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Allow Ronald Caron and Jennifer Berube to Sue the State</w:t>
      </w:r>
    </w:p>
    <w:p w:rsidR="008619F2" w:rsidP="008619F2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b0e56f76_eb10_4a21_a6dd_aa"/>
      <w:bookmarkStart w:id="1" w:name="_PAGE__1_f43b001e_5c22_4a7d_ae41_e9ce087"/>
      <w:bookmarkStart w:id="2" w:name="_PAR__2_b6f9cb42_41a0_4e31_87e7_5527447c"/>
      <w:r>
        <w:rPr>
          <w:rFonts w:ascii="Arial" w:eastAsia="Arial" w:hAnsi="Arial" w:cs="Arial"/>
          <w:caps/>
        </w:rPr>
        <w:t>L.D. 1688</w:t>
      </w:r>
    </w:p>
    <w:p w:rsidR="008619F2" w:rsidP="008619F2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6d639030_af9f_4f78_aba2_5a0938c4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8619F2" w:rsidP="008619F2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3a88e7ed_1ead_4373_b827_2bd804ca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Judiciary </w:t>
      </w:r>
    </w:p>
    <w:p w:rsidR="008619F2" w:rsidP="008619F2">
      <w:pPr>
        <w:spacing w:before="60" w:after="60"/>
        <w:ind w:left="720"/>
        <w:rPr>
          <w:rFonts w:ascii="Arial" w:eastAsia="Arial" w:hAnsi="Arial" w:cs="Arial"/>
        </w:rPr>
      </w:pPr>
      <w:bookmarkStart w:id="5" w:name="_PAR__5_23de95ec_ef0a_48cb_b57c_3967bd4d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8619F2" w:rsidP="008619F2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958ebbeb_9517_449f_8c07_05fe6847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8619F2" w:rsidP="008619F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02da045b_d179_4751_93ea_3c7fa4fe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8619F2" w:rsidP="008619F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0cd6c7e0_ee40_4303_9354_e7ae06f1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8619F2" w:rsidP="008619F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cf19bb5d_ce73_46ad_a6ee_15a993b2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8619F2" w:rsidP="008619F2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bcef97ed_8d05_42d3_9acb_fe5b28d"/>
      <w:bookmarkEnd w:id="9"/>
      <w:r>
        <w:rPr>
          <w:rFonts w:ascii="Arial" w:eastAsia="Arial" w:hAnsi="Arial" w:cs="Arial"/>
          <w:szCs w:val="22"/>
        </w:rPr>
        <w:t>COMMITTEE AMENDMENT “      ” to S.P. 675, L.D. 1688, “Resolve, to Allow Ronald Caron and Jennifer Berube to Sue the State”</w:t>
      </w:r>
    </w:p>
    <w:p w:rsidR="008619F2" w:rsidP="008619F2">
      <w:pPr>
        <w:ind w:left="360" w:firstLine="360"/>
        <w:rPr>
          <w:rFonts w:ascii="Arial" w:eastAsia="Arial" w:hAnsi="Arial" w:cs="Arial"/>
        </w:rPr>
      </w:pPr>
      <w:bookmarkStart w:id="11" w:name="_INSTRUCTION__985ed3cf_3471_4fab_992f_a5"/>
      <w:bookmarkStart w:id="12" w:name="_PAR__11_90d67c7c_e880_49fc_8e66_1176234"/>
      <w:bookmarkEnd w:id="0"/>
      <w:bookmarkEnd w:id="10"/>
      <w:r w:rsidRPr="00A8464A">
        <w:rPr>
          <w:rFonts w:ascii="Arial" w:eastAsia="Arial" w:hAnsi="Arial" w:cs="Arial"/>
        </w:rPr>
        <w:t xml:space="preserve">Amend the </w:t>
      </w:r>
      <w:r>
        <w:rPr>
          <w:rFonts w:ascii="Arial" w:eastAsia="Arial" w:hAnsi="Arial" w:cs="Arial"/>
        </w:rPr>
        <w:t>resolve</w:t>
      </w:r>
      <w:r w:rsidRPr="00A8464A">
        <w:rPr>
          <w:rFonts w:ascii="Arial" w:eastAsia="Arial" w:hAnsi="Arial" w:cs="Arial"/>
        </w:rPr>
        <w:t xml:space="preserve"> by incorporating the attached fiscal note.</w:t>
      </w:r>
    </w:p>
    <w:p w:rsidR="008619F2" w:rsidP="008619F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" w:name="_SUMMARY__652367bd_8d34_4e52_b743_530b3b"/>
      <w:bookmarkStart w:id="14" w:name="_PAR__12_c3227b43_7aa0_4395_a539_a575ed7"/>
      <w:bookmarkEnd w:id="11"/>
      <w:bookmarkEnd w:id="12"/>
      <w:r>
        <w:rPr>
          <w:rFonts w:ascii="Arial" w:eastAsia="Arial" w:hAnsi="Arial" w:cs="Arial"/>
          <w:b/>
          <w:sz w:val="24"/>
        </w:rPr>
        <w:t>SUMMARY</w:t>
      </w:r>
    </w:p>
    <w:p w:rsidR="00000000" w:rsidP="008619F2">
      <w:pPr>
        <w:ind w:left="360" w:firstLine="360"/>
        <w:rPr>
          <w:rFonts w:ascii="Arial" w:eastAsia="Arial" w:hAnsi="Arial" w:cs="Arial"/>
        </w:rPr>
      </w:pPr>
      <w:bookmarkStart w:id="15" w:name="_PAR__13_f459c9b2_ccc7_4aab_927e_1b268a7"/>
      <w:bookmarkEnd w:id="14"/>
      <w:r w:rsidRPr="00CF4019">
        <w:rPr>
          <w:rFonts w:ascii="Arial" w:eastAsia="Arial" w:hAnsi="Arial" w:cs="Arial"/>
        </w:rPr>
        <w:t>This amendment incorporates a fiscal note.</w:t>
      </w:r>
      <w:bookmarkEnd w:id="1"/>
      <w:bookmarkEnd w:id="13"/>
      <w:bookmarkEnd w:id="1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LR0296,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Allow Ronald Caron and Jennifer Berube to Sue the State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1688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619F2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8464A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F4019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