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Allow the Baileyville Utilities District to Disconnect Water Service for a Customer's Failure to Pay for Sewer Service Provided by the Town of Baileyville</w:t>
      </w:r>
    </w:p>
    <w:p>
      <w:pPr>
        <w:spacing w:before="100" w:after="100" w:line="360" w:lineRule="auto"/>
        <w:ind w:left="360"/>
        <w:jc w:val="both"/>
        <w:rPr>
          <w:rFonts w:ascii="Arial" w:eastAsia="Arial" w:hAnsi="Arial" w:cs="Arial"/>
          <w:b/>
          <w:szCs w:val="20"/>
        </w:rPr>
      </w:pP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STATE OF MAINE</w:t>
      </w: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_____</w:t>
      </w: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IN THE YEAR OF OUR LORD</w:t>
      </w: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Two Thousand Twenty-three</w:t>
      </w:r>
    </w:p>
    <w:p>
      <w:pPr>
        <w:keepNext/>
        <w:spacing w:before="100" w:after="100" w:line="24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_____</w:t>
      </w:r>
    </w:p>
    <w:p>
      <w:pPr>
        <w:spacing w:after="100" w:line="360" w:lineRule="auto"/>
        <w:ind w:left="360"/>
        <w:jc w:val="center"/>
        <w:rPr>
          <w:rFonts w:ascii="Arial" w:eastAsia="Arial" w:hAnsi="Arial" w:cs="Arial"/>
          <w:b/>
          <w:caps/>
          <w:sz w:val="24"/>
          <w:szCs w:val="20"/>
        </w:rPr>
      </w:pPr>
      <w:r>
        <w:rPr>
          <w:rFonts w:ascii="Arial" w:eastAsia="Arial" w:hAnsi="Arial" w:cs="Arial"/>
          <w:b/>
          <w:caps/>
          <w:sz w:val="24"/>
          <w:szCs w:val="20"/>
        </w:rPr>
        <w:t>S.P. 396 - L.D. 925</w:t>
      </w:r>
    </w:p>
    <w:p>
      <w:pPr>
        <w:spacing w:before="240" w:after="240" w:line="240" w:lineRule="auto"/>
        <w:ind w:left="360"/>
        <w:jc w:val="center"/>
        <w:rPr>
          <w:rFonts w:ascii="Arial" w:eastAsia="Arial" w:hAnsi="Arial" w:cs="Arial"/>
          <w:b/>
          <w:bCs/>
          <w:kern w:val="28"/>
          <w:sz w:val="24"/>
          <w:szCs w:val="32"/>
        </w:rPr>
      </w:pPr>
      <w:r>
        <w:rPr>
          <w:rFonts w:ascii="Arial" w:eastAsia="Arial" w:hAnsi="Arial" w:cs="Arial"/>
          <w:b/>
          <w:bCs/>
          <w:kern w:val="28"/>
          <w:sz w:val="24"/>
          <w:szCs w:val="32"/>
        </w:rPr>
        <w:t>An Act to Allow the Baileyville Utilities District to Disconnect Water Service for a Customer's Failure to Pay for Sewer Service Provided by the Town of Baileyville</w:t>
      </w:r>
    </w:p>
    <w:p w:rsidR="0093298A" w:rsidP="0093298A">
      <w:pPr>
        <w:ind w:left="360"/>
        <w:rPr>
          <w:rFonts w:ascii="Arial" w:eastAsia="Arial" w:hAnsi="Arial" w:cs="Arial"/>
        </w:rPr>
      </w:pPr>
      <w:bookmarkStart w:id="0" w:name="_ENACTING_CLAUSE__ec8ca4d4_7c70_4162_9ed"/>
      <w:bookmarkStart w:id="1" w:name="_PAR__1_f6ef5eec_9746_4dd5_92d1_ae320b9e"/>
      <w:bookmarkStart w:id="2" w:name="_DOC_BODY_CONTAINER__41b729be_d4aa_4d4f_"/>
      <w:r>
        <w:rPr>
          <w:rFonts w:ascii="Arial" w:eastAsia="Arial" w:hAnsi="Arial" w:cs="Arial"/>
          <w:b/>
        </w:rPr>
        <w:t>Be it enacted by the People of the State of Maine as follows:</w:t>
      </w:r>
    </w:p>
    <w:p w:rsidR="0093298A" w:rsidP="0093298A">
      <w:pPr>
        <w:ind w:left="360" w:firstLine="360"/>
        <w:rPr>
          <w:rFonts w:ascii="Arial" w:eastAsia="Arial" w:hAnsi="Arial" w:cs="Arial"/>
        </w:rPr>
      </w:pPr>
      <w:bookmarkStart w:id="3" w:name="_BILL_SECTION_UNALLOCATED__d2baa375_57ea"/>
      <w:bookmarkStart w:id="4" w:name="_INSTRUCTION__c0605a3e_ce5a_4b6f_b31d_d8"/>
      <w:bookmarkStart w:id="5" w:name="_DOC_BODY_CONTENT__14e1073a_5cf1_4fc6_8d"/>
      <w:bookmarkEnd w:id="0"/>
      <w:bookmarkEnd w:id="1"/>
      <w:r>
        <w:rPr>
          <w:rFonts w:ascii="Arial" w:eastAsia="Arial" w:hAnsi="Arial" w:cs="Arial"/>
          <w:b/>
          <w:sz w:val="24"/>
        </w:rPr>
        <w:t xml:space="preserve">Sec. </w:t>
      </w:r>
      <w:bookmarkStart w:id="6" w:name="_BILL_SECTION_NUMBER__5c0b3825_6117_4884"/>
      <w:r>
        <w:rPr>
          <w:rFonts w:ascii="Arial" w:eastAsia="Arial" w:hAnsi="Arial" w:cs="Arial"/>
          <w:b/>
          <w:sz w:val="24"/>
        </w:rPr>
        <w:t>1</w:t>
      </w:r>
      <w:bookmarkEnd w:id="6"/>
      <w:r w:rsidRPr="00C007BA">
        <w:rPr>
          <w:rFonts w:ascii="Arial" w:eastAsia="Arial" w:hAnsi="Arial" w:cs="Arial"/>
          <w:b/>
          <w:sz w:val="24"/>
          <w:szCs w:val="24"/>
        </w:rPr>
        <w:t>.  P&amp;SL 1975, c. 79, §13-A</w:t>
      </w:r>
      <w:r>
        <w:rPr>
          <w:rFonts w:ascii="Arial" w:eastAsia="Arial" w:hAnsi="Arial" w:cs="Arial"/>
        </w:rPr>
        <w:t xml:space="preserve"> is enacted to read: </w:t>
      </w:r>
    </w:p>
    <w:p w:rsidR="0093298A" w:rsidRPr="002018EC" w:rsidP="0093298A">
      <w:pPr>
        <w:ind w:left="360" w:firstLine="360"/>
        <w:rPr>
          <w:rFonts w:ascii="Arial" w:eastAsia="Arial" w:hAnsi="Arial" w:cs="Arial"/>
          <w:u w:val="single"/>
        </w:rPr>
      </w:pPr>
      <w:r w:rsidRPr="002018EC">
        <w:rPr>
          <w:rFonts w:ascii="Arial" w:eastAsia="Arial" w:hAnsi="Arial" w:cs="Arial"/>
          <w:b/>
          <w:sz w:val="24"/>
          <w:szCs w:val="24"/>
          <w:u w:val="single"/>
        </w:rPr>
        <w:t>Sec. 13-A. Authorized to disconnect water service.</w:t>
      </w:r>
      <w:r w:rsidRPr="002018EC">
        <w:rPr>
          <w:rFonts w:ascii="Arial" w:eastAsia="Arial" w:hAnsi="Arial" w:cs="Arial"/>
          <w:u w:val="single"/>
        </w:rPr>
        <w:t xml:space="preserve"> The district may disconnect water service to a customer that fails to pay for sewer service provided to that customer by the Town of Baileyville, as long as the disconnection of water service:</w:t>
      </w:r>
    </w:p>
    <w:p w:rsidR="0093298A" w:rsidRPr="002018EC" w:rsidP="0093298A">
      <w:pPr>
        <w:ind w:left="360" w:firstLine="360"/>
        <w:rPr>
          <w:rFonts w:ascii="Arial" w:eastAsia="Arial" w:hAnsi="Arial" w:cs="Arial"/>
          <w:u w:val="single"/>
        </w:rPr>
      </w:pPr>
      <w:r w:rsidRPr="002018EC">
        <w:rPr>
          <w:rFonts w:ascii="Arial" w:eastAsia="Arial" w:hAnsi="Arial" w:cs="Arial"/>
          <w:u w:val="single"/>
        </w:rPr>
        <w:t>1. Is limited to the customer and location to which the unpaid sewer service is provided;</w:t>
      </w:r>
    </w:p>
    <w:p w:rsidR="0093298A" w:rsidRPr="002018EC" w:rsidP="0093298A">
      <w:pPr>
        <w:ind w:left="360" w:firstLine="360"/>
        <w:rPr>
          <w:rFonts w:ascii="Arial" w:eastAsia="Arial" w:hAnsi="Arial" w:cs="Arial"/>
          <w:u w:val="single"/>
        </w:rPr>
      </w:pPr>
      <w:r w:rsidRPr="002018EC">
        <w:rPr>
          <w:rFonts w:ascii="Arial" w:eastAsia="Arial" w:hAnsi="Arial" w:cs="Arial"/>
          <w:u w:val="single"/>
        </w:rPr>
        <w:t>2. Is in accordance with procedures established in applicable law or Public Utilities Commission rules governing disconnection of utility services; and</w:t>
      </w:r>
    </w:p>
    <w:p w:rsidR="00000000" w:rsidP="0093298A">
      <w:pPr>
        <w:ind w:left="360" w:firstLine="360"/>
        <w:rPr>
          <w:rFonts w:ascii="Arial" w:eastAsia="Arial" w:hAnsi="Arial" w:cs="Arial"/>
        </w:rPr>
      </w:pPr>
      <w:r w:rsidRPr="002018EC">
        <w:rPr>
          <w:rFonts w:ascii="Arial" w:eastAsia="Arial" w:hAnsi="Arial" w:cs="Arial"/>
          <w:u w:val="single"/>
        </w:rPr>
        <w:t xml:space="preserve">3. Is in accordance with terms and conditions approved by the Public Utilities Commission that are consistent with the requirements of </w:t>
      </w:r>
      <w:r>
        <w:rPr>
          <w:rFonts w:ascii="Arial" w:eastAsia="Arial" w:hAnsi="Arial" w:cs="Arial"/>
          <w:u w:val="single"/>
        </w:rPr>
        <w:t xml:space="preserve">the </w:t>
      </w:r>
      <w:r w:rsidRPr="002018EC">
        <w:rPr>
          <w:rFonts w:ascii="Arial" w:eastAsia="Arial" w:hAnsi="Arial" w:cs="Arial"/>
          <w:u w:val="single"/>
        </w:rPr>
        <w:t>Maine Revised Statutes, Title 35</w:t>
      </w:r>
      <w:r w:rsidRPr="002018EC">
        <w:rPr>
          <w:rFonts w:ascii="Arial" w:eastAsia="Arial" w:hAnsi="Arial" w:cs="Arial"/>
          <w:u w:val="single"/>
        </w:rPr>
        <w:noBreakHyphen/>
        <w:t>A, section 6111-C.</w:t>
      </w:r>
      <w:bookmarkEnd w:id="2"/>
      <w:bookmarkEnd w:id="3"/>
      <w:bookmarkEnd w:id="4"/>
      <w:bookmarkEnd w:id="5"/>
    </w:p>
    <w:sectPr>
      <w:headerReference w:type="default" r:id="rId4"/>
      <w:footerReference w:type="default" r:id="rId5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LR1938, item 3 - 131st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131st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Allow the Baileyville Utilities District to Disconnect Water Service for a Customer's Failure to Pay for Sewer Service Provided by the Town of Baileyville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L.D. 925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018EC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298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007BA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