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a Monument to the Victims of and First Responders to COVID-19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386 - L.D. 1123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Authorize a Monument to the Victims of and First Responders to COVID-19</w:t>
      </w:r>
    </w:p>
    <w:p w:rsidR="00C81826" w:rsidP="00C81826">
      <w:pPr>
        <w:ind w:left="360"/>
        <w:rPr>
          <w:rFonts w:ascii="Arial" w:eastAsia="Arial" w:hAnsi="Arial" w:cs="Arial"/>
        </w:rPr>
      </w:pPr>
      <w:bookmarkStart w:id="0" w:name="_ENACTING_CLAUSE__1a8b0a0c_45d5_4bfd_859"/>
      <w:bookmarkStart w:id="1" w:name="_PAR__1_9f270236_7d95_4f97_9366_447ed3b4"/>
      <w:bookmarkStart w:id="2" w:name="_DOC_BODY_CONTAINER__2e16bd4a_8199_478f_"/>
      <w:r>
        <w:rPr>
          <w:rFonts w:ascii="Arial" w:eastAsia="Arial" w:hAnsi="Arial" w:cs="Arial"/>
          <w:b/>
        </w:rPr>
        <w:t>Be it enacted by the People of the State of Maine as follows:</w:t>
      </w:r>
    </w:p>
    <w:p w:rsidR="00C81826" w:rsidP="00C81826">
      <w:pPr>
        <w:ind w:left="360" w:firstLine="360"/>
        <w:rPr>
          <w:rFonts w:ascii="Arial" w:eastAsia="Arial" w:hAnsi="Arial" w:cs="Arial"/>
        </w:rPr>
      </w:pPr>
      <w:bookmarkStart w:id="3" w:name="_BILL_SECTION_HEADER__3941ea87_9922_476d"/>
      <w:bookmarkStart w:id="4" w:name="_BILL_SECTION__9264d5cf_5ed9_4bbb_9323_5"/>
      <w:bookmarkStart w:id="5" w:name="_INSTRUCTION__16754a8c_168c_4e76_977d_ef"/>
      <w:bookmarkStart w:id="6" w:name="_DOC_BODY_CONTENT__cf4348bf_8694_4be7_8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74e78759_31b3_44d5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 MRSA §902, sub-§1-D</w:t>
      </w:r>
      <w:r>
        <w:rPr>
          <w:rFonts w:ascii="Arial" w:eastAsia="Arial" w:hAnsi="Arial" w:cs="Arial"/>
        </w:rPr>
        <w:t xml:space="preserve"> is enacted to read:</w:t>
      </w:r>
    </w:p>
    <w:p w:rsidR="00C81826" w:rsidP="00C81826">
      <w:pPr>
        <w:ind w:left="360" w:firstLine="360"/>
        <w:rPr>
          <w:rFonts w:ascii="Arial" w:eastAsia="Arial" w:hAnsi="Arial" w:cs="Arial"/>
        </w:rPr>
      </w:pPr>
      <w:bookmarkStart w:id="8" w:name="_STATUTE_NUMBER__47f31cd1_d8c5_40f1_9c09"/>
      <w:bookmarkStart w:id="9" w:name="_STATUTE_SS__2fee9ade_3944_47fd_9a9e_278"/>
      <w:bookmarkStart w:id="10" w:name="_REV__ec9eede2_de83_49ad_9296_35b09d593c"/>
      <w:bookmarkStart w:id="11" w:name="_PROCESSED_CHANGE__8e26b18d_1a5c_4546_a9"/>
      <w:bookmarkStart w:id="12" w:name="_PROCESSED_CHANGE__d802e0ee_4f77_416f_85"/>
      <w:bookmarkStart w:id="13" w:name="_PROCESSED_CHANGE__5dde2832_1f2c_4e27_b5"/>
      <w:bookmarkStart w:id="14" w:name="_PROCESSED_CHANGE__f85a5cfd_4567_474b_ac"/>
      <w:bookmarkStart w:id="15" w:name="_PROCESSED_CHANGE__b8e2c998_61b3_4bae_83"/>
      <w:bookmarkEnd w:id="3"/>
      <w:r>
        <w:rPr>
          <w:rFonts w:ascii="Arial" w:eastAsia="Arial" w:hAnsi="Arial" w:cs="Arial"/>
          <w:b/>
          <w:u w:val="single"/>
        </w:rPr>
        <w:t>1-D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6" w:name="_STATUTE_HEADNOTE__30a3df6b_95c8_4334_87"/>
      <w:r>
        <w:rPr>
          <w:rFonts w:ascii="Arial" w:eastAsia="Arial" w:hAnsi="Arial" w:cs="Arial"/>
          <w:b/>
          <w:u w:val="single"/>
        </w:rPr>
        <w:t>Monument</w:t>
      </w:r>
      <w:r>
        <w:rPr>
          <w:rFonts w:ascii="Arial" w:eastAsia="Arial" w:hAnsi="Arial" w:cs="Arial"/>
          <w:b/>
          <w:u w:val="single"/>
        </w:rPr>
        <w:t xml:space="preserve"> to victims of </w:t>
      </w:r>
      <w:r>
        <w:rPr>
          <w:rFonts w:ascii="Arial" w:eastAsia="Arial" w:hAnsi="Arial" w:cs="Arial"/>
          <w:b/>
          <w:u w:val="single"/>
        </w:rPr>
        <w:t xml:space="preserve">and first responders to </w:t>
      </w:r>
      <w:r>
        <w:rPr>
          <w:rFonts w:ascii="Arial" w:eastAsia="Arial" w:hAnsi="Arial" w:cs="Arial"/>
          <w:b/>
          <w:u w:val="single"/>
        </w:rPr>
        <w:t xml:space="preserve">COVID-19 pandemic. </w:t>
      </w:r>
      <w:r>
        <w:rPr>
          <w:rFonts w:ascii="Arial" w:eastAsia="Arial" w:hAnsi="Arial" w:cs="Arial"/>
          <w:u w:val="single"/>
        </w:rPr>
        <w:t xml:space="preserve"> </w:t>
      </w:r>
      <w:bookmarkStart w:id="17" w:name="_STATUTE_CONTENT__eb000719_6d9b_4f7c_aff"/>
      <w:bookmarkEnd w:id="16"/>
      <w:r>
        <w:rPr>
          <w:rFonts w:ascii="Arial" w:eastAsia="Arial" w:hAnsi="Arial" w:cs="Arial"/>
          <w:u w:val="single"/>
        </w:rPr>
        <w:t xml:space="preserve">Notwithstanding section 902‑A, subsection 2, paragraph B, the commission may arrange for and oversee the development and installation of a </w:t>
      </w:r>
      <w:r>
        <w:rPr>
          <w:rFonts w:ascii="Arial" w:eastAsia="Arial" w:hAnsi="Arial" w:cs="Arial"/>
          <w:u w:val="single"/>
        </w:rPr>
        <w:t>monument</w:t>
      </w:r>
      <w:r>
        <w:rPr>
          <w:rFonts w:ascii="Arial" w:eastAsia="Arial" w:hAnsi="Arial" w:cs="Arial"/>
          <w:u w:val="single"/>
        </w:rPr>
        <w:t xml:space="preserve"> on the exterior grounds of the State House honoring the victims of and first responders to the pandemic related to coronavirus disease 2019, known as COVID-19.</w:t>
      </w:r>
    </w:p>
    <w:p w:rsidR="00000000" w:rsidP="00C81826">
      <w:pPr>
        <w:ind w:left="360" w:firstLine="360"/>
        <w:rPr>
          <w:rFonts w:ascii="Arial" w:eastAsia="Arial" w:hAnsi="Arial" w:cs="Arial"/>
        </w:rPr>
      </w:pPr>
      <w:bookmarkStart w:id="18" w:name="_BILL_SECTION_UNALLOCATED__1f7262de_4f43"/>
      <w:bookmarkEnd w:id="4"/>
      <w:bookmarkEnd w:id="9"/>
      <w:bookmarkEnd w:id="10"/>
      <w:bookmarkEnd w:id="11"/>
      <w:bookmarkEnd w:id="12"/>
      <w:bookmarkEnd w:id="13"/>
      <w:bookmarkEnd w:id="14"/>
      <w:bookmarkEnd w:id="15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19" w:name="_BILL_SECTION_NUMBER__12e6829e_f36e_434e"/>
      <w:r>
        <w:rPr>
          <w:rFonts w:ascii="Arial" w:eastAsia="Arial" w:hAnsi="Arial" w:cs="Arial"/>
          <w:b/>
          <w:sz w:val="24"/>
        </w:rPr>
        <w:t>2</w:t>
      </w:r>
      <w:bookmarkEnd w:id="19"/>
      <w:r>
        <w:rPr>
          <w:rFonts w:ascii="Arial" w:eastAsia="Arial" w:hAnsi="Arial" w:cs="Arial"/>
          <w:b/>
          <w:sz w:val="24"/>
        </w:rPr>
        <w:t>.</w:t>
      </w:r>
      <w:r w:rsidRPr="004B28C4">
        <w:rPr>
          <w:rFonts w:ascii="Arial" w:eastAsia="Arial" w:hAnsi="Arial" w:cs="Arial"/>
          <w:b/>
          <w:sz w:val="24"/>
          <w:szCs w:val="24"/>
        </w:rPr>
        <w:t xml:space="preserve">  Report.</w:t>
      </w:r>
      <w:r w:rsidRPr="004B28C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4B28C4">
        <w:rPr>
          <w:rFonts w:ascii="Arial" w:eastAsia="Arial" w:hAnsi="Arial" w:cs="Arial"/>
        </w:rPr>
        <w:t>By January 31, 2022, the State House and Capit</w:t>
      </w:r>
      <w:r>
        <w:rPr>
          <w:rFonts w:ascii="Arial" w:eastAsia="Arial" w:hAnsi="Arial" w:cs="Arial"/>
        </w:rPr>
        <w:t>o</w:t>
      </w:r>
      <w:r w:rsidRPr="004B28C4">
        <w:rPr>
          <w:rFonts w:ascii="Arial" w:eastAsia="Arial" w:hAnsi="Arial" w:cs="Arial"/>
        </w:rPr>
        <w:t xml:space="preserve">l Park Commission shall report to the Joint Standing Committee </w:t>
      </w:r>
      <w:r>
        <w:rPr>
          <w:rFonts w:ascii="Arial" w:eastAsia="Arial" w:hAnsi="Arial" w:cs="Arial"/>
        </w:rPr>
        <w:t>on</w:t>
      </w:r>
      <w:r w:rsidRPr="004B28C4">
        <w:rPr>
          <w:rFonts w:ascii="Arial" w:eastAsia="Arial" w:hAnsi="Arial" w:cs="Arial"/>
        </w:rPr>
        <w:t xml:space="preserve"> State </w:t>
      </w:r>
      <w:r>
        <w:rPr>
          <w:rFonts w:ascii="Arial" w:eastAsia="Arial" w:hAnsi="Arial" w:cs="Arial"/>
        </w:rPr>
        <w:t>a</w:t>
      </w:r>
      <w:r w:rsidRPr="004B28C4">
        <w:rPr>
          <w:rFonts w:ascii="Arial" w:eastAsia="Arial" w:hAnsi="Arial" w:cs="Arial"/>
        </w:rPr>
        <w:t xml:space="preserve">nd Local Government on the status of the development and installation of a </w:t>
      </w:r>
      <w:r>
        <w:rPr>
          <w:rFonts w:ascii="Arial" w:eastAsia="Arial" w:hAnsi="Arial" w:cs="Arial"/>
        </w:rPr>
        <w:t>monument</w:t>
      </w:r>
      <w:r w:rsidRPr="004B28C4">
        <w:rPr>
          <w:rFonts w:ascii="Arial" w:eastAsia="Arial" w:hAnsi="Arial" w:cs="Arial"/>
        </w:rPr>
        <w:t xml:space="preserve"> on the exterior grounds of the State House honoring the victims of and first responders to the pandemic related to the coronavirus disease 2019</w:t>
      </w:r>
      <w:r>
        <w:rPr>
          <w:rFonts w:ascii="Arial" w:eastAsia="Arial" w:hAnsi="Arial" w:cs="Arial"/>
        </w:rPr>
        <w:t xml:space="preserve"> pursuant to the Maine Revised Statutes, Title 3, section 902, subsection 1-D</w:t>
      </w:r>
      <w:r w:rsidRPr="004B28C4">
        <w:rPr>
          <w:rFonts w:ascii="Arial" w:eastAsia="Arial" w:hAnsi="Arial" w:cs="Arial"/>
        </w:rPr>
        <w:t xml:space="preserve">.  The report </w:t>
      </w:r>
      <w:r>
        <w:rPr>
          <w:rFonts w:ascii="Arial" w:eastAsia="Arial" w:hAnsi="Arial" w:cs="Arial"/>
        </w:rPr>
        <w:t xml:space="preserve">must </w:t>
      </w:r>
      <w:r w:rsidRPr="004B28C4">
        <w:rPr>
          <w:rFonts w:ascii="Arial" w:eastAsia="Arial" w:hAnsi="Arial" w:cs="Arial"/>
        </w:rPr>
        <w:t>describe the commission</w:t>
      </w:r>
      <w:r>
        <w:rPr>
          <w:rFonts w:ascii="Arial" w:eastAsia="Arial" w:hAnsi="Arial" w:cs="Arial"/>
        </w:rPr>
        <w:t>'</w:t>
      </w:r>
      <w:r w:rsidRPr="004B28C4">
        <w:rPr>
          <w:rFonts w:ascii="Arial" w:eastAsia="Arial" w:hAnsi="Arial" w:cs="Arial"/>
        </w:rPr>
        <w:t xml:space="preserve">s efforts </w:t>
      </w:r>
      <w:r>
        <w:rPr>
          <w:rFonts w:ascii="Arial" w:eastAsia="Arial" w:hAnsi="Arial" w:cs="Arial"/>
        </w:rPr>
        <w:t xml:space="preserve">in </w:t>
      </w:r>
      <w:r w:rsidRPr="004B28C4">
        <w:rPr>
          <w:rFonts w:ascii="Arial" w:eastAsia="Arial" w:hAnsi="Arial" w:cs="Arial"/>
        </w:rPr>
        <w:t xml:space="preserve">soliciting artistic designs for the </w:t>
      </w:r>
      <w:r>
        <w:rPr>
          <w:rFonts w:ascii="Arial" w:eastAsia="Arial" w:hAnsi="Arial" w:cs="Arial"/>
        </w:rPr>
        <w:t>monument</w:t>
      </w:r>
      <w:r w:rsidRPr="004B28C4">
        <w:rPr>
          <w:rFonts w:ascii="Arial" w:eastAsia="Arial" w:hAnsi="Arial" w:cs="Arial"/>
        </w:rPr>
        <w:t>.  The joint standing committee may report out a bill to the Second Regular Session of the 130th Legislature on the subject matter of the report.</w:t>
      </w:r>
      <w:bookmarkEnd w:id="2"/>
      <w:bookmarkEnd w:id="5"/>
      <w:bookmarkEnd w:id="6"/>
      <w:bookmarkEnd w:id="1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LR1618,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a Monument to the Victims of and First Responders to COVID-19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B28C4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81826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