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Dental Licensure for Charitable Care</w:t>
      </w:r>
    </w:p>
    <w:p w:rsidR="0024308D" w:rsidP="0024308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cf4f23d_c61a_44f7_bcb6_43"/>
      <w:bookmarkStart w:id="1" w:name="_PAGE__1_8f8727c9_00e8_4cf1_8e9f_752a499"/>
      <w:bookmarkStart w:id="2" w:name="_PAR__2_f97ab0d2_3deb_4801_bb29_42e04015"/>
      <w:r>
        <w:rPr>
          <w:rFonts w:ascii="Arial" w:eastAsia="Arial" w:hAnsi="Arial" w:cs="Arial"/>
          <w:caps/>
        </w:rPr>
        <w:t>L.D. 789</w:t>
      </w:r>
    </w:p>
    <w:p w:rsidR="0024308D" w:rsidP="0024308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217947a_f0de_49d5_99e0_f099877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24308D" w:rsidP="0024308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9ccdeb2_217b_4ad4_abdf_3fb6d30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24308D" w:rsidP="0024308D">
      <w:pPr>
        <w:spacing w:before="60" w:after="60"/>
        <w:ind w:left="720"/>
        <w:rPr>
          <w:rFonts w:ascii="Arial" w:eastAsia="Arial" w:hAnsi="Arial" w:cs="Arial"/>
        </w:rPr>
      </w:pPr>
      <w:bookmarkStart w:id="5" w:name="_PAR__5_78e75256_2d00_4a72_aa49_d017f75c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24308D" w:rsidP="0024308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bade1b9_a72b_4c5f_87c9_ec17372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4308D" w:rsidP="0024308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cc56dba_5e99_4a95_b7a2_c071f3fa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24308D" w:rsidP="0024308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9d589d5_b123_49a2_891f_4441de8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4308D" w:rsidP="0024308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d7ebea6f_e93a_479b_84bd_1615c2c1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24308D" w:rsidP="0024308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6f87916_31ad_4663_b676_1867032"/>
      <w:bookmarkEnd w:id="9"/>
      <w:r>
        <w:rPr>
          <w:rFonts w:ascii="Arial" w:eastAsia="Arial" w:hAnsi="Arial" w:cs="Arial"/>
          <w:szCs w:val="22"/>
        </w:rPr>
        <w:t>COMMITTEE AMENDMENT “      ” to S.P. 348, L.D. 789, “An Act Regarding Dental Licensure for Charitable Care”</w:t>
      </w:r>
    </w:p>
    <w:p w:rsidR="0024308D" w:rsidP="0024308D">
      <w:pPr>
        <w:ind w:left="360" w:firstLine="360"/>
        <w:rPr>
          <w:rFonts w:ascii="Arial" w:eastAsia="Arial" w:hAnsi="Arial" w:cs="Arial"/>
        </w:rPr>
      </w:pPr>
      <w:bookmarkStart w:id="11" w:name="_INSTRUCTION__7c0bd740_e2a0_45da_92e9_51"/>
      <w:bookmarkStart w:id="12" w:name="_PAR__11_37fd7771_87d5_4ac8_b6f8_f7c0f28"/>
      <w:bookmarkEnd w:id="0"/>
      <w:bookmarkEnd w:id="10"/>
      <w:r>
        <w:rPr>
          <w:rFonts w:ascii="Arial" w:eastAsia="Arial" w:hAnsi="Arial" w:cs="Arial"/>
        </w:rPr>
        <w:t>Amend the bill by striking out all of section 2 and inserting the following:</w:t>
      </w:r>
    </w:p>
    <w:p w:rsidR="0024308D" w:rsidP="0024308D">
      <w:pPr>
        <w:ind w:left="360" w:firstLine="360"/>
        <w:rPr>
          <w:rFonts w:ascii="Arial" w:eastAsia="Arial" w:hAnsi="Arial" w:cs="Arial"/>
        </w:rPr>
      </w:pPr>
      <w:bookmarkStart w:id="13" w:name="_PAR__12_7c9828d2_a74a_4809_ab37_d82f7e6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32 MRSA §18341, sub-§1,</w:t>
      </w:r>
      <w:r>
        <w:rPr>
          <w:rFonts w:ascii="Arial" w:eastAsia="Arial" w:hAnsi="Arial" w:cs="Arial"/>
        </w:rPr>
        <w:t xml:space="preserve"> as amended by PL 2023, c. 17, Pt. P, §25, is further amended to read:</w:t>
      </w:r>
    </w:p>
    <w:p w:rsidR="0024308D" w:rsidP="0024308D">
      <w:pPr>
        <w:ind w:left="360" w:firstLine="360"/>
        <w:rPr>
          <w:rFonts w:ascii="Arial" w:eastAsia="Arial" w:hAnsi="Arial" w:cs="Arial"/>
        </w:rPr>
      </w:pPr>
      <w:bookmarkStart w:id="14" w:name="_PAR__13_1f005779_2add_46e5_9a01_0d565e9"/>
      <w:bookmarkEnd w:id="13"/>
      <w:r>
        <w:rPr>
          <w:rFonts w:ascii="Arial" w:eastAsia="Arial" w:hAnsi="Arial" w:cs="Arial"/>
          <w:b/>
        </w:rPr>
        <w:t xml:space="preserve">1.  Application. </w:t>
      </w:r>
      <w:r>
        <w:rPr>
          <w:rFonts w:ascii="Arial" w:eastAsia="Arial" w:hAnsi="Arial" w:cs="Arial"/>
        </w:rPr>
        <w:t xml:space="preserve"> An applicant seeking an initial </w:t>
      </w:r>
      <w:r>
        <w:rPr>
          <w:rFonts w:ascii="Arial" w:eastAsia="Arial" w:hAnsi="Arial" w:cs="Arial"/>
          <w:u w:val="single"/>
        </w:rPr>
        <w:t>license</w:t>
      </w:r>
      <w:r>
        <w:rPr>
          <w:rFonts w:ascii="Arial" w:eastAsia="Arial" w:hAnsi="Arial" w:cs="Arial"/>
        </w:rPr>
        <w:t xml:space="preserve"> or a renewed license must submit an application with the fee established by rule adopted by the director and any other materials required by the board</w:t>
      </w:r>
      <w:r>
        <w:rPr>
          <w:rFonts w:ascii="Arial" w:eastAsia="Arial" w:hAnsi="Arial" w:cs="Arial"/>
          <w:u w:val="single"/>
        </w:rPr>
        <w:t>, except that the fee for an initial license or a renewed license for an applicant for a charitable dentist license is $0</w:t>
      </w:r>
      <w:r>
        <w:rPr>
          <w:rFonts w:ascii="Arial" w:eastAsia="Arial" w:hAnsi="Arial" w:cs="Arial"/>
        </w:rPr>
        <w:t>.'</w:t>
      </w:r>
    </w:p>
    <w:p w:rsidR="0024308D" w:rsidP="0024308D">
      <w:pPr>
        <w:ind w:left="360" w:firstLine="360"/>
        <w:rPr>
          <w:rFonts w:ascii="Arial" w:eastAsia="Arial" w:hAnsi="Arial" w:cs="Arial"/>
        </w:rPr>
      </w:pPr>
      <w:bookmarkStart w:id="15" w:name="_INSTRUCTION__a495e8fd_5d0c_4e7e_881c_58"/>
      <w:bookmarkStart w:id="16" w:name="_PAR__14_d85d3c80_3cfd_4419_bd43_7fae2d7"/>
      <w:bookmarkEnd w:id="11"/>
      <w:bookmarkEnd w:id="14"/>
      <w:r>
        <w:rPr>
          <w:rFonts w:ascii="Arial" w:eastAsia="Arial" w:hAnsi="Arial" w:cs="Arial"/>
        </w:rPr>
        <w:t>Amend the bill by inserting after section 3 the following:</w:t>
      </w:r>
    </w:p>
    <w:p w:rsidR="0024308D" w:rsidP="0024308D">
      <w:pPr>
        <w:ind w:left="360" w:firstLine="360"/>
        <w:rPr>
          <w:rFonts w:ascii="Arial" w:eastAsia="Arial" w:hAnsi="Arial" w:cs="Arial"/>
        </w:rPr>
      </w:pPr>
      <w:bookmarkStart w:id="17" w:name="_PAR__15_6c334024_cf99_42b3_8b5e_4a9d030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24308D" w:rsidP="0024308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6_766184a3_4921_4916_bcc9_0cc01ae"/>
      <w:bookmarkEnd w:id="17"/>
      <w:r>
        <w:rPr>
          <w:rFonts w:ascii="Arial" w:eastAsia="Arial" w:hAnsi="Arial" w:cs="Arial"/>
          <w:b/>
        </w:rPr>
        <w:t>PROFESSIONAL AND FINANCIAL REGULATION, DEPARTMENT OF</w:t>
      </w:r>
    </w:p>
    <w:p w:rsidR="0024308D" w:rsidP="0024308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7_ab669dd9_775c_41f5_9788_fd9b7f1"/>
      <w:bookmarkEnd w:id="18"/>
      <w:r>
        <w:rPr>
          <w:rFonts w:ascii="Arial" w:eastAsia="Arial" w:hAnsi="Arial" w:cs="Arial"/>
          <w:b/>
        </w:rPr>
        <w:t>Dental Practice - Board of 0384</w:t>
      </w:r>
    </w:p>
    <w:p w:rsidR="0024308D" w:rsidP="0024308D">
      <w:pPr>
        <w:ind w:left="360"/>
        <w:rPr>
          <w:rFonts w:ascii="Arial" w:eastAsia="Arial" w:hAnsi="Arial" w:cs="Arial"/>
        </w:rPr>
      </w:pPr>
      <w:bookmarkStart w:id="20" w:name="_PAR__18_d6d884c8_f655_428e_a2d8_b90d5e9"/>
      <w:bookmarkEnd w:id="19"/>
      <w:r>
        <w:rPr>
          <w:rFonts w:ascii="Arial" w:eastAsia="Arial" w:hAnsi="Arial" w:cs="Arial"/>
        </w:rPr>
        <w:t>Initiative: Allocates one-time funds for the costs associated with rulemaking.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62547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4308D" w:rsidP="00625470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PAR__19_06818e26_3aed_475a_929f_4caa21a"/>
            <w:bookmarkStart w:id="22" w:name="_LINE__24_8584f30d_970b_45aa_b112_833500"/>
            <w:bookmarkEnd w:id="20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22"/>
          </w:p>
        </w:tc>
        <w:tc>
          <w:tcPr>
            <w:tcW w:w="1469" w:type="dxa"/>
          </w:tcPr>
          <w:p w:rsidR="0024308D" w:rsidP="006254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4_c93eb7a3_c601_44c9_be27_489b9a"/>
            <w:r>
              <w:rPr>
                <w:rFonts w:ascii="Arial" w:eastAsia="Arial" w:hAnsi="Arial" w:cs="Arial"/>
                <w:b/>
              </w:rPr>
              <w:t>2023-24</w:t>
            </w:r>
            <w:bookmarkEnd w:id="23"/>
          </w:p>
        </w:tc>
        <w:tc>
          <w:tcPr>
            <w:tcW w:w="1469" w:type="dxa"/>
          </w:tcPr>
          <w:p w:rsidR="0024308D" w:rsidP="006254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4_dcfc9555_2428_470f_9737_a39f58"/>
            <w:r>
              <w:rPr>
                <w:rFonts w:ascii="Arial" w:eastAsia="Arial" w:hAnsi="Arial" w:cs="Arial"/>
                <w:b/>
              </w:rPr>
              <w:t>2024-25</w:t>
            </w:r>
            <w:bookmarkEnd w:id="24"/>
          </w:p>
        </w:tc>
      </w:tr>
      <w:tr w:rsidTr="0062547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4308D" w:rsidP="00625470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25_2beac71e_b6ee_4d5f_adfc_0cd522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24308D" w:rsidP="006254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5_81ee9662_b7a9_4d2b_8740_711faa"/>
            <w:r>
              <w:rPr>
                <w:rFonts w:ascii="Arial" w:eastAsia="Arial" w:hAnsi="Arial" w:cs="Arial"/>
              </w:rPr>
              <w:t>$3,052</w:t>
            </w:r>
            <w:bookmarkEnd w:id="26"/>
          </w:p>
        </w:tc>
        <w:tc>
          <w:tcPr>
            <w:tcW w:w="1469" w:type="dxa"/>
          </w:tcPr>
          <w:p w:rsidR="0024308D" w:rsidP="006254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5_ccb8750e_51b8_4d90_90fb_3ce02b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</w:tr>
      <w:tr w:rsidTr="0062547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4308D" w:rsidP="00625470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6_0bcf185b_48db_4900_ac77_476b50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24308D" w:rsidP="006254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6_ba535766_d46a_4e2b_8883_c61eb5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24308D" w:rsidP="006254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6_0203b3da_359f_4018_8d11_7078fa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62547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4308D" w:rsidP="00625470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27_a7e9e77a_2e76_4056_994c_b92c68"/>
            <w:r>
              <w:rPr>
                <w:rFonts w:ascii="Arial" w:eastAsia="Arial" w:hAnsi="Arial" w:cs="Arial"/>
              </w:rPr>
              <w:t>OTHER SPECIAL REVENUE FUNDS TOTAL</w:t>
            </w:r>
            <w:bookmarkEnd w:id="31"/>
          </w:p>
        </w:tc>
        <w:tc>
          <w:tcPr>
            <w:tcW w:w="1469" w:type="dxa"/>
          </w:tcPr>
          <w:p w:rsidR="0024308D" w:rsidP="006254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7_3a9651a5_c342_4ec8_9d72_bec100"/>
            <w:r>
              <w:rPr>
                <w:rFonts w:ascii="Arial" w:eastAsia="Arial" w:hAnsi="Arial" w:cs="Arial"/>
              </w:rPr>
              <w:t>$3,052</w:t>
            </w:r>
            <w:bookmarkEnd w:id="32"/>
          </w:p>
        </w:tc>
        <w:tc>
          <w:tcPr>
            <w:tcW w:w="1469" w:type="dxa"/>
          </w:tcPr>
          <w:p w:rsidR="0024308D" w:rsidP="00625470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7_0484ab84_d4da_463d_bcfe_2f7bd4"/>
            <w:r>
              <w:rPr>
                <w:rFonts w:ascii="Arial" w:eastAsia="Arial" w:hAnsi="Arial" w:cs="Arial"/>
              </w:rPr>
              <w:t>$0</w:t>
            </w:r>
            <w:bookmarkEnd w:id="33"/>
          </w:p>
        </w:tc>
      </w:tr>
    </w:tbl>
    <w:p w:rsidR="0024308D" w:rsidP="0024308D">
      <w:pPr>
        <w:ind w:left="360"/>
        <w:rPr>
          <w:rFonts w:ascii="Arial" w:eastAsia="Arial" w:hAnsi="Arial" w:cs="Arial"/>
        </w:rPr>
      </w:pPr>
      <w:bookmarkStart w:id="34" w:name="_PAR__20_1c37eb4a_7e6f_432f_997b_b2ce131"/>
      <w:bookmarkEnd w:id="21"/>
      <w:r>
        <w:rPr>
          <w:rFonts w:ascii="Arial" w:eastAsia="Arial" w:hAnsi="Arial" w:cs="Arial"/>
        </w:rPr>
        <w:t>'</w:t>
      </w:r>
    </w:p>
    <w:p w:rsidR="0024308D" w:rsidP="0024308D">
      <w:pPr>
        <w:ind w:left="360" w:firstLine="360"/>
        <w:rPr>
          <w:rFonts w:ascii="Arial" w:eastAsia="Arial" w:hAnsi="Arial" w:cs="Arial"/>
        </w:rPr>
      </w:pPr>
      <w:bookmarkStart w:id="35" w:name="_INSTRUCTION__3d885391_d15e_48c4_bb99_67"/>
      <w:bookmarkStart w:id="36" w:name="_PAR__21_e0a69e3b_e899_4174_abcf_6305074"/>
      <w:bookmarkEnd w:id="15"/>
      <w:bookmarkEnd w:id="3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4308D" w:rsidP="0024308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313c10a1_b151_4d22_813a_e1b648"/>
      <w:bookmarkStart w:id="38" w:name="_PAGE__2_c7ae1ffd_4809_4851_a93b_aa76124"/>
      <w:bookmarkStart w:id="39" w:name="_PAR__2_566f8485_329e_4f29_80ef_dbbe8c52"/>
      <w:bookmarkEnd w:id="1"/>
      <w:bookmarkEnd w:id="35"/>
      <w:bookmarkEnd w:id="36"/>
      <w:r>
        <w:rPr>
          <w:rFonts w:ascii="Arial" w:eastAsia="Arial" w:hAnsi="Arial" w:cs="Arial"/>
          <w:b/>
          <w:sz w:val="24"/>
        </w:rPr>
        <w:t>SUMMARY</w:t>
      </w:r>
    </w:p>
    <w:p w:rsidR="0024308D" w:rsidP="0024308D">
      <w:pPr>
        <w:keepNext/>
        <w:ind w:left="360" w:firstLine="360"/>
        <w:rPr>
          <w:rFonts w:ascii="Arial" w:eastAsia="Arial" w:hAnsi="Arial" w:cs="Arial"/>
        </w:rPr>
      </w:pPr>
      <w:bookmarkStart w:id="40" w:name="_PAR__3_1ae10978_ca01_406d_9417_fdad54e5"/>
      <w:bookmarkEnd w:id="39"/>
      <w:r>
        <w:rPr>
          <w:rFonts w:ascii="Arial" w:eastAsia="Arial" w:hAnsi="Arial" w:cs="Arial"/>
        </w:rPr>
        <w:t xml:space="preserve">This amendment, which is the minority report of the committee, makes a technical correction necessitated by the recent repeal of a provision of law in the bill. It also adds an appropriations and allocations section. </w:t>
      </w:r>
    </w:p>
    <w:p w:rsidR="0024308D" w:rsidP="0024308D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1" w:name="_FISCAL_NOTE_REQUIRED__c913b4e2_c0a3_41c"/>
      <w:bookmarkStart w:id="42" w:name="_PAR__4_69087d5e_91b5_4407_9c25_9973b3f0"/>
      <w:bookmarkEnd w:id="40"/>
      <w:r>
        <w:rPr>
          <w:rFonts w:ascii="Arial" w:eastAsia="Arial" w:hAnsi="Arial" w:cs="Arial"/>
          <w:b/>
        </w:rPr>
        <w:t>FISCAL NOTE REQUIRED</w:t>
      </w:r>
    </w:p>
    <w:p w:rsidR="00000000" w:rsidRPr="0024308D" w:rsidP="0024308D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3" w:name="_PAR__5_98da57e2_952f_4539_b276_278d0f31"/>
      <w:bookmarkEnd w:id="42"/>
      <w:r>
        <w:rPr>
          <w:rFonts w:ascii="Arial" w:eastAsia="Arial" w:hAnsi="Arial" w:cs="Arial"/>
          <w:b/>
        </w:rPr>
        <w:t>(See attached)</w:t>
      </w:r>
      <w:bookmarkEnd w:id="37"/>
      <w:bookmarkEnd w:id="38"/>
      <w:bookmarkEnd w:id="41"/>
      <w:bookmarkEnd w:id="4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LR1965,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Dental Licensure for Charitable Care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308D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25470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