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Diversity, Equity and Inclusion Training or Implicit Bias Training for School Resource Officers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330 - L.D. 1040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Diversity, Equity and Inclusion Training or Implicit Bias Training for School Resource Officers</w:t>
      </w:r>
    </w:p>
    <w:p w:rsidR="00E5285B" w:rsidP="00E5285B">
      <w:pPr>
        <w:ind w:left="360"/>
        <w:rPr>
          <w:rFonts w:ascii="Arial" w:eastAsia="Arial" w:hAnsi="Arial" w:cs="Arial"/>
        </w:rPr>
      </w:pPr>
      <w:bookmarkStart w:id="0" w:name="_ENACTING_CLAUSE__dfd69040_badd_4a96_9b3"/>
      <w:bookmarkStart w:id="1" w:name="_PAR__1_b42981e5_0a14_4560_a10c_aa903cb7"/>
      <w:bookmarkStart w:id="2" w:name="_DOC_BODY_CONTAINER__608c9341_58c5_47a9_"/>
      <w:r>
        <w:rPr>
          <w:rFonts w:ascii="Arial" w:eastAsia="Arial" w:hAnsi="Arial" w:cs="Arial"/>
          <w:b/>
        </w:rPr>
        <w:t>Be it enacted by the People of the State of Maine as follows:</w:t>
      </w:r>
    </w:p>
    <w:p w:rsidR="00E5285B" w:rsidP="00E5285B">
      <w:pPr>
        <w:ind w:left="360" w:firstLine="360"/>
        <w:rPr>
          <w:rFonts w:ascii="Arial" w:eastAsia="Arial" w:hAnsi="Arial" w:cs="Arial"/>
        </w:rPr>
      </w:pPr>
      <w:bookmarkStart w:id="3" w:name="_BILL_SECTION_HEADER__eab9fdd9_d8f2_4f86"/>
      <w:bookmarkStart w:id="4" w:name="_PAR__2_2b580d18_3b80_4ab4_8e22_5d96383f"/>
      <w:bookmarkStart w:id="5" w:name="_BILL_SECTION__5fec66e2_7795_43da_9fdb_f"/>
      <w:bookmarkStart w:id="6" w:name="_DOC_BODY_CONTENT__1d818d3d_097b_4ea6_a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cd457c5_14cb_48c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§6556</w:t>
      </w:r>
      <w:r>
        <w:rPr>
          <w:rFonts w:ascii="Arial" w:eastAsia="Arial" w:hAnsi="Arial" w:cs="Arial"/>
        </w:rPr>
        <w:t xml:space="preserve"> is enacted to read:</w:t>
      </w:r>
    </w:p>
    <w:p w:rsidR="00E5285B" w:rsidP="00E5285B">
      <w:pPr>
        <w:ind w:left="1080" w:hanging="720"/>
        <w:rPr>
          <w:rFonts w:ascii="Arial" w:eastAsia="Arial" w:hAnsi="Arial" w:cs="Arial"/>
        </w:rPr>
      </w:pPr>
      <w:bookmarkStart w:id="8" w:name="_PAR__3_4c234efb_b6a8_477c_baa6_830c072f"/>
      <w:bookmarkStart w:id="9" w:name="_STATUTE_S__a48f2b87_b1c5_4031_8e35_7e33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7215862c_34d4_46d9_94bc"/>
      <w:r>
        <w:rPr>
          <w:rFonts w:ascii="Arial" w:eastAsia="Arial" w:hAnsi="Arial" w:cs="Arial"/>
          <w:b/>
          <w:u w:val="single"/>
        </w:rPr>
        <w:t>6556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07314a92_7922_4eb8_b6"/>
      <w:r>
        <w:rPr>
          <w:rFonts w:ascii="Arial" w:eastAsia="Arial" w:hAnsi="Arial" w:cs="Arial"/>
          <w:b/>
          <w:u w:val="single"/>
        </w:rPr>
        <w:t>School resource officers</w:t>
      </w:r>
      <w:bookmarkEnd w:id="11"/>
    </w:p>
    <w:p w:rsidR="00000000" w:rsidP="00E5285B">
      <w:pPr>
        <w:ind w:left="360" w:firstLine="360"/>
        <w:rPr>
          <w:rFonts w:ascii="Arial" w:eastAsia="Arial" w:hAnsi="Arial" w:cs="Arial"/>
        </w:rPr>
      </w:pPr>
      <w:bookmarkStart w:id="12" w:name="_STATUTE_P__a9440b32_4b20_49af_a053_b004"/>
      <w:bookmarkStart w:id="13" w:name="_STATUTE_CONTENT__bb37b5c6_3974_4085_b0a"/>
      <w:bookmarkStart w:id="14" w:name="_PAR__4_52af67d2_0578_49a5_9503_a028a45a"/>
      <w:bookmarkEnd w:id="8"/>
      <w:r>
        <w:rPr>
          <w:rFonts w:ascii="Arial" w:eastAsia="Arial" w:hAnsi="Arial" w:cs="Arial"/>
          <w:u w:val="single"/>
        </w:rPr>
        <w:t xml:space="preserve">A school resource officer shall complete </w:t>
      </w:r>
      <w:r>
        <w:rPr>
          <w:rFonts w:ascii="Arial" w:eastAsia="Arial" w:hAnsi="Arial" w:cs="Arial"/>
          <w:u w:val="single"/>
        </w:rPr>
        <w:t xml:space="preserve">diversity, equity and inclusion training or </w:t>
      </w:r>
      <w:r>
        <w:rPr>
          <w:rFonts w:ascii="Arial" w:eastAsia="Arial" w:hAnsi="Arial" w:cs="Arial"/>
          <w:u w:val="single"/>
        </w:rPr>
        <w:t xml:space="preserve">implicit bias training at least once during that officer's first year </w:t>
      </w:r>
      <w:r>
        <w:rPr>
          <w:rFonts w:ascii="Arial" w:eastAsia="Arial" w:hAnsi="Arial" w:cs="Arial"/>
          <w:u w:val="single"/>
        </w:rPr>
        <w:t>of employment as a school resource officer.</w:t>
      </w:r>
      <w:r>
        <w:rPr>
          <w:rFonts w:ascii="Arial" w:eastAsia="Arial" w:hAnsi="Arial" w:cs="Arial"/>
          <w:u w:val="single"/>
        </w:rPr>
        <w:t xml:space="preserve">  For purposes of this sect</w:t>
      </w:r>
      <w:r>
        <w:rPr>
          <w:rFonts w:ascii="Arial" w:eastAsia="Arial" w:hAnsi="Arial" w:cs="Arial"/>
          <w:u w:val="single"/>
        </w:rPr>
        <w:t xml:space="preserve">ion, "school resource officer" means a law enforcement officer as defined in Title 25, </w:t>
      </w:r>
      <w:r>
        <w:rPr>
          <w:rFonts w:ascii="Arial" w:eastAsia="Arial" w:hAnsi="Arial" w:cs="Arial"/>
          <w:u w:val="single"/>
        </w:rPr>
        <w:t>sectio</w:t>
      </w:r>
      <w:r>
        <w:rPr>
          <w:rFonts w:ascii="Arial" w:eastAsia="Arial" w:hAnsi="Arial" w:cs="Arial"/>
          <w:u w:val="single"/>
        </w:rPr>
        <w:t>n 3701, subsection 3 who works in a public school.</w:t>
      </w:r>
      <w:bookmarkEnd w:id="2"/>
      <w:bookmarkEnd w:id="5"/>
      <w:bookmarkEnd w:id="6"/>
      <w:bookmarkEnd w:id="9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LR1014,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Diversity, Equity and Inclusion Training or Implicit Bias Training for School Resource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285B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