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Office of Marijuana Policy To Convene Stakeholder Meetings Regarding the Maine Medical Use of Marijuana Program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296 - L.D. 882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Direct the Office of Marijuana Policy To Convene Stakeholder Meetings Regarding the Maine Medical Use of Marijuana Program</w:t>
      </w:r>
    </w:p>
    <w:p w:rsidR="00D168F2" w:rsidP="00D168F2">
      <w:pPr>
        <w:ind w:left="360" w:firstLine="360"/>
        <w:rPr>
          <w:rFonts w:ascii="Arial" w:eastAsia="Arial" w:hAnsi="Arial" w:cs="Arial"/>
        </w:rPr>
      </w:pPr>
      <w:bookmarkStart w:id="0" w:name="_BILL_SECTION_UNALLOCATED__45d558d7_f769"/>
      <w:bookmarkStart w:id="1" w:name="_INSTRUCTION__69d7b2a0_316c_4603_9d72_6a"/>
      <w:bookmarkStart w:id="2" w:name="_DOC_BODY_CONTENT__ad101221_d339_41dc_8e"/>
      <w:bookmarkStart w:id="3" w:name="_DOC_BODY_CONTAINER__d0122612_83fa_4e4a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140b6ccb_8d32_4cfc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 xml:space="preserve">.  </w:t>
      </w:r>
      <w:r w:rsidRPr="00013419">
        <w:rPr>
          <w:rFonts w:ascii="Arial" w:eastAsia="Arial" w:hAnsi="Arial" w:cs="Arial"/>
          <w:b/>
          <w:sz w:val="24"/>
        </w:rPr>
        <w:t xml:space="preserve">Stakeholder </w:t>
      </w:r>
      <w:r>
        <w:rPr>
          <w:rFonts w:ascii="Arial" w:eastAsia="Arial" w:hAnsi="Arial" w:cs="Arial"/>
          <w:b/>
          <w:sz w:val="24"/>
        </w:rPr>
        <w:t>m</w:t>
      </w:r>
      <w:r w:rsidRPr="00013419">
        <w:rPr>
          <w:rFonts w:ascii="Arial" w:eastAsia="Arial" w:hAnsi="Arial" w:cs="Arial"/>
          <w:b/>
          <w:sz w:val="24"/>
        </w:rPr>
        <w:t xml:space="preserve">eetings. </w:t>
      </w:r>
      <w:r>
        <w:rPr>
          <w:rFonts w:ascii="Arial" w:eastAsia="Arial" w:hAnsi="Arial" w:cs="Arial"/>
          <w:b/>
          <w:sz w:val="24"/>
        </w:rPr>
        <w:t xml:space="preserve"> </w:t>
      </w:r>
      <w:r w:rsidRPr="00013419">
        <w:rPr>
          <w:rFonts w:ascii="Arial" w:eastAsia="Arial" w:hAnsi="Arial" w:cs="Arial"/>
          <w:b/>
          <w:sz w:val="24"/>
        </w:rPr>
        <w:t>Resolved:</w:t>
      </w:r>
      <w:r>
        <w:rPr>
          <w:rFonts w:ascii="Arial" w:eastAsia="Arial" w:hAnsi="Arial" w:cs="Arial"/>
        </w:rPr>
        <w:t xml:space="preserve">  </w:t>
      </w:r>
      <w:r w:rsidRPr="00013419">
        <w:rPr>
          <w:rFonts w:ascii="Arial" w:eastAsia="Arial" w:hAnsi="Arial" w:cs="Arial"/>
        </w:rPr>
        <w:t xml:space="preserve">That the Department of Administrative and Financial Services, </w:t>
      </w:r>
      <w:r>
        <w:rPr>
          <w:rFonts w:ascii="Arial" w:eastAsia="Arial" w:hAnsi="Arial" w:cs="Arial"/>
        </w:rPr>
        <w:t>through its o</w:t>
      </w:r>
      <w:r w:rsidRPr="00013419">
        <w:rPr>
          <w:rFonts w:ascii="Arial" w:eastAsia="Arial" w:hAnsi="Arial" w:cs="Arial"/>
        </w:rPr>
        <w:t xml:space="preserve">ffice of </w:t>
      </w:r>
      <w:r>
        <w:rPr>
          <w:rFonts w:ascii="Arial" w:eastAsia="Arial" w:hAnsi="Arial" w:cs="Arial"/>
        </w:rPr>
        <w:t>m</w:t>
      </w:r>
      <w:r w:rsidRPr="00013419">
        <w:rPr>
          <w:rFonts w:ascii="Arial" w:eastAsia="Arial" w:hAnsi="Arial" w:cs="Arial"/>
        </w:rPr>
        <w:t xml:space="preserve">arijuana </w:t>
      </w:r>
      <w:r>
        <w:rPr>
          <w:rFonts w:ascii="Arial" w:eastAsia="Arial" w:hAnsi="Arial" w:cs="Arial"/>
        </w:rPr>
        <w:t>p</w:t>
      </w:r>
      <w:r w:rsidRPr="00013419">
        <w:rPr>
          <w:rFonts w:ascii="Arial" w:eastAsia="Arial" w:hAnsi="Arial" w:cs="Arial"/>
        </w:rPr>
        <w:t>olicy</w:t>
      </w:r>
      <w:r>
        <w:rPr>
          <w:rFonts w:ascii="Arial" w:eastAsia="Arial" w:hAnsi="Arial" w:cs="Arial"/>
        </w:rPr>
        <w:t>,</w:t>
      </w:r>
      <w:r w:rsidRPr="00013419">
        <w:rPr>
          <w:rFonts w:ascii="Arial" w:eastAsia="Arial" w:hAnsi="Arial" w:cs="Arial"/>
        </w:rPr>
        <w:t xml:space="preserve"> shall convene meetings with stakeholders within the </w:t>
      </w:r>
      <w:r>
        <w:rPr>
          <w:rFonts w:ascii="Arial" w:eastAsia="Arial" w:hAnsi="Arial" w:cs="Arial"/>
        </w:rPr>
        <w:t>S</w:t>
      </w:r>
      <w:r w:rsidRPr="00013419">
        <w:rPr>
          <w:rFonts w:ascii="Arial" w:eastAsia="Arial" w:hAnsi="Arial" w:cs="Arial"/>
        </w:rPr>
        <w:t xml:space="preserve">tate's medical marijuana industry to study, review and evaluate any changes or updates that may be necessary to the </w:t>
      </w:r>
      <w:r>
        <w:rPr>
          <w:rFonts w:ascii="Arial" w:eastAsia="Arial" w:hAnsi="Arial" w:cs="Arial"/>
        </w:rPr>
        <w:t>State's</w:t>
      </w:r>
      <w:r w:rsidRPr="0001341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</w:t>
      </w:r>
      <w:r w:rsidRPr="00013419">
        <w:rPr>
          <w:rFonts w:ascii="Arial" w:eastAsia="Arial" w:hAnsi="Arial" w:cs="Arial"/>
        </w:rPr>
        <w:t xml:space="preserve">edical </w:t>
      </w:r>
      <w:r>
        <w:rPr>
          <w:rFonts w:ascii="Arial" w:eastAsia="Arial" w:hAnsi="Arial" w:cs="Arial"/>
        </w:rPr>
        <w:t>u</w:t>
      </w:r>
      <w:r w:rsidRPr="00013419">
        <w:rPr>
          <w:rFonts w:ascii="Arial" w:eastAsia="Arial" w:hAnsi="Arial" w:cs="Arial"/>
        </w:rPr>
        <w:t xml:space="preserve">se </w:t>
      </w:r>
      <w:r>
        <w:rPr>
          <w:rFonts w:ascii="Arial" w:eastAsia="Arial" w:hAnsi="Arial" w:cs="Arial"/>
        </w:rPr>
        <w:t>of m</w:t>
      </w:r>
      <w:r w:rsidRPr="00013419">
        <w:rPr>
          <w:rFonts w:ascii="Arial" w:eastAsia="Arial" w:hAnsi="Arial" w:cs="Arial"/>
        </w:rPr>
        <w:t xml:space="preserve">arijuana </w:t>
      </w:r>
      <w:r>
        <w:rPr>
          <w:rFonts w:ascii="Arial" w:eastAsia="Arial" w:hAnsi="Arial" w:cs="Arial"/>
        </w:rPr>
        <w:t>p</w:t>
      </w:r>
      <w:r w:rsidRPr="00013419">
        <w:rPr>
          <w:rFonts w:ascii="Arial" w:eastAsia="Arial" w:hAnsi="Arial" w:cs="Arial"/>
        </w:rPr>
        <w:t>rogram</w:t>
      </w:r>
      <w:r>
        <w:rPr>
          <w:rFonts w:ascii="Arial" w:eastAsia="Arial" w:hAnsi="Arial" w:cs="Arial"/>
        </w:rPr>
        <w:t xml:space="preserve"> under the Maine Revised Statutes, Title 22, chapter 558-C</w:t>
      </w:r>
      <w:r w:rsidRPr="00013419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 </w:t>
      </w:r>
      <w:r w:rsidRPr="00013419">
        <w:rPr>
          <w:rFonts w:ascii="Arial" w:eastAsia="Arial" w:hAnsi="Arial" w:cs="Arial"/>
        </w:rPr>
        <w:t xml:space="preserve">The department </w:t>
      </w:r>
      <w:r>
        <w:rPr>
          <w:rFonts w:ascii="Arial" w:eastAsia="Arial" w:hAnsi="Arial" w:cs="Arial"/>
        </w:rPr>
        <w:t>shall</w:t>
      </w:r>
      <w:r w:rsidRPr="00013419">
        <w:rPr>
          <w:rFonts w:ascii="Arial" w:eastAsia="Arial" w:hAnsi="Arial" w:cs="Arial"/>
        </w:rPr>
        <w:t xml:space="preserve"> convene meetings with stakeholders representing every aspect of the </w:t>
      </w:r>
      <w:r>
        <w:rPr>
          <w:rFonts w:ascii="Arial" w:eastAsia="Arial" w:hAnsi="Arial" w:cs="Arial"/>
        </w:rPr>
        <w:t>S</w:t>
      </w:r>
      <w:r w:rsidRPr="00013419">
        <w:rPr>
          <w:rFonts w:ascii="Arial" w:eastAsia="Arial" w:hAnsi="Arial" w:cs="Arial"/>
        </w:rPr>
        <w:t>tate's medical marijuana industry, including</w:t>
      </w:r>
      <w:r>
        <w:rPr>
          <w:rFonts w:ascii="Arial" w:eastAsia="Arial" w:hAnsi="Arial" w:cs="Arial"/>
        </w:rPr>
        <w:t>,</w:t>
      </w:r>
      <w:r w:rsidRPr="00013419">
        <w:rPr>
          <w:rFonts w:ascii="Arial" w:eastAsia="Arial" w:hAnsi="Arial" w:cs="Arial"/>
        </w:rPr>
        <w:t xml:space="preserve"> but not limited to, registered caregivers, registered dispensaries, marijuana testing facilities, marijuana manufacturing facilities, qualifying patients, municipal representatives, relevant health</w:t>
      </w:r>
      <w:r>
        <w:rPr>
          <w:rFonts w:ascii="Arial" w:eastAsia="Arial" w:hAnsi="Arial" w:cs="Arial"/>
        </w:rPr>
        <w:t xml:space="preserve"> </w:t>
      </w:r>
      <w:r w:rsidRPr="00013419">
        <w:rPr>
          <w:rFonts w:ascii="Arial" w:eastAsia="Arial" w:hAnsi="Arial" w:cs="Arial"/>
        </w:rPr>
        <w:t>care professionals and any other relevant stakeholders affected by the Maine Medical Use</w:t>
      </w:r>
      <w:r>
        <w:rPr>
          <w:rFonts w:ascii="Arial" w:eastAsia="Arial" w:hAnsi="Arial" w:cs="Arial"/>
        </w:rPr>
        <w:t xml:space="preserve"> of</w:t>
      </w:r>
      <w:r w:rsidRPr="00013419">
        <w:rPr>
          <w:rFonts w:ascii="Arial" w:eastAsia="Arial" w:hAnsi="Arial" w:cs="Arial"/>
        </w:rPr>
        <w:t xml:space="preserve"> Marijuana Act.</w:t>
      </w:r>
    </w:p>
    <w:p w:rsidR="00000000" w:rsidP="00D168F2">
      <w:pPr>
        <w:ind w:left="360" w:firstLine="360"/>
        <w:rPr>
          <w:rFonts w:ascii="Arial" w:eastAsia="Arial" w:hAnsi="Arial" w:cs="Arial"/>
        </w:rPr>
      </w:pPr>
      <w:bookmarkStart w:id="5" w:name="_BILL_SECTION_UNALLOCATED__ab944dbb_a806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dd59511d_19a6_4da1"/>
      <w:r>
        <w:rPr>
          <w:rFonts w:ascii="Arial" w:eastAsia="Arial" w:hAnsi="Arial" w:cs="Arial"/>
          <w:b/>
          <w:sz w:val="24"/>
        </w:rPr>
        <w:t>2</w:t>
      </w:r>
      <w:bookmarkEnd w:id="6"/>
      <w:r>
        <w:rPr>
          <w:rFonts w:ascii="Arial" w:eastAsia="Arial" w:hAnsi="Arial" w:cs="Arial"/>
          <w:b/>
          <w:sz w:val="24"/>
        </w:rPr>
        <w:t>.  Report.  Resolved:</w:t>
      </w:r>
      <w:r>
        <w:rPr>
          <w:rFonts w:ascii="Arial" w:eastAsia="Arial" w:hAnsi="Arial" w:cs="Arial"/>
        </w:rPr>
        <w:t xml:space="preserve">  </w:t>
      </w:r>
      <w:r w:rsidRPr="00013419">
        <w:rPr>
          <w:rFonts w:ascii="Arial" w:eastAsia="Arial" w:hAnsi="Arial" w:cs="Arial"/>
        </w:rPr>
        <w:t xml:space="preserve">That the Department of Administrative and Financial Services shall submit a report summarizing its findings and recommendations from the meetings convened under section 1 to the joint standing committee of the Legislature having jurisdiction over medical use </w:t>
      </w:r>
      <w:r>
        <w:rPr>
          <w:rFonts w:ascii="Arial" w:eastAsia="Arial" w:hAnsi="Arial" w:cs="Arial"/>
        </w:rPr>
        <w:t xml:space="preserve">of </w:t>
      </w:r>
      <w:r w:rsidRPr="00013419">
        <w:rPr>
          <w:rFonts w:ascii="Arial" w:eastAsia="Arial" w:hAnsi="Arial" w:cs="Arial"/>
        </w:rPr>
        <w:t xml:space="preserve">marijuana matters no later than </w:t>
      </w:r>
      <w:r>
        <w:rPr>
          <w:rFonts w:ascii="Arial" w:eastAsia="Arial" w:hAnsi="Arial" w:cs="Arial"/>
        </w:rPr>
        <w:t>January</w:t>
      </w:r>
      <w:r w:rsidRPr="00013419">
        <w:rPr>
          <w:rFonts w:ascii="Arial" w:eastAsia="Arial" w:hAnsi="Arial" w:cs="Arial"/>
        </w:rPr>
        <w:t xml:space="preserve"> 1, 202</w:t>
      </w:r>
      <w:r>
        <w:rPr>
          <w:rFonts w:ascii="Arial" w:eastAsia="Arial" w:hAnsi="Arial" w:cs="Arial"/>
        </w:rPr>
        <w:t>2</w:t>
      </w:r>
      <w:r w:rsidRPr="00013419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 </w:t>
      </w:r>
      <w:r w:rsidRPr="00013419">
        <w:rPr>
          <w:rFonts w:ascii="Arial" w:eastAsia="Arial" w:hAnsi="Arial" w:cs="Arial"/>
        </w:rPr>
        <w:t xml:space="preserve">The </w:t>
      </w:r>
      <w:r w:rsidRPr="007E7D40">
        <w:rPr>
          <w:rFonts w:ascii="Arial" w:eastAsia="Arial" w:hAnsi="Arial" w:cs="Arial"/>
        </w:rPr>
        <w:t xml:space="preserve">joint standing committee of the Legislature having jurisdiction over medical use of marijuana matters </w:t>
      </w:r>
      <w:r w:rsidRPr="00013419">
        <w:rPr>
          <w:rFonts w:ascii="Arial" w:eastAsia="Arial" w:hAnsi="Arial" w:cs="Arial"/>
        </w:rPr>
        <w:t>may introduce legislation for presentation to the Second Regular Session of the 130th Legislature based on the findings and recommendations in the report.</w:t>
      </w:r>
      <w:bookmarkEnd w:id="1"/>
      <w:bookmarkEnd w:id="2"/>
      <w:bookmarkEnd w:id="3"/>
      <w:bookmarkEnd w:id="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LR0162,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Office of Marijuana Policy To Convene Stakeholder Meetings Regarding the Maine Medical Use of Marijuana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3419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E7D40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168F2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