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Maine's System for Protecting Sixth Amendment Rights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236 - L.D. 565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Maine's System for Protecting Sixth Amendment Rights</w:t>
      </w:r>
    </w:p>
    <w:p w:rsidR="0051276D" w:rsidP="0051276D">
      <w:pPr>
        <w:ind w:left="360"/>
        <w:rPr>
          <w:rFonts w:ascii="Arial" w:eastAsia="Arial" w:hAnsi="Arial" w:cs="Arial"/>
        </w:rPr>
      </w:pPr>
      <w:bookmarkStart w:id="0" w:name="_ENACTING_CLAUSE__8dee3d3a_99f6_4b69_b60"/>
      <w:bookmarkStart w:id="1" w:name="_PAR__1_e5ab601b_5b48_4da8_ae1f_14f8f8cf"/>
      <w:bookmarkStart w:id="2" w:name="_DOC_BODY_CONTAINER__32b21246_75e3_4022_"/>
      <w:r>
        <w:rPr>
          <w:rFonts w:ascii="Arial" w:eastAsia="Arial" w:hAnsi="Arial" w:cs="Arial"/>
          <w:b/>
        </w:rPr>
        <w:t>Be it enacted by the People of the State of Maine as follows:</w:t>
      </w:r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3" w:name="_BILL_SECTION_HEADER__d6ac0ce1_0a5f_425e"/>
      <w:bookmarkStart w:id="4" w:name="_BILL_SECTION__947c1c67_928c_4247_8ff2_9"/>
      <w:bookmarkStart w:id="5" w:name="_INSTRUCTION__a6dff398_3d32_4b6f_b9f9_04"/>
      <w:bookmarkStart w:id="6" w:name="_DOC_BODY_CONTENT__fa2e55e4_4e0d_49c5_a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9542ab0_b936_470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4 MRSA §1804, sub-§2,</w:t>
      </w:r>
      <w:r>
        <w:rPr>
          <w:rFonts w:ascii="Arial" w:eastAsia="Arial" w:hAnsi="Arial" w:cs="Arial"/>
        </w:rPr>
        <w:t xml:space="preserve"> as amended by PL 2021, c. 720, §1, is further amended to read:</w:t>
      </w:r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8" w:name="_STATUTE_NUMBER__50c075eb_e411_4e4d_b7a7"/>
      <w:bookmarkStart w:id="9" w:name="_STATUTE_SS__963bed30_9fa3_4704_a18d_3a3"/>
      <w:bookmarkEnd w:id="3"/>
      <w:r>
        <w:rPr>
          <w:rFonts w:ascii="Arial" w:eastAsia="Arial" w:hAnsi="Arial" w:cs="Arial"/>
          <w:b/>
        </w:rPr>
        <w:t>2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f113e11e_2540_4b72_bc"/>
      <w:bookmarkStart w:id="11" w:name="_REV__76c88f86_cee1_4a34_96d8_7627f09e75"/>
      <w:bookmarkStart w:id="12" w:name="_PROCESSED_CHANGE__9818bb10_13ce_4e83_83"/>
      <w:bookmarkStart w:id="13" w:name="_PROCESSED_CHANGE__8f40c175_82b9_481e_b5"/>
      <w:bookmarkStart w:id="14" w:name="_PROCESSED_CHANGE__79cb4071_3ee4_4542_ad"/>
      <w:bookmarkStart w:id="15" w:name="_PROCESSED_CHANGE__81804107_4adb_42f6_91"/>
      <w:bookmarkStart w:id="16" w:name="_PROCESSED_CHANGE__7fc21ecc_ff3b_4970_88"/>
      <w:bookmarkStart w:id="17" w:name="_PROCESSED_CHANGE__6fb209cb_c185_4665_a6"/>
      <w:r>
        <w:rPr>
          <w:rFonts w:ascii="Arial" w:eastAsia="Arial" w:hAnsi="Arial" w:cs="Arial"/>
          <w:b/>
          <w:strike/>
        </w:rPr>
        <w:t>Standards</w:t>
      </w:r>
      <w:bookmarkStart w:id="18" w:name="_REV__74dffdd0_7561_4dbc_9737_a6e30905a6"/>
      <w:bookmarkStart w:id="19" w:name="_PROCESSED_CHANGE__581c1c5c_74bf_481e_bf"/>
      <w:bookmarkStart w:id="20" w:name="_PROCESSED_CHANGE__0e244e4f_9521_4092_94"/>
      <w:bookmarkStart w:id="21" w:name="_PROCESSED_CHANGE__1a1997a0_010f_44b9_a9"/>
      <w:bookmarkStart w:id="22" w:name="_PROCESSED_CHANGE__7830ee09_2c06_4fb2_89"/>
      <w:bookmarkStart w:id="23" w:name="_PROCESSED_CHANGE__6f2c0b7d_8a3c_4f11_bd"/>
      <w:bookmarkStart w:id="24" w:name="_PROCESSED_CHANGE__5e74a5ea_d8a4_439b_82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Rulemaking</w:t>
      </w:r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ascii="Arial" w:eastAsia="Arial" w:hAnsi="Arial" w:cs="Arial"/>
          <w:b/>
        </w:rPr>
        <w:t>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" w:name="_STATUTE_CONTENT__2c60b811_d1cc_46a7_b38"/>
      <w:r>
        <w:rPr>
          <w:rFonts w:ascii="Arial" w:eastAsia="Arial" w:hAnsi="Arial" w:cs="Arial"/>
        </w:rPr>
        <w:t>The commission shall</w:t>
      </w:r>
      <w:bookmarkStart w:id="26" w:name="_REV__97e83454_55f2_4d36_8830_bee73513dd"/>
      <w:bookmarkStart w:id="27" w:name="_PROCESSED_CHANGE__99621bdd_4c35_447c_9e"/>
      <w:bookmarkStart w:id="28" w:name="_PROCESSED_CHANGE__07c52670_9d51_415e_9f"/>
      <w:bookmarkStart w:id="29" w:name="_PROCESSED_CHANGE__697a370a_f316_4885_9f"/>
      <w:bookmarkStart w:id="30" w:name="_PROCESSED_CHANGE__b734f10f_e300_4baa_81"/>
      <w:bookmarkStart w:id="31" w:name="_PROCESSED_CHANGE__c2159fc7_2c6d_4833_b8"/>
      <w:bookmarkStart w:id="32" w:name="_PROCESSED_CHANGE__30d3e245_284a_411e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develop standards</w:t>
      </w:r>
      <w:bookmarkStart w:id="33" w:name="_REV__1f18fdf1_1ae7_4296_80f6_5d9518cfe3"/>
      <w:bookmarkStart w:id="34" w:name="_PROCESSED_CHANGE__ad79f8b6_45a2_4ad5_b9"/>
      <w:bookmarkStart w:id="35" w:name="_PROCESSED_CHANGE__74def88d_2060_4068_aa"/>
      <w:bookmarkStart w:id="36" w:name="_PROCESSED_CHANGE__862cddbd_de6c_45f6_99"/>
      <w:bookmarkStart w:id="37" w:name="_PROCESSED_CHANGE__494d748f_4c41_417d_af"/>
      <w:bookmarkStart w:id="38" w:name="_PROCESSED_CHANGE__97fd611f_5559_4ef1_8a"/>
      <w:bookmarkStart w:id="39" w:name="_PROCESSED_CHANGE__198ec02c_df7a_48cb_88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adopt rules</w:t>
      </w:r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ascii="Arial" w:eastAsia="Arial" w:hAnsi="Arial" w:cs="Arial"/>
        </w:rPr>
        <w:t xml:space="preserve"> governing the delivery of indigent legal services</w:t>
      </w:r>
      <w:bookmarkStart w:id="40" w:name="_REV__d6584949_0bd8_4ad3_8c49_8d070171a8"/>
      <w:bookmarkStart w:id="41" w:name="_PROCESSED_CHANGE__1a7f32b9_a4c1_42c0_b5"/>
      <w:bookmarkStart w:id="42" w:name="_PROCESSED_CHANGE__f457bdee_f22a_44af_86"/>
      <w:bookmarkStart w:id="43" w:name="_PROCESSED_CHANGE__8a07d221_3114_46ac_a2"/>
      <w:r>
        <w:rPr>
          <w:rFonts w:ascii="Arial" w:eastAsia="Arial" w:hAnsi="Arial" w:cs="Arial"/>
          <w:strike/>
        </w:rPr>
        <w:t>,</w:t>
      </w:r>
      <w:bookmarkStart w:id="44" w:name="_PROCESSED_CHANGE__038fa7d0_4ddf_4170_9a"/>
      <w:bookmarkStart w:id="45" w:name="_PROCESSED_CHANGE__c3c53775_13f0_4747_be"/>
      <w:bookmarkStart w:id="46" w:name="_PROCESSED_CHANGE__39697c38_ad23_40a0_99"/>
      <w:r>
        <w:rPr>
          <w:rFonts w:ascii="Arial" w:eastAsia="Arial" w:hAnsi="Arial" w:cs="Arial"/>
          <w:strike/>
        </w:rPr>
        <w:t xml:space="preserve"> including</w:t>
      </w:r>
      <w:bookmarkStart w:id="47" w:name="_REV__07186ed7_ce8f_4954_a331_4e7198b32b"/>
      <w:bookmarkStart w:id="48" w:name="_PROCESSED_CHANGE__6547f464_c255_4762_be"/>
      <w:bookmarkStart w:id="49" w:name="_PROCESSED_CHANGE__194843ce_e769_4352_83"/>
      <w:bookmarkStart w:id="50" w:name="_PROCESSED_CHANGE__073680ab_5a29_4892_b4"/>
      <w:bookmarkStart w:id="51" w:name="_PROCESSED_CHANGE__836c38d1_0dc0_4cc6_b4"/>
      <w:bookmarkStart w:id="52" w:name="_PROCESSED_CHANGE__ee7d7fab_acc0_4027_9e"/>
      <w:bookmarkStart w:id="53" w:name="_PROCESSED_CHANGE__72e81dc9_93ae_44f4_b2"/>
      <w:bookmarkEnd w:id="40"/>
      <w:bookmarkEnd w:id="41"/>
      <w:bookmarkEnd w:id="42"/>
      <w:bookmarkEnd w:id="43"/>
      <w:bookmarkEnd w:id="44"/>
      <w:bookmarkEnd w:id="45"/>
      <w:bookmarkEnd w:id="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by assigned counsel, contract counsel and public defenders. The rules adopted by the commission must include</w:t>
      </w:r>
      <w:bookmarkEnd w:id="47"/>
      <w:bookmarkEnd w:id="48"/>
      <w:bookmarkEnd w:id="49"/>
      <w:bookmarkEnd w:id="50"/>
      <w:bookmarkEnd w:id="51"/>
      <w:bookmarkEnd w:id="52"/>
      <w:bookmarkEnd w:id="53"/>
      <w:r>
        <w:rPr>
          <w:rFonts w:ascii="Arial" w:eastAsia="Arial" w:hAnsi="Arial" w:cs="Arial"/>
        </w:rPr>
        <w:t>:</w:t>
      </w:r>
      <w:bookmarkEnd w:id="25"/>
    </w:p>
    <w:p w:rsidR="0051276D" w:rsidP="0051276D">
      <w:pPr>
        <w:ind w:left="720"/>
        <w:rPr>
          <w:rFonts w:ascii="Arial" w:eastAsia="Arial" w:hAnsi="Arial" w:cs="Arial"/>
        </w:rPr>
      </w:pPr>
      <w:bookmarkStart w:id="54" w:name="_STATUTE_NUMBER__f7d71de4_d328_4fbb_85f9"/>
      <w:bookmarkStart w:id="55" w:name="_STATUTE_P__845cd134_f149_48f6_b917_7826"/>
      <w:r>
        <w:rPr>
          <w:rFonts w:ascii="Arial" w:eastAsia="Arial" w:hAnsi="Arial" w:cs="Arial"/>
        </w:rPr>
        <w:t>A</w:t>
      </w:r>
      <w:bookmarkEnd w:id="54"/>
      <w:r>
        <w:rPr>
          <w:rFonts w:ascii="Arial" w:eastAsia="Arial" w:hAnsi="Arial" w:cs="Arial"/>
        </w:rPr>
        <w:t xml:space="preserve">.  </w:t>
      </w:r>
      <w:bookmarkStart w:id="56" w:name="_STATUTE_CONTENT__89cbef35_f8dd_4d42_9a0"/>
      <w:r>
        <w:rPr>
          <w:rFonts w:ascii="Arial" w:eastAsia="Arial" w:hAnsi="Arial" w:cs="Arial"/>
        </w:rPr>
        <w:t>Standards governing eligibility for indigent legal services.  The eligibility standards must take into account the possibility of a defendant's or civil party's ability to make periodic installment payments toward counsel fees</w:t>
      </w:r>
      <w:bookmarkStart w:id="57" w:name="_REV__fd83752c_f215_44c7_a848_936ab39319"/>
      <w:bookmarkStart w:id="58" w:name="_PROCESSED_CHANGE__ce0b9984_1815_4909_99"/>
      <w:bookmarkStart w:id="59" w:name="_PROCESSED_CHANGE__0b4fbd8b_2cd5_4111_86"/>
      <w:bookmarkStart w:id="60" w:name="_PROCESSED_CHANGE__f343f94b_a604_4c32_86"/>
      <w:bookmarkStart w:id="61" w:name="_PROCESSED_CHANGE__4fb1bd01_50f6_4aff_88"/>
      <w:bookmarkStart w:id="62" w:name="_PROCESSED_CHANGE__8e6298ce_2dfc_4192_bb"/>
      <w:bookmarkStart w:id="63" w:name="_PROCESSED_CHANGE__1e5325d1_b534_477c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the cost of private legal services in the relevant geographic area</w:t>
      </w:r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ascii="Arial" w:eastAsia="Arial" w:hAnsi="Arial" w:cs="Arial"/>
        </w:rPr>
        <w:t>;</w:t>
      </w:r>
      <w:bookmarkEnd w:id="56"/>
    </w:p>
    <w:p w:rsidR="0051276D" w:rsidP="0051276D">
      <w:pPr>
        <w:ind w:left="720"/>
        <w:rPr>
          <w:rFonts w:ascii="Arial" w:eastAsia="Arial" w:hAnsi="Arial" w:cs="Arial"/>
        </w:rPr>
      </w:pPr>
      <w:bookmarkStart w:id="64" w:name="_STATUTE_NUMBER__05802b17_cda4_471c_9dd2"/>
      <w:bookmarkStart w:id="65" w:name="_STATUTE_P__fb2c8ec5_aec4_417e_87c7_176e"/>
      <w:bookmarkEnd w:id="55"/>
      <w:r>
        <w:rPr>
          <w:rFonts w:ascii="Arial" w:eastAsia="Arial" w:hAnsi="Arial" w:cs="Arial"/>
        </w:rPr>
        <w:t>B</w:t>
      </w:r>
      <w:bookmarkEnd w:id="64"/>
      <w:r>
        <w:rPr>
          <w:rFonts w:ascii="Arial" w:eastAsia="Arial" w:hAnsi="Arial" w:cs="Arial"/>
        </w:rPr>
        <w:t xml:space="preserve">.  </w:t>
      </w:r>
      <w:bookmarkStart w:id="66" w:name="_STATUTE_CONTENT__fed9b7c9_9432_4c6a_9ee"/>
      <w:r>
        <w:rPr>
          <w:rFonts w:ascii="Arial" w:eastAsia="Arial" w:hAnsi="Arial" w:cs="Arial"/>
        </w:rPr>
        <w:t>Standards prescribing minimum experience, training</w:t>
      </w:r>
      <w:bookmarkStart w:id="67" w:name="_PROCESSED_CHANGE__410c96e1_110e_4785_93"/>
      <w:bookmarkStart w:id="68" w:name="_PROCESSED_CHANGE__5a3210c1_c0e1_46d4_bd"/>
      <w:bookmarkStart w:id="69" w:name="_PROCESSED_CHANGE__4e923b68_55d7_4f0e_81"/>
      <w:r>
        <w:rPr>
          <w:rFonts w:ascii="Arial" w:eastAsia="Arial" w:hAnsi="Arial" w:cs="Arial"/>
        </w:rPr>
        <w:t xml:space="preserve"> and</w:t>
      </w:r>
      <w:bookmarkEnd w:id="67"/>
      <w:bookmarkEnd w:id="68"/>
      <w:bookmarkEnd w:id="69"/>
      <w:r>
        <w:rPr>
          <w:rFonts w:ascii="Arial" w:eastAsia="Arial" w:hAnsi="Arial" w:cs="Arial"/>
        </w:rPr>
        <w:t xml:space="preserve"> other qualifications for contract counsel</w:t>
      </w:r>
      <w:bookmarkStart w:id="70" w:name="_REV__042ecb47_5aff_4ee5_9882_c92a3742d2"/>
      <w:bookmarkStart w:id="71" w:name="_PROCESSED_CHANGE__0184abcc_6fe8_4ca2_b1"/>
      <w:bookmarkStart w:id="72" w:name="_PROCESSED_CHANGE__eb32f82b_396d_4f9b_a4"/>
      <w:bookmarkStart w:id="73" w:name="_PROCESSED_CHANGE__67046148_57d8_47b5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74" w:name="_REV__9c1655bc_e611_4402_8d25_3e754e353a"/>
      <w:bookmarkStart w:id="75" w:name="_PROCESSED_CHANGE__6183dda2_b537_4361_81"/>
      <w:bookmarkStart w:id="76" w:name="_PROCESSED_CHANGE__ae6d28ae_2d98_4a9d_8c"/>
      <w:bookmarkStart w:id="77" w:name="_PROCESSED_CHANGE__115aab9c_f5a5_423c_b5"/>
      <w:bookmarkEnd w:id="70"/>
      <w:bookmarkEnd w:id="71"/>
      <w:bookmarkEnd w:id="72"/>
      <w:bookmarkEnd w:id="73"/>
      <w:r>
        <w:rPr>
          <w:rFonts w:ascii="Arial" w:eastAsia="Arial" w:hAnsi="Arial" w:cs="Arial"/>
          <w:u w:val="single"/>
        </w:rPr>
        <w:t>,</w:t>
      </w:r>
      <w:bookmarkEnd w:id="74"/>
      <w:bookmarkEnd w:id="75"/>
      <w:bookmarkEnd w:id="76"/>
      <w:bookmarkEnd w:id="77"/>
      <w:r>
        <w:rPr>
          <w:rFonts w:ascii="Arial" w:eastAsia="Arial" w:hAnsi="Arial" w:cs="Arial"/>
        </w:rPr>
        <w:t xml:space="preserve"> assigned counsel</w:t>
      </w:r>
      <w:bookmarkStart w:id="78" w:name="_REV__09878a46_7aba_4601_8eb2_20896f4b8f"/>
      <w:bookmarkStart w:id="79" w:name="_PROCESSED_CHANGE__e94121a8_f235_4079_87"/>
      <w:bookmarkStart w:id="80" w:name="_PROCESSED_CHANGE__419909b1_f2c1_4bd7_b7"/>
      <w:bookmarkStart w:id="81" w:name="_PROCESSED_CHANGE__f22abbd0_36ae_427b_bf"/>
      <w:bookmarkStart w:id="82" w:name="_PROCESSED_CHANGE__676d073e_82c1_4056_b4"/>
      <w:bookmarkStart w:id="83" w:name="_PROCESSED_CHANGE__8fbb3763_e149_49f7_89"/>
      <w:bookmarkStart w:id="84" w:name="_PROCESSED_CHANGE__972d528d_ec01_41b4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public defenders</w:t>
      </w:r>
      <w:bookmarkEnd w:id="78"/>
      <w:bookmarkEnd w:id="79"/>
      <w:bookmarkEnd w:id="80"/>
      <w:bookmarkEnd w:id="81"/>
      <w:bookmarkEnd w:id="82"/>
      <w:bookmarkEnd w:id="83"/>
      <w:bookmarkEnd w:id="84"/>
      <w:r>
        <w:rPr>
          <w:rFonts w:ascii="Arial" w:eastAsia="Arial" w:hAnsi="Arial" w:cs="Arial"/>
        </w:rPr>
        <w:t>;</w:t>
      </w:r>
      <w:bookmarkEnd w:id="66"/>
    </w:p>
    <w:p w:rsidR="0051276D" w:rsidP="0051276D">
      <w:pPr>
        <w:ind w:left="720"/>
        <w:rPr>
          <w:rFonts w:ascii="Arial" w:eastAsia="Arial" w:hAnsi="Arial" w:cs="Arial"/>
        </w:rPr>
      </w:pPr>
      <w:bookmarkStart w:id="85" w:name="_STATUTE_NUMBER__4a7d2469_648e_475f_be56"/>
      <w:bookmarkStart w:id="86" w:name="_STATUTE_P__debc28f8_6555_42c4_9153_6b06"/>
      <w:bookmarkEnd w:id="65"/>
      <w:r>
        <w:rPr>
          <w:rFonts w:ascii="Arial" w:eastAsia="Arial" w:hAnsi="Arial" w:cs="Arial"/>
        </w:rPr>
        <w:t>C</w:t>
      </w:r>
      <w:bookmarkEnd w:id="85"/>
      <w:r>
        <w:rPr>
          <w:rFonts w:ascii="Arial" w:eastAsia="Arial" w:hAnsi="Arial" w:cs="Arial"/>
        </w:rPr>
        <w:t xml:space="preserve">.  </w:t>
      </w:r>
      <w:bookmarkStart w:id="87" w:name="_STATUTE_CONTENT__0048ac4e_60af_487c_813"/>
      <w:r>
        <w:rPr>
          <w:rFonts w:ascii="Arial" w:eastAsia="Arial" w:hAnsi="Arial" w:cs="Arial"/>
        </w:rPr>
        <w:t>Standards for assigned counsel</w:t>
      </w:r>
      <w:bookmarkStart w:id="88" w:name="_REV__d96a3e16_b3e7_4fee_b5a3_fcb0d3f1b4"/>
      <w:bookmarkStart w:id="89" w:name="_PROCESSED_CHANGE__32604dd3_ed49_461d_8c"/>
      <w:bookmarkStart w:id="90" w:name="_PROCESSED_CHANGE__96a68069_fbd8_4c90_8a"/>
      <w:bookmarkStart w:id="91" w:name="_PROCESSED_CHANGE__4eb3c86c_bf9e_4b0a_9c"/>
      <w:bookmarkStart w:id="92" w:name="_PROCESSED_CHANGE__1e5f60c6_9094_43b7_93"/>
      <w:bookmarkStart w:id="93" w:name="_PROCESSED_CHANGE__55493ad9_8ba2_4271_b2"/>
      <w:bookmarkStart w:id="94" w:name="_PROCESSED_CHANGE__b4a70919_6617_406a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95" w:name="_REV__667b16e0_cde1_4682_8d28_bca9ff5388"/>
      <w:bookmarkStart w:id="96" w:name="_PROCESSED_CHANGE__6d5379a7_93fa_4499_90"/>
      <w:bookmarkStart w:id="97" w:name="_PROCESSED_CHANGE__93ea0fa6_4e21_467a_84"/>
      <w:bookmarkStart w:id="98" w:name="_PROCESSED_CHANGE__7c85ddf9_492a_4991_af"/>
      <w:bookmarkStart w:id="99" w:name="_PROCESSED_CHANGE__0f4cb42a_c6fd_4227_bc"/>
      <w:bookmarkStart w:id="100" w:name="_PROCESSED_CHANGE__f8b5ee5f_c13a_4b91_b8"/>
      <w:bookmarkStart w:id="101" w:name="_PROCESSED_CHANGE__85676a1a_bdcf_430d_b1"/>
      <w:bookmarkEnd w:id="88"/>
      <w:bookmarkEnd w:id="89"/>
      <w:bookmarkEnd w:id="90"/>
      <w:bookmarkEnd w:id="91"/>
      <w:bookmarkEnd w:id="92"/>
      <w:bookmarkEnd w:id="93"/>
      <w:bookmarkEnd w:id="94"/>
      <w:r>
        <w:rPr>
          <w:rFonts w:ascii="Arial" w:eastAsia="Arial" w:hAnsi="Arial" w:cs="Arial"/>
          <w:u w:val="single"/>
        </w:rPr>
        <w:t>,</w:t>
      </w:r>
      <w:bookmarkEnd w:id="95"/>
      <w:bookmarkEnd w:id="96"/>
      <w:bookmarkEnd w:id="97"/>
      <w:bookmarkEnd w:id="98"/>
      <w:bookmarkEnd w:id="99"/>
      <w:bookmarkEnd w:id="100"/>
      <w:bookmarkEnd w:id="101"/>
      <w:r>
        <w:rPr>
          <w:rFonts w:ascii="Arial" w:eastAsia="Arial" w:hAnsi="Arial" w:cs="Arial"/>
        </w:rPr>
        <w:t xml:space="preserve"> contract counsel</w:t>
      </w:r>
      <w:bookmarkStart w:id="102" w:name="_REV__46a33ee6_1fec_4e75_900c_96cc78efc6"/>
      <w:bookmarkStart w:id="103" w:name="_PROCESSED_CHANGE__be7436ef_41b5_44f4_a4"/>
      <w:bookmarkStart w:id="104" w:name="_PROCESSED_CHANGE__b70925c8_9044_44d3_a3"/>
      <w:bookmarkStart w:id="105" w:name="_PROCESSED_CHANGE__26c39f27_0fa8_414f_b0"/>
      <w:bookmarkStart w:id="106" w:name="_PROCESSED_CHANGE__67c9f933_2aa9_4fd7_93"/>
      <w:bookmarkStart w:id="107" w:name="_PROCESSED_CHANGE__3c4d034a_341c_44d3_b4"/>
      <w:bookmarkStart w:id="108" w:name="_PROCESSED_CHANGE__182ebe2b_9d46_49b3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public defender</w:t>
      </w:r>
      <w:bookmarkEnd w:id="102"/>
      <w:bookmarkEnd w:id="103"/>
      <w:bookmarkEnd w:id="104"/>
      <w:bookmarkEnd w:id="105"/>
      <w:bookmarkEnd w:id="106"/>
      <w:bookmarkEnd w:id="107"/>
      <w:bookmarkEnd w:id="108"/>
      <w:r>
        <w:rPr>
          <w:rFonts w:ascii="Arial" w:eastAsia="Arial" w:hAnsi="Arial" w:cs="Arial"/>
        </w:rPr>
        <w:t xml:space="preserve"> case loads;</w:t>
      </w:r>
      <w:bookmarkEnd w:id="87"/>
    </w:p>
    <w:p w:rsidR="0051276D" w:rsidP="0051276D">
      <w:pPr>
        <w:ind w:left="720"/>
        <w:rPr>
          <w:rFonts w:ascii="Arial" w:eastAsia="Arial" w:hAnsi="Arial" w:cs="Arial"/>
        </w:rPr>
      </w:pPr>
      <w:bookmarkStart w:id="109" w:name="_STATUTE_NUMBER__4aca4462_da88_4f75_91ba"/>
      <w:bookmarkStart w:id="110" w:name="_STATUTE_P__9e717391_31f5_477f_aca0_0991"/>
      <w:bookmarkEnd w:id="86"/>
      <w:r>
        <w:rPr>
          <w:rFonts w:ascii="Arial" w:eastAsia="Arial" w:hAnsi="Arial" w:cs="Arial"/>
        </w:rPr>
        <w:t>D</w:t>
      </w:r>
      <w:bookmarkEnd w:id="109"/>
      <w:r>
        <w:rPr>
          <w:rFonts w:ascii="Arial" w:eastAsia="Arial" w:hAnsi="Arial" w:cs="Arial"/>
        </w:rPr>
        <w:t xml:space="preserve">.  </w:t>
      </w:r>
      <w:bookmarkStart w:id="111" w:name="_STATUTE_CONTENT__9dbd16d2_68b1_4658_bfb"/>
      <w:r>
        <w:rPr>
          <w:rFonts w:ascii="Arial" w:eastAsia="Arial" w:hAnsi="Arial" w:cs="Arial"/>
        </w:rPr>
        <w:t>Standards for the evaluation of assigned counsel</w:t>
      </w:r>
      <w:bookmarkStart w:id="112" w:name="_REV__42b26a8e_77b4_47e7_b3ef_6fa49153e0"/>
      <w:bookmarkStart w:id="113" w:name="_PROCESSED_CHANGE__50414e96_ba71_4d3a_95"/>
      <w:bookmarkStart w:id="114" w:name="_PROCESSED_CHANGE__c144adae_935d_4228_89"/>
      <w:bookmarkStart w:id="115" w:name="_PROCESSED_CHANGE__48dfb823_a867_4ce2_87"/>
      <w:bookmarkStart w:id="116" w:name="_PROCESSED_CHANGE__3279b8ae_fef4_4d1a_92"/>
      <w:bookmarkStart w:id="117" w:name="_PROCESSED_CHANGE__03eba7df_4cf7_492d_95"/>
      <w:bookmarkStart w:id="118" w:name="_PROCESSED_CHANGE__6a470995_1ed3_4f49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19" w:name="_REV__9dfdc8fc_02cf_4e96_8303_873175a6ef"/>
      <w:bookmarkStart w:id="120" w:name="_PROCESSED_CHANGE__e064463d_0bae_4b51_b2"/>
      <w:bookmarkStart w:id="121" w:name="_PROCESSED_CHANGE__0570f792_472b_404b_a3"/>
      <w:bookmarkStart w:id="122" w:name="_PROCESSED_CHANGE__ed15f54d_4dae_4a89_8d"/>
      <w:bookmarkStart w:id="123" w:name="_PROCESSED_CHANGE__168a6e05_b21d_4e1e_85"/>
      <w:bookmarkStart w:id="124" w:name="_PROCESSED_CHANGE__0871eb2c_dd51_4f7f_9a"/>
      <w:bookmarkStart w:id="125" w:name="_PROCESSED_CHANGE__108ff429_19d3_4671_82"/>
      <w:bookmarkEnd w:id="112"/>
      <w:bookmarkEnd w:id="113"/>
      <w:bookmarkEnd w:id="114"/>
      <w:bookmarkEnd w:id="115"/>
      <w:bookmarkEnd w:id="116"/>
      <w:bookmarkEnd w:id="117"/>
      <w:bookmarkEnd w:id="118"/>
      <w:r>
        <w:rPr>
          <w:rFonts w:ascii="Arial" w:eastAsia="Arial" w:hAnsi="Arial" w:cs="Arial"/>
          <w:u w:val="single"/>
        </w:rPr>
        <w:t>,</w:t>
      </w:r>
      <w:bookmarkEnd w:id="119"/>
      <w:bookmarkEnd w:id="120"/>
      <w:bookmarkEnd w:id="121"/>
      <w:bookmarkEnd w:id="122"/>
      <w:bookmarkEnd w:id="123"/>
      <w:bookmarkEnd w:id="124"/>
      <w:bookmarkEnd w:id="125"/>
      <w:r>
        <w:rPr>
          <w:rFonts w:ascii="Arial" w:eastAsia="Arial" w:hAnsi="Arial" w:cs="Arial"/>
        </w:rPr>
        <w:t xml:space="preserve"> contract counsel</w:t>
      </w:r>
      <w:bookmarkStart w:id="126" w:name="_REV__58591dc8_a868_4117_b672_960979d240"/>
      <w:bookmarkStart w:id="127" w:name="_PROCESSED_CHANGE__76d78cd4_e507_4b23_b8"/>
      <w:bookmarkStart w:id="128" w:name="_PROCESSED_CHANGE__1c5ecd53_ee60_4214_97"/>
      <w:bookmarkStart w:id="129" w:name="_PROCESSED_CHANGE__6375da74_62d1_4674_83"/>
      <w:bookmarkStart w:id="130" w:name="_PROCESSED_CHANGE__9acb1c12_49b8_45b4_8b"/>
      <w:bookmarkStart w:id="131" w:name="_PROCESSED_CHANGE__f139930a_2fe9_4469_b7"/>
      <w:bookmarkStart w:id="132" w:name="_PROCESSED_CHANGE__74706a6c_3f4e_4bd6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public defenders</w:t>
      </w:r>
      <w:bookmarkEnd w:id="126"/>
      <w:bookmarkEnd w:id="127"/>
      <w:bookmarkEnd w:id="128"/>
      <w:bookmarkEnd w:id="129"/>
      <w:bookmarkEnd w:id="130"/>
      <w:bookmarkEnd w:id="131"/>
      <w:bookmarkEnd w:id="132"/>
      <w:r>
        <w:rPr>
          <w:rFonts w:ascii="Arial" w:eastAsia="Arial" w:hAnsi="Arial" w:cs="Arial"/>
        </w:rPr>
        <w:t>.  The commission shall review the standards developed pursuant to this paragraph</w:t>
      </w:r>
      <w:bookmarkStart w:id="133" w:name="_REV__c1274b20_6845_4cee_905b_5d03e61a36"/>
      <w:bookmarkStart w:id="134" w:name="_PROCESSED_CHANGE__6ab69224_6212_46e9_9a"/>
      <w:bookmarkStart w:id="135" w:name="_PROCESSED_CHANGE__d6372b52_cdea_4b52_85"/>
      <w:bookmarkStart w:id="136" w:name="_PROCESSED_CHANGE__bc9df0b6_8ed0_4d15_9b"/>
      <w:bookmarkStart w:id="137" w:name="_PROCESSED_CHANGE__34b33393_6101_49f0_a6"/>
      <w:bookmarkStart w:id="138" w:name="_PROCESSED_CHANGE__dc48604b_842d_4d96_b9"/>
      <w:bookmarkStart w:id="139" w:name="_PROCESSED_CHANGE__5e4e1abd_5837_44be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at least</w:t>
      </w:r>
      <w:bookmarkEnd w:id="133"/>
      <w:bookmarkEnd w:id="134"/>
      <w:bookmarkEnd w:id="135"/>
      <w:bookmarkEnd w:id="136"/>
      <w:bookmarkEnd w:id="137"/>
      <w:bookmarkEnd w:id="138"/>
      <w:bookmarkEnd w:id="139"/>
      <w:r>
        <w:rPr>
          <w:rFonts w:ascii="Arial" w:eastAsia="Arial" w:hAnsi="Arial" w:cs="Arial"/>
        </w:rPr>
        <w:t xml:space="preserve"> every 5 years</w:t>
      </w:r>
      <w:bookmarkStart w:id="140" w:name="_REV__b22f817c_ab42_45ce_bf3c_61227f0bb3"/>
      <w:bookmarkStart w:id="141" w:name="_PROCESSED_CHANGE__fc959439_98de_4cfd_8a"/>
      <w:bookmarkStart w:id="142" w:name="_PROCESSED_CHANGE__f18e5a58_4386_469f_a4"/>
      <w:bookmarkStart w:id="143" w:name="_PROCESSED_CHANGE__639f59e4_426a_4633_ae"/>
      <w:bookmarkStart w:id="144" w:name="_PROCESSED_CHANGE__80f86aec_8601_4b26_a4"/>
      <w:bookmarkStart w:id="145" w:name="_PROCESSED_CHANGE__0cbde797_affc_4b13_96"/>
      <w:bookmarkStart w:id="146" w:name="_PROCESSED_CHANGE__a420604c_2484_4c93_81"/>
      <w:r>
        <w:rPr>
          <w:rFonts w:ascii="Arial" w:eastAsia="Arial" w:hAnsi="Arial" w:cs="Arial"/>
          <w:u w:val="single"/>
        </w:rPr>
        <w:t>,</w:t>
      </w:r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rFonts w:ascii="Arial" w:eastAsia="Arial" w:hAnsi="Arial" w:cs="Arial"/>
        </w:rPr>
        <w:t xml:space="preserve"> or</w:t>
      </w:r>
      <w:bookmarkStart w:id="147" w:name="_REV__6bebfdbd_0bdd_4446_83d0_db0506a180"/>
      <w:bookmarkStart w:id="148" w:name="_PROCESSED_CHANGE__c09f0670_f372_41fc_a2"/>
      <w:bookmarkStart w:id="149" w:name="_PROCESSED_CHANGE__77f1615a_a3c7_40fc_a5"/>
      <w:bookmarkStart w:id="150" w:name="_PROCESSED_CHANGE__cf4d05af_1792_49ef_b5"/>
      <w:bookmarkStart w:id="151" w:name="_PROCESSED_CHANGE__0398ee2d_e512_4344_81"/>
      <w:bookmarkStart w:id="152" w:name="_PROCESSED_CHANGE__f303d8fd_02e1_4970_a6"/>
      <w:bookmarkStart w:id="153" w:name="_PROCESSED_CHANGE__a8b7db36_bf50_494a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earlier</w:t>
      </w:r>
      <w:bookmarkEnd w:id="147"/>
      <w:bookmarkEnd w:id="148"/>
      <w:bookmarkEnd w:id="149"/>
      <w:bookmarkEnd w:id="150"/>
      <w:bookmarkEnd w:id="151"/>
      <w:bookmarkEnd w:id="152"/>
      <w:bookmarkEnd w:id="153"/>
      <w:r>
        <w:rPr>
          <w:rFonts w:ascii="Arial" w:eastAsia="Arial" w:hAnsi="Arial" w:cs="Arial"/>
        </w:rPr>
        <w:t xml:space="preserve"> upon the</w:t>
      </w:r>
      <w:bookmarkStart w:id="154" w:name="_REV__8f1123f5_d905_4ef1_893d_40eed52c16"/>
      <w:bookmarkStart w:id="155" w:name="_PROCESSED_CHANGE__e74bf77d_1371_427a_9e"/>
      <w:bookmarkStart w:id="156" w:name="_PROCESSED_CHANGE__2221ce72_bef1_4458_93"/>
      <w:bookmarkStart w:id="157" w:name="_PROCESSED_CHANGE__032ad090_e989_4e06_9a"/>
      <w:bookmarkStart w:id="158" w:name="_PROCESSED_CHANGE__88902b34_a3e8_4ed3_b1"/>
      <w:bookmarkStart w:id="159" w:name="_PROCESSED_CHANGE__a94b8414_f0fc_4e33_a2"/>
      <w:bookmarkStart w:id="160" w:name="_PROCESSED_CHANGE__aaaed855_c0d7_48c9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earlier</w:t>
      </w:r>
      <w:bookmarkEnd w:id="154"/>
      <w:bookmarkEnd w:id="155"/>
      <w:bookmarkEnd w:id="156"/>
      <w:bookmarkEnd w:id="157"/>
      <w:bookmarkEnd w:id="158"/>
      <w:bookmarkEnd w:id="159"/>
      <w:bookmarkEnd w:id="160"/>
      <w:r>
        <w:rPr>
          <w:rFonts w:ascii="Arial" w:eastAsia="Arial" w:hAnsi="Arial" w:cs="Arial"/>
        </w:rPr>
        <w:t xml:space="preserve"> recommendation of the executive director;</w:t>
      </w:r>
      <w:bookmarkEnd w:id="111"/>
    </w:p>
    <w:p w:rsidR="0051276D" w:rsidP="0051276D">
      <w:pPr>
        <w:ind w:left="720"/>
        <w:rPr>
          <w:rFonts w:ascii="Arial" w:eastAsia="Arial" w:hAnsi="Arial" w:cs="Arial"/>
        </w:rPr>
      </w:pPr>
      <w:bookmarkStart w:id="161" w:name="_STATUTE_NUMBER__79feb810_fb2a_4e85_a860"/>
      <w:bookmarkStart w:id="162" w:name="_STATUTE_P__a7abad39_9f5b_4dd2_82f1_6bc7"/>
      <w:bookmarkEnd w:id="110"/>
      <w:r>
        <w:rPr>
          <w:rFonts w:ascii="Arial" w:eastAsia="Arial" w:hAnsi="Arial" w:cs="Arial"/>
        </w:rPr>
        <w:t>E</w:t>
      </w:r>
      <w:bookmarkEnd w:id="161"/>
      <w:r>
        <w:rPr>
          <w:rFonts w:ascii="Arial" w:eastAsia="Arial" w:hAnsi="Arial" w:cs="Arial"/>
        </w:rPr>
        <w:t xml:space="preserve">.  </w:t>
      </w:r>
      <w:bookmarkStart w:id="163" w:name="_STATUTE_CONTENT__6c0a0bbf_ca00_44ad_ae4"/>
      <w:r>
        <w:rPr>
          <w:rFonts w:ascii="Arial" w:eastAsia="Arial" w:hAnsi="Arial" w:cs="Arial"/>
        </w:rPr>
        <w:t xml:space="preserve">Standards for independent, </w:t>
      </w:r>
      <w:bookmarkStart w:id="164" w:name="_REV__5bbb9188_ba93_4282_a087_81a2fcd162"/>
      <w:bookmarkStart w:id="165" w:name="_PROCESSED_CHANGE__bed8e3e9_194f_4603_84"/>
      <w:bookmarkStart w:id="166" w:name="_PROCESSED_CHANGE__9dc19b55_e003_47c1_96"/>
      <w:bookmarkStart w:id="167" w:name="_PROCESSED_CHANGE__9ddc3d78_9c63_4065_9f"/>
      <w:r>
        <w:rPr>
          <w:rFonts w:ascii="Arial" w:eastAsia="Arial" w:hAnsi="Arial" w:cs="Arial"/>
          <w:strike/>
        </w:rPr>
        <w:t>quality</w:t>
      </w:r>
      <w:r>
        <w:rPr>
          <w:rFonts w:ascii="Arial" w:eastAsia="Arial" w:hAnsi="Arial" w:cs="Arial"/>
        </w:rPr>
        <w:t xml:space="preserve"> </w:t>
      </w:r>
      <w:bookmarkStart w:id="168" w:name="_REV__847cb178_5ac9_48e2_9536_446ae9a40b"/>
      <w:bookmarkStart w:id="169" w:name="_PROCESSED_CHANGE__22e13aa0_0d8e_4b65_9d"/>
      <w:bookmarkStart w:id="170" w:name="_PROCESSED_CHANGE__9893eff2_a36b_4ea7_86"/>
      <w:bookmarkStart w:id="171" w:name="_PROCESSED_CHANGE__3cec0c8b_164a_4aef_96"/>
      <w:bookmarkEnd w:id="164"/>
      <w:bookmarkEnd w:id="165"/>
      <w:bookmarkEnd w:id="166"/>
      <w:bookmarkEnd w:id="167"/>
      <w:r>
        <w:rPr>
          <w:rFonts w:ascii="Arial" w:eastAsia="Arial" w:hAnsi="Arial" w:cs="Arial"/>
          <w:u w:val="single"/>
        </w:rPr>
        <w:t>high-quality</w:t>
      </w:r>
      <w:r>
        <w:rPr>
          <w:rFonts w:ascii="Arial" w:eastAsia="Arial" w:hAnsi="Arial" w:cs="Arial"/>
        </w:rPr>
        <w:t xml:space="preserve"> </w:t>
      </w:r>
      <w:bookmarkEnd w:id="168"/>
      <w:bookmarkEnd w:id="169"/>
      <w:bookmarkEnd w:id="170"/>
      <w:bookmarkEnd w:id="171"/>
      <w:r>
        <w:rPr>
          <w:rFonts w:ascii="Arial" w:eastAsia="Arial" w:hAnsi="Arial" w:cs="Arial"/>
        </w:rPr>
        <w:t>and efficient representation of clients whose cases present conflicts of interest;</w:t>
      </w:r>
      <w:bookmarkEnd w:id="163"/>
    </w:p>
    <w:p w:rsidR="0051276D" w:rsidP="0051276D">
      <w:pPr>
        <w:ind w:left="720"/>
        <w:rPr>
          <w:rFonts w:ascii="Arial" w:eastAsia="Arial" w:hAnsi="Arial" w:cs="Arial"/>
        </w:rPr>
      </w:pPr>
      <w:bookmarkStart w:id="172" w:name="_STATUTE_NUMBER__8b5203b0_63ec_4cf6_be4b"/>
      <w:bookmarkStart w:id="173" w:name="_STATUTE_P__7bd2fd6e_ded0_4a6a_af25_0fe0"/>
      <w:bookmarkEnd w:id="162"/>
      <w:r>
        <w:rPr>
          <w:rFonts w:ascii="Arial" w:eastAsia="Arial" w:hAnsi="Arial" w:cs="Arial"/>
        </w:rPr>
        <w:t>F</w:t>
      </w:r>
      <w:bookmarkEnd w:id="172"/>
      <w:r>
        <w:rPr>
          <w:rFonts w:ascii="Arial" w:eastAsia="Arial" w:hAnsi="Arial" w:cs="Arial"/>
        </w:rPr>
        <w:t xml:space="preserve">.  </w:t>
      </w:r>
      <w:bookmarkStart w:id="174" w:name="_STATUTE_CONTENT__be801f5b_980b_47ff_aa5"/>
      <w:r>
        <w:rPr>
          <w:rFonts w:ascii="Arial" w:eastAsia="Arial" w:hAnsi="Arial" w:cs="Arial"/>
        </w:rPr>
        <w:t>Standards for the reimbursement of expenses incurred by assigned counsel</w:t>
      </w:r>
      <w:bookmarkStart w:id="175" w:name="_REV__36b8dffb_f7e2_4d15_9918_44c333c4f5"/>
      <w:bookmarkStart w:id="176" w:name="_PROCESSED_CHANGE__e2f5f4d9_4f27_4b5b_86"/>
      <w:bookmarkStart w:id="177" w:name="_PROCESSED_CHANGE__8c9cbfca_4075_415e_92"/>
      <w:bookmarkStart w:id="178" w:name="_PROCESSED_CHANGE__3709af45_269a_4470_b4"/>
      <w:bookmarkStart w:id="179" w:name="_PROCESSED_CHANGE__6736cdd2_871f_436f_90"/>
      <w:bookmarkStart w:id="180" w:name="_PROCESSED_CHANGE__e498b086_d56a_4ff7_a4"/>
      <w:bookmarkStart w:id="181" w:name="_PROCESSED_CHANGE__ba245297_272c_4ab9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82" w:name="_REV__016ad0e8_25e7_46c2_80c3_a5caeecee5"/>
      <w:bookmarkStart w:id="183" w:name="_PROCESSED_CHANGE__3e28250b_bc45_4d57_98"/>
      <w:bookmarkStart w:id="184" w:name="_PROCESSED_CHANGE__75baf1db_1fe2_4028_88"/>
      <w:bookmarkStart w:id="185" w:name="_PROCESSED_CHANGE__4166f340_bcc2_4728_83"/>
      <w:bookmarkStart w:id="186" w:name="_PROCESSED_CHANGE__4e860d91_e55e_4f34_8a"/>
      <w:bookmarkStart w:id="187" w:name="_PROCESSED_CHANGE__88533d13_c49f_4a71_ac"/>
      <w:bookmarkStart w:id="188" w:name="_PROCESSED_CHANGE__f5605700_2ab9_410c_9c"/>
      <w:bookmarkEnd w:id="175"/>
      <w:bookmarkEnd w:id="176"/>
      <w:bookmarkEnd w:id="177"/>
      <w:bookmarkEnd w:id="178"/>
      <w:bookmarkEnd w:id="179"/>
      <w:bookmarkEnd w:id="180"/>
      <w:bookmarkEnd w:id="181"/>
      <w:r>
        <w:rPr>
          <w:rFonts w:ascii="Arial" w:eastAsia="Arial" w:hAnsi="Arial" w:cs="Arial"/>
          <w:u w:val="single"/>
        </w:rPr>
        <w:t>,</w:t>
      </w:r>
      <w:bookmarkEnd w:id="182"/>
      <w:bookmarkEnd w:id="183"/>
      <w:bookmarkEnd w:id="184"/>
      <w:bookmarkEnd w:id="185"/>
      <w:bookmarkEnd w:id="186"/>
      <w:bookmarkEnd w:id="187"/>
      <w:bookmarkEnd w:id="188"/>
      <w:r>
        <w:rPr>
          <w:rFonts w:ascii="Arial" w:eastAsia="Arial" w:hAnsi="Arial" w:cs="Arial"/>
        </w:rPr>
        <w:t xml:space="preserve"> contract counsel</w:t>
      </w:r>
      <w:bookmarkStart w:id="189" w:name="_REV__77065333_857f_45ef_b18e_7e8d73f8cc"/>
      <w:bookmarkStart w:id="190" w:name="_PROCESSED_CHANGE__ce8c31a5_248c_4c11_ba"/>
      <w:bookmarkStart w:id="191" w:name="_PROCESSED_CHANGE__28d639ee_a48f_4559_b6"/>
      <w:bookmarkStart w:id="192" w:name="_PROCESSED_CHANGE__072e0780_2e06_440e_b0"/>
      <w:bookmarkStart w:id="193" w:name="_PROCESSED_CHANGE__aa17d321_7289_4885_a9"/>
      <w:bookmarkStart w:id="194" w:name="_PROCESSED_CHANGE__eb85c343_4a14_4a0a_a3"/>
      <w:bookmarkStart w:id="195" w:name="_PROCESSED_CHANGE__4e32f2df_85a8_4e6c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public defenders</w:t>
      </w:r>
      <w:bookmarkEnd w:id="189"/>
      <w:bookmarkEnd w:id="190"/>
      <w:bookmarkEnd w:id="191"/>
      <w:bookmarkEnd w:id="192"/>
      <w:bookmarkEnd w:id="193"/>
      <w:bookmarkEnd w:id="194"/>
      <w:bookmarkEnd w:id="195"/>
      <w:r>
        <w:rPr>
          <w:rFonts w:ascii="Arial" w:eastAsia="Arial" w:hAnsi="Arial" w:cs="Arial"/>
        </w:rPr>
        <w:t>, including attendance at training events provided by the commission; and</w:t>
      </w:r>
      <w:bookmarkEnd w:id="174"/>
    </w:p>
    <w:p w:rsidR="0051276D" w:rsidP="0051276D">
      <w:pPr>
        <w:ind w:left="720"/>
        <w:rPr>
          <w:rFonts w:ascii="Arial" w:eastAsia="Arial" w:hAnsi="Arial" w:cs="Arial"/>
        </w:rPr>
      </w:pPr>
      <w:bookmarkStart w:id="196" w:name="_STATUTE_NUMBER__6018260c_0a9e_450e_b7ad"/>
      <w:bookmarkStart w:id="197" w:name="_STATUTE_P__2631ae59_2cb9_46b0_a975_43e9"/>
      <w:bookmarkEnd w:id="173"/>
      <w:r>
        <w:rPr>
          <w:rFonts w:ascii="Arial" w:eastAsia="Arial" w:hAnsi="Arial" w:cs="Arial"/>
        </w:rPr>
        <w:t>G</w:t>
      </w:r>
      <w:bookmarkEnd w:id="196"/>
      <w:r>
        <w:rPr>
          <w:rFonts w:ascii="Arial" w:eastAsia="Arial" w:hAnsi="Arial" w:cs="Arial"/>
        </w:rPr>
        <w:t xml:space="preserve">.  </w:t>
      </w:r>
      <w:bookmarkStart w:id="198" w:name="_STATUTE_CONTENT__931079c2_4f3e_462b_b09"/>
      <w:r>
        <w:rPr>
          <w:rFonts w:ascii="Arial" w:eastAsia="Arial" w:hAnsi="Arial" w:cs="Arial"/>
        </w:rPr>
        <w:t>Other standards considered necessary and appropriate to ensure the delivery of adequate indigent legal services.</w:t>
      </w:r>
      <w:bookmarkEnd w:id="198"/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199" w:name="_BILL_SECTION_HEADER__4e177171_9b3f_4b0d"/>
      <w:bookmarkStart w:id="200" w:name="_BILL_SECTION__ee8c70df_a4d4_4f67_9d9f_6"/>
      <w:bookmarkEnd w:id="4"/>
      <w:bookmarkEnd w:id="9"/>
      <w:bookmarkEnd w:id="197"/>
      <w:r>
        <w:rPr>
          <w:rFonts w:ascii="Arial" w:eastAsia="Arial" w:hAnsi="Arial" w:cs="Arial"/>
          <w:b/>
          <w:sz w:val="24"/>
        </w:rPr>
        <w:t xml:space="preserve">Sec. </w:t>
      </w:r>
      <w:bookmarkStart w:id="201" w:name="_BILL_SECTION_NUMBER__f21fb96e_a36a_4132"/>
      <w:r>
        <w:rPr>
          <w:rFonts w:ascii="Arial" w:eastAsia="Arial" w:hAnsi="Arial" w:cs="Arial"/>
          <w:b/>
          <w:sz w:val="24"/>
        </w:rPr>
        <w:t>2</w:t>
      </w:r>
      <w:bookmarkEnd w:id="201"/>
      <w:r>
        <w:rPr>
          <w:rFonts w:ascii="Arial" w:eastAsia="Arial" w:hAnsi="Arial" w:cs="Arial"/>
          <w:b/>
          <w:sz w:val="24"/>
        </w:rPr>
        <w:t>.  4 MRSA §1804, sub-§3, ¶A,</w:t>
      </w:r>
      <w:r>
        <w:rPr>
          <w:rFonts w:ascii="Arial" w:eastAsia="Arial" w:hAnsi="Arial" w:cs="Arial"/>
        </w:rPr>
        <w:t xml:space="preserve"> as amended by PL 2021, c. 481, §1, is further amended to read:</w:t>
      </w:r>
    </w:p>
    <w:p w:rsidR="0051276D" w:rsidP="0051276D">
      <w:pPr>
        <w:ind w:left="720"/>
        <w:rPr>
          <w:rFonts w:ascii="Arial" w:eastAsia="Arial" w:hAnsi="Arial" w:cs="Arial"/>
        </w:rPr>
      </w:pPr>
      <w:bookmarkStart w:id="202" w:name="_STATUTE_NUMBER__a11f6372_3131_4068_b1ab"/>
      <w:bookmarkStart w:id="203" w:name="_STATUTE_P__d959e43e_1ca0_47fe_b365_1997"/>
      <w:bookmarkEnd w:id="199"/>
      <w:r>
        <w:rPr>
          <w:rFonts w:ascii="Arial" w:eastAsia="Arial" w:hAnsi="Arial" w:cs="Arial"/>
        </w:rPr>
        <w:t>A</w:t>
      </w:r>
      <w:bookmarkEnd w:id="202"/>
      <w:r>
        <w:rPr>
          <w:rFonts w:ascii="Arial" w:eastAsia="Arial" w:hAnsi="Arial" w:cs="Arial"/>
        </w:rPr>
        <w:t xml:space="preserve">.  </w:t>
      </w:r>
      <w:bookmarkStart w:id="204" w:name="_STATUTE_CONTENT__b5937015_f4e2_4d4b_9d4"/>
      <w:r>
        <w:rPr>
          <w:rFonts w:ascii="Arial" w:eastAsia="Arial" w:hAnsi="Arial" w:cs="Arial"/>
        </w:rPr>
        <w:t>Develop and maintain a system that</w:t>
      </w:r>
      <w:bookmarkStart w:id="205" w:name="_REV__c00f614c_ac28_40ee_9b1b_5e8c26a784"/>
      <w:bookmarkStart w:id="206" w:name="_PROCESSED_CHANGE__0bb8ad5e_3ce4_4a17_a7"/>
      <w:bookmarkStart w:id="207" w:name="_PROCESSED_CHANGE__2624e508_4a78_48e7_be"/>
      <w:bookmarkStart w:id="208" w:name="_PROCESSED_CHANGE__6bda0b89_e3c8_4790_90"/>
      <w:bookmarkStart w:id="209" w:name="_PROCESSED_CHANGE__de0dfbce_9018_4097_ac"/>
      <w:bookmarkStart w:id="210" w:name="_PROCESSED_CHANGE__b27b424d_ad1a_4327_b5"/>
      <w:bookmarkStart w:id="211" w:name="_PROCESSED_CHANGE__bc4e7b5f_b19c_4814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may employ attorneys, use</w:t>
      </w:r>
      <w:bookmarkStart w:id="212" w:name="_REV__bd067263_dee8_441c_8fb9_e28b607148"/>
      <w:bookmarkStart w:id="213" w:name="_PROCESSED_CHANGE__72b4e758_988f_4229_ba"/>
      <w:bookmarkStart w:id="214" w:name="_PROCESSED_CHANGE__738591db_9841_413b_b5"/>
      <w:bookmarkStart w:id="215" w:name="_PROCESSED_CHANGE__4a52dd76_6245_44c4_96"/>
      <w:bookmarkStart w:id="216" w:name="_PROCESSED_CHANGE__6da58a7c_1bf7_47ef_be"/>
      <w:bookmarkStart w:id="217" w:name="_PROCESSED_CHANGE__beb56c49_62e0_443a_a9"/>
      <w:bookmarkStart w:id="218" w:name="_PROCESSED_CHANGE__34583cf6_4de1_4ce4_86"/>
      <w:bookmarkEnd w:id="205"/>
      <w:bookmarkEnd w:id="206"/>
      <w:bookmarkEnd w:id="207"/>
      <w:bookmarkEnd w:id="208"/>
      <w:bookmarkEnd w:id="209"/>
      <w:bookmarkEnd w:id="210"/>
      <w:bookmarkEnd w:id="2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em</w:t>
      </w:r>
      <w:r>
        <w:rPr>
          <w:rFonts w:ascii="Arial" w:eastAsia="Arial" w:hAnsi="Arial" w:cs="Arial"/>
          <w:u w:val="single"/>
        </w:rPr>
        <w:t>ploys public defenders, uses</w:t>
      </w:r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ascii="Arial" w:eastAsia="Arial" w:hAnsi="Arial" w:cs="Arial"/>
        </w:rPr>
        <w:t xml:space="preserve"> appointed private attorneys and</w:t>
      </w:r>
      <w:bookmarkStart w:id="219" w:name="_REV__0fa61c8a_3ae4_42f3_8f78_0cd8a4c631"/>
      <w:bookmarkStart w:id="220" w:name="_PROCESSED_CHANGE__a498fe48_4e70_46d1_b7"/>
      <w:bookmarkStart w:id="221" w:name="_PROCESSED_CHANGE__b209fc10_7609_43dc_a0"/>
      <w:bookmarkStart w:id="222" w:name="_PROCESSED_CHANGE__1e5a4075_955b_4787_a7"/>
      <w:bookmarkStart w:id="223" w:name="_PROCESSED_CHANGE__dc05d113_2fa6_4518_85"/>
      <w:bookmarkStart w:id="224" w:name="_PROCESSED_CHANGE__52ca5921_55f5_4569_bf"/>
      <w:bookmarkStart w:id="225" w:name="_PROCESSED_CHANGE__eb08e145_21c1_4adc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contract</w:t>
      </w:r>
      <w:bookmarkStart w:id="226" w:name="_REV__2c87d487_e1cc_48db_af59_8dd39a4461"/>
      <w:bookmarkStart w:id="227" w:name="_PROCESSED_CHANGE__a94d7dc6_f760_44be_b8"/>
      <w:bookmarkStart w:id="228" w:name="_PROCESSED_CHANGE__d6cf2141_c290_47c0_b9"/>
      <w:bookmarkStart w:id="229" w:name="_PROCESSED_CHANGE__009e923d_a340_41ed_b7"/>
      <w:bookmarkStart w:id="230" w:name="_PROCESSED_CHANGE__3817c6e2_6775_4837_a5"/>
      <w:bookmarkStart w:id="231" w:name="_PROCESSED_CHANGE__274fff9e_6b2a_4c43_94"/>
      <w:bookmarkStart w:id="232" w:name="_PROCESSED_CHANGE__999089c1_cb42_4c94_9c"/>
      <w:bookmarkEnd w:id="219"/>
      <w:bookmarkEnd w:id="220"/>
      <w:bookmarkEnd w:id="221"/>
      <w:bookmarkEnd w:id="222"/>
      <w:bookmarkEnd w:id="223"/>
      <w:bookmarkEnd w:id="224"/>
      <w:bookmarkEnd w:id="2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contracts</w:t>
      </w:r>
      <w:bookmarkEnd w:id="226"/>
      <w:bookmarkEnd w:id="227"/>
      <w:bookmarkEnd w:id="228"/>
      <w:bookmarkEnd w:id="229"/>
      <w:bookmarkEnd w:id="230"/>
      <w:bookmarkEnd w:id="231"/>
      <w:bookmarkEnd w:id="232"/>
      <w:r>
        <w:rPr>
          <w:rFonts w:ascii="Arial" w:eastAsia="Arial" w:hAnsi="Arial" w:cs="Arial"/>
        </w:rPr>
        <w:t xml:space="preserve"> with individual attorneys or groups of attorneys. The commission shall consider other programs necessary to provide quality and efficient indigent legal services;</w:t>
      </w:r>
      <w:bookmarkEnd w:id="204"/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233" w:name="_BILL_SECTION_HEADER__e902e1d9_2e5b_4f03"/>
      <w:bookmarkStart w:id="234" w:name="_BILL_SECTION__57b2f3de_91da_4320_bf77_2"/>
      <w:bookmarkEnd w:id="200"/>
      <w:bookmarkEnd w:id="203"/>
      <w:r>
        <w:rPr>
          <w:rFonts w:ascii="Arial" w:eastAsia="Arial" w:hAnsi="Arial" w:cs="Arial"/>
          <w:b/>
          <w:sz w:val="24"/>
        </w:rPr>
        <w:t xml:space="preserve">Sec. </w:t>
      </w:r>
      <w:bookmarkStart w:id="235" w:name="_BILL_SECTION_NUMBER__8b055fd1_ae6f_45b6"/>
      <w:r>
        <w:rPr>
          <w:rFonts w:ascii="Arial" w:eastAsia="Arial" w:hAnsi="Arial" w:cs="Arial"/>
          <w:b/>
          <w:sz w:val="24"/>
        </w:rPr>
        <w:t>3</w:t>
      </w:r>
      <w:bookmarkEnd w:id="235"/>
      <w:r>
        <w:rPr>
          <w:rFonts w:ascii="Arial" w:eastAsia="Arial" w:hAnsi="Arial" w:cs="Arial"/>
          <w:b/>
          <w:sz w:val="24"/>
        </w:rPr>
        <w:t>.  4 MRSA §1804, sub-§3, ¶F,</w:t>
      </w:r>
      <w:r>
        <w:rPr>
          <w:rFonts w:ascii="Arial" w:eastAsia="Arial" w:hAnsi="Arial" w:cs="Arial"/>
        </w:rPr>
        <w:t xml:space="preserve"> as enacted by PL 2009, c. 419, §2, is amended to read:</w:t>
      </w:r>
    </w:p>
    <w:p w:rsidR="0051276D" w:rsidP="0051276D">
      <w:pPr>
        <w:ind w:left="720"/>
        <w:rPr>
          <w:rFonts w:ascii="Arial" w:eastAsia="Arial" w:hAnsi="Arial" w:cs="Arial"/>
        </w:rPr>
      </w:pPr>
      <w:bookmarkStart w:id="236" w:name="_STATUTE_NUMBER__8522c1ba_74df_49ba_9a88"/>
      <w:bookmarkStart w:id="237" w:name="_STATUTE_P__75613bf7_71fb_479a_aae8_848d"/>
      <w:bookmarkEnd w:id="233"/>
      <w:r>
        <w:rPr>
          <w:rFonts w:ascii="Arial" w:eastAsia="Arial" w:hAnsi="Arial" w:cs="Arial"/>
        </w:rPr>
        <w:t>F</w:t>
      </w:r>
      <w:bookmarkEnd w:id="236"/>
      <w:r>
        <w:rPr>
          <w:rFonts w:ascii="Arial" w:eastAsia="Arial" w:hAnsi="Arial" w:cs="Arial"/>
        </w:rPr>
        <w:t xml:space="preserve">.  </w:t>
      </w:r>
      <w:bookmarkStart w:id="238" w:name="_STATUTE_CONTENT__e99f912b_89bd_4b01_9af"/>
      <w:r>
        <w:rPr>
          <w:rFonts w:ascii="Arial" w:eastAsia="Arial" w:hAnsi="Arial" w:cs="Arial"/>
        </w:rPr>
        <w:t>Establish rates of compensation for assigned counsel</w:t>
      </w:r>
      <w:bookmarkStart w:id="239" w:name="_REV__a017e2c2_6095_4428_8eca_bafd4d0d01"/>
      <w:bookmarkStart w:id="240" w:name="_PROCESSED_CHANGE__74b8bc51_deb1_48cb_9c"/>
      <w:bookmarkStart w:id="241" w:name="_PROCESSED_CHANGE__5ef4530b_543c_407e_8e"/>
      <w:bookmarkStart w:id="242" w:name="_PROCESSED_CHANGE__9a527a11_4796_45e1_83"/>
      <w:bookmarkStart w:id="243" w:name="_PROCESSED_CHANGE__a766a789_d121_4bef_a3"/>
      <w:bookmarkStart w:id="244" w:name="_PROCESSED_CHANGE__3e8952be_459d_4a33_99"/>
      <w:bookmarkStart w:id="245" w:name="_PROCESSED_CHANGE__cce8f70f_6b5d_4e99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contract counsel</w:t>
      </w:r>
      <w:bookmarkEnd w:id="239"/>
      <w:bookmarkEnd w:id="240"/>
      <w:bookmarkEnd w:id="241"/>
      <w:bookmarkEnd w:id="242"/>
      <w:bookmarkEnd w:id="243"/>
      <w:bookmarkEnd w:id="244"/>
      <w:bookmarkEnd w:id="245"/>
      <w:r>
        <w:rPr>
          <w:rFonts w:ascii="Arial" w:eastAsia="Arial" w:hAnsi="Arial" w:cs="Arial"/>
        </w:rPr>
        <w:t>;</w:t>
      </w:r>
      <w:bookmarkEnd w:id="238"/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246" w:name="_BILL_SECTION_HEADER__adf240f7_f0cd_492a"/>
      <w:bookmarkStart w:id="247" w:name="_BILL_SECTION__0ae6e498_bae8_4a5e_b18b_2"/>
      <w:bookmarkEnd w:id="234"/>
      <w:bookmarkEnd w:id="237"/>
      <w:r>
        <w:rPr>
          <w:rFonts w:ascii="Arial" w:eastAsia="Arial" w:hAnsi="Arial" w:cs="Arial"/>
          <w:b/>
          <w:sz w:val="24"/>
        </w:rPr>
        <w:t xml:space="preserve">Sec. </w:t>
      </w:r>
      <w:bookmarkStart w:id="248" w:name="_BILL_SECTION_NUMBER__af35e2fc_0bd0_402f"/>
      <w:r>
        <w:rPr>
          <w:rFonts w:ascii="Arial" w:eastAsia="Arial" w:hAnsi="Arial" w:cs="Arial"/>
          <w:b/>
          <w:sz w:val="24"/>
        </w:rPr>
        <w:t>4</w:t>
      </w:r>
      <w:bookmarkEnd w:id="248"/>
      <w:r>
        <w:rPr>
          <w:rFonts w:ascii="Arial" w:eastAsia="Arial" w:hAnsi="Arial" w:cs="Arial"/>
          <w:b/>
          <w:sz w:val="24"/>
        </w:rPr>
        <w:t>.  4 MRSA §1804, sub-§3, ¶G,</w:t>
      </w:r>
      <w:r>
        <w:rPr>
          <w:rFonts w:ascii="Arial" w:eastAsia="Arial" w:hAnsi="Arial" w:cs="Arial"/>
        </w:rPr>
        <w:t xml:space="preserve"> as enacted by PL 2009, c. 419, §2, is amended to read:</w:t>
      </w:r>
    </w:p>
    <w:p w:rsidR="0051276D" w:rsidP="0051276D">
      <w:pPr>
        <w:ind w:left="720"/>
        <w:rPr>
          <w:rFonts w:ascii="Arial" w:eastAsia="Arial" w:hAnsi="Arial" w:cs="Arial"/>
        </w:rPr>
      </w:pPr>
      <w:bookmarkStart w:id="249" w:name="_STATUTE_NUMBER__6fa08bf8_2822_4eaf_890e"/>
      <w:bookmarkStart w:id="250" w:name="_STATUTE_P__0ca8839a_5461_403f_9332_cc99"/>
      <w:bookmarkEnd w:id="246"/>
      <w:r>
        <w:rPr>
          <w:rFonts w:ascii="Arial" w:eastAsia="Arial" w:hAnsi="Arial" w:cs="Arial"/>
        </w:rPr>
        <w:t>G</w:t>
      </w:r>
      <w:bookmarkEnd w:id="249"/>
      <w:r>
        <w:rPr>
          <w:rFonts w:ascii="Arial" w:eastAsia="Arial" w:hAnsi="Arial" w:cs="Arial"/>
        </w:rPr>
        <w:t xml:space="preserve">.  </w:t>
      </w:r>
      <w:bookmarkStart w:id="251" w:name="_STATUTE_CONTENT__493b3c93_4481_4f39_bfe"/>
      <w:r>
        <w:rPr>
          <w:rFonts w:ascii="Arial" w:eastAsia="Arial" w:hAnsi="Arial" w:cs="Arial"/>
        </w:rPr>
        <w:t>Establish a method for accurately tracking</w:t>
      </w:r>
      <w:bookmarkStart w:id="252" w:name="_REV__f95dfc44_1389_47e9_a2cc_e8b6259f0a"/>
      <w:bookmarkStart w:id="253" w:name="_PROCESSED_CHANGE__deac1614_ac94_40e3_97"/>
      <w:bookmarkStart w:id="254" w:name="_PROCESSED_CHANGE__c2dabfe2_56e4_4771_8f"/>
      <w:bookmarkStart w:id="255" w:name="_PROCESSED_CHANGE__a829cf09_e4d3_4d64_a2"/>
      <w:bookmarkStart w:id="256" w:name="_PROCESSED_CHANGE__5785510f_3bb5_4a36_b9"/>
      <w:bookmarkStart w:id="257" w:name="_PROCESSED_CHANGE__40e5c80e_970b_4fa7_a2"/>
      <w:bookmarkStart w:id="258" w:name="_PROCESSED_CHANGE__9b5b6d3d_f120_445e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59" w:name="_REV__69fde7a1_8068_40aa_8be3_32f5290f8e"/>
      <w:bookmarkStart w:id="260" w:name="_PROCESSED_CHANGE__faed279e_28a2_47bc_97"/>
      <w:bookmarkStart w:id="261" w:name="_PROCESSED_CHANGE__ef81e8c6_4fa0_4139_a1"/>
      <w:bookmarkStart w:id="262" w:name="_PROCESSED_CHANGE__5c969efd_0106_4ad8_83"/>
      <w:bookmarkStart w:id="263" w:name="_PROCESSED_CHANGE__7737de5c_a200_4715_ac"/>
      <w:bookmarkStart w:id="264" w:name="_PROCESSED_CHANGE__6a68926d_1f26_4641_9c"/>
      <w:bookmarkStart w:id="265" w:name="_PROCESSED_CHANGE__244e45b3_e7c7_4fb1_ad"/>
      <w:bookmarkEnd w:id="252"/>
      <w:bookmarkEnd w:id="253"/>
      <w:bookmarkEnd w:id="254"/>
      <w:bookmarkEnd w:id="255"/>
      <w:bookmarkEnd w:id="256"/>
      <w:bookmarkEnd w:id="257"/>
      <w:bookmarkEnd w:id="258"/>
      <w:r>
        <w:rPr>
          <w:rFonts w:ascii="Arial" w:eastAsia="Arial" w:hAnsi="Arial" w:cs="Arial"/>
          <w:u w:val="single"/>
        </w:rPr>
        <w:t>,</w:t>
      </w:r>
      <w:bookmarkEnd w:id="259"/>
      <w:bookmarkEnd w:id="260"/>
      <w:bookmarkEnd w:id="261"/>
      <w:bookmarkEnd w:id="262"/>
      <w:bookmarkEnd w:id="263"/>
      <w:bookmarkEnd w:id="264"/>
      <w:bookmarkEnd w:id="265"/>
      <w:r>
        <w:rPr>
          <w:rFonts w:ascii="Arial" w:eastAsia="Arial" w:hAnsi="Arial" w:cs="Arial"/>
        </w:rPr>
        <w:t xml:space="preserve"> monitoring</w:t>
      </w:r>
      <w:bookmarkStart w:id="266" w:name="_REV__359c001e_94f7_4521_a322_22bff9f528"/>
      <w:bookmarkStart w:id="267" w:name="_PROCESSED_CHANGE__9fbd00ba_b7f6_49b5_ab"/>
      <w:bookmarkStart w:id="268" w:name="_PROCESSED_CHANGE__976cd016_2495_4f98_8a"/>
      <w:bookmarkStart w:id="269" w:name="_PROCESSED_CHANGE__8e186b10_d1cf_43d4_9b"/>
      <w:bookmarkStart w:id="270" w:name="_PROCESSED_CHANGE__7f9f1ff6_ef49_4686_a3"/>
      <w:bookmarkStart w:id="271" w:name="_PROCESSED_CHANGE__65400df1_b12e_4484_96"/>
      <w:bookmarkStart w:id="272" w:name="_PROCESSED_CHANGE__841e93a3_f5e9_4566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enforcing</w:t>
      </w:r>
      <w:bookmarkEnd w:id="266"/>
      <w:bookmarkEnd w:id="267"/>
      <w:bookmarkEnd w:id="268"/>
      <w:bookmarkEnd w:id="269"/>
      <w:bookmarkEnd w:id="270"/>
      <w:bookmarkEnd w:id="271"/>
      <w:bookmarkEnd w:id="272"/>
      <w:r>
        <w:rPr>
          <w:rFonts w:ascii="Arial" w:eastAsia="Arial" w:hAnsi="Arial" w:cs="Arial"/>
        </w:rPr>
        <w:t xml:space="preserve"> case </w:t>
      </w:r>
      <w:bookmarkStart w:id="273" w:name="_PROCESSED_CHANGE__65f76a74_faca_48bd_b4"/>
      <w:bookmarkStart w:id="274" w:name="_REV__072675a4_68e4_4aa4_9f69_2ec7fc75a2"/>
      <w:bookmarkStart w:id="275" w:name="_PROCESSED_CHANGE__5374cc22_f534_41d2_a8"/>
      <w:bookmarkStart w:id="276" w:name="_PROCESSED_CHANGE__389b1072_56f1_46cc_95"/>
      <w:r>
        <w:rPr>
          <w:rFonts w:ascii="Arial" w:eastAsia="Arial" w:hAnsi="Arial" w:cs="Arial"/>
          <w:strike/>
        </w:rPr>
        <w:t xml:space="preserve">loads </w:t>
      </w:r>
      <w:bookmarkEnd w:id="273"/>
      <w:r>
        <w:rPr>
          <w:rFonts w:ascii="Arial" w:eastAsia="Arial" w:hAnsi="Arial" w:cs="Arial"/>
          <w:strike/>
        </w:rPr>
        <w:t>of</w:t>
      </w:r>
      <w:r>
        <w:rPr>
          <w:rFonts w:ascii="Arial" w:eastAsia="Arial" w:hAnsi="Arial" w:cs="Arial"/>
        </w:rPr>
        <w:t xml:space="preserve"> </w:t>
      </w:r>
      <w:bookmarkStart w:id="277" w:name="_PROCESSED_CHANGE__ee859929_15f2_41b0_a5"/>
      <w:bookmarkStart w:id="278" w:name="_REV__b22d37ab_6897_435c_b43e_874ce2e5d8"/>
      <w:bookmarkStart w:id="279" w:name="_PROCESSED_CHANGE__7fdf003d_4a04_4192_85"/>
      <w:bookmarkStart w:id="280" w:name="_PROCESSED_CHANGE__6846ed05_02e8_44f7_94"/>
      <w:bookmarkEnd w:id="274"/>
      <w:bookmarkEnd w:id="275"/>
      <w:bookmarkEnd w:id="276"/>
      <w:r>
        <w:rPr>
          <w:rFonts w:ascii="Arial" w:eastAsia="Arial" w:hAnsi="Arial" w:cs="Arial"/>
          <w:u w:val="single"/>
        </w:rPr>
        <w:t>load standards</w:t>
      </w:r>
      <w:bookmarkEnd w:id="277"/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</w:rPr>
        <w:t xml:space="preserve"> </w:t>
      </w:r>
      <w:bookmarkEnd w:id="278"/>
      <w:bookmarkEnd w:id="279"/>
      <w:bookmarkEnd w:id="280"/>
      <w:r>
        <w:rPr>
          <w:rFonts w:ascii="Arial" w:eastAsia="Arial" w:hAnsi="Arial" w:cs="Arial"/>
        </w:rPr>
        <w:t>assigned counsel</w:t>
      </w:r>
      <w:bookmarkStart w:id="281" w:name="_REV__0d6829fc_60e6_4fe8_85c2_cba2fdc63d"/>
      <w:bookmarkStart w:id="282" w:name="_PROCESSED_CHANGE__e9ba5a67_6978_4da9_9b"/>
      <w:bookmarkStart w:id="283" w:name="_PROCESSED_CHANGE__d98dfa4c_c3f8_4682_b0"/>
      <w:bookmarkStart w:id="284" w:name="_PROCESSED_CHANGE__6ccb9121_f935_41de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85" w:name="_REV__bbeb8964_cb18_419f_a1a9_ff8e7d67ea"/>
      <w:bookmarkStart w:id="286" w:name="_PROCESSED_CHANGE__7692bc1d_1bf3_465b_b2"/>
      <w:bookmarkStart w:id="287" w:name="_PROCESSED_CHANGE__4e4df003_8363_4c0e_80"/>
      <w:bookmarkStart w:id="288" w:name="_PROCESSED_CHANGE__dd87dac3_892b_42e8_a5"/>
      <w:bookmarkEnd w:id="281"/>
      <w:bookmarkEnd w:id="282"/>
      <w:bookmarkEnd w:id="283"/>
      <w:bookmarkEnd w:id="284"/>
      <w:r>
        <w:rPr>
          <w:rFonts w:ascii="Arial" w:eastAsia="Arial" w:hAnsi="Arial" w:cs="Arial"/>
          <w:u w:val="single"/>
        </w:rPr>
        <w:t>,</w:t>
      </w:r>
      <w:bookmarkEnd w:id="285"/>
      <w:bookmarkEnd w:id="286"/>
      <w:bookmarkEnd w:id="287"/>
      <w:bookmarkEnd w:id="288"/>
      <w:r>
        <w:rPr>
          <w:rFonts w:ascii="Arial" w:eastAsia="Arial" w:hAnsi="Arial" w:cs="Arial"/>
        </w:rPr>
        <w:t xml:space="preserve"> contract counsel</w:t>
      </w:r>
      <w:bookmarkStart w:id="289" w:name="_REV__6757b2ca_f882_4840_8c0b_e51a15273e"/>
      <w:bookmarkStart w:id="290" w:name="_PROCESSED_CHANGE__7743eeb1_7c10_4b6f_af"/>
      <w:bookmarkStart w:id="291" w:name="_PROCESSED_CHANGE__661d16a1_d1a4_4f67_96"/>
      <w:bookmarkStart w:id="292" w:name="_PROCESSED_CHANGE__284630de_b127_4d43_96"/>
      <w:bookmarkStart w:id="293" w:name="_PROCESSED_CHANGE__ac8f2df7_f345_45ce_a2"/>
      <w:bookmarkStart w:id="294" w:name="_PROCESSED_CHANGE__474130b2_a229_4e4e_83"/>
      <w:bookmarkStart w:id="295" w:name="_PROCESSED_CHANGE__92f05b3a_0666_4dff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public defenders</w:t>
      </w:r>
      <w:bookmarkEnd w:id="289"/>
      <w:bookmarkEnd w:id="290"/>
      <w:bookmarkEnd w:id="291"/>
      <w:bookmarkEnd w:id="292"/>
      <w:bookmarkEnd w:id="293"/>
      <w:bookmarkEnd w:id="294"/>
      <w:bookmarkEnd w:id="295"/>
      <w:r>
        <w:rPr>
          <w:rFonts w:ascii="Arial" w:eastAsia="Arial" w:hAnsi="Arial" w:cs="Arial"/>
        </w:rPr>
        <w:t>;</w:t>
      </w:r>
      <w:bookmarkEnd w:id="251"/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296" w:name="_BILL_SECTION_HEADER__2adbc706_c887_49dc"/>
      <w:bookmarkStart w:id="297" w:name="_BILL_SECTION__943abba7_9174_4bf9_a0b6_3"/>
      <w:bookmarkEnd w:id="247"/>
      <w:bookmarkEnd w:id="250"/>
      <w:r>
        <w:rPr>
          <w:rFonts w:ascii="Arial" w:eastAsia="Arial" w:hAnsi="Arial" w:cs="Arial"/>
          <w:b/>
          <w:sz w:val="24"/>
        </w:rPr>
        <w:t xml:space="preserve">Sec. </w:t>
      </w:r>
      <w:bookmarkStart w:id="298" w:name="_BILL_SECTION_NUMBER__29646c54_ae1a_4db1"/>
      <w:r>
        <w:rPr>
          <w:rFonts w:ascii="Arial" w:eastAsia="Arial" w:hAnsi="Arial" w:cs="Arial"/>
          <w:b/>
          <w:sz w:val="24"/>
        </w:rPr>
        <w:t>5</w:t>
      </w:r>
      <w:bookmarkEnd w:id="298"/>
      <w:r>
        <w:rPr>
          <w:rFonts w:ascii="Arial" w:eastAsia="Arial" w:hAnsi="Arial" w:cs="Arial"/>
          <w:b/>
          <w:sz w:val="24"/>
        </w:rPr>
        <w:t>.  4 MRSA §1804, sub-§3, ¶H,</w:t>
      </w:r>
      <w:r>
        <w:rPr>
          <w:rFonts w:ascii="Arial" w:eastAsia="Arial" w:hAnsi="Arial" w:cs="Arial"/>
        </w:rPr>
        <w:t xml:space="preserve"> as amended by PL 2017, c. 284, Pt. UUUU, §4, is further amended by amending subparagraph (1) to read:</w:t>
      </w:r>
    </w:p>
    <w:p w:rsidR="0051276D" w:rsidP="0051276D">
      <w:pPr>
        <w:ind w:left="1080"/>
        <w:rPr>
          <w:rFonts w:ascii="Arial" w:eastAsia="Arial" w:hAnsi="Arial" w:cs="Arial"/>
        </w:rPr>
      </w:pPr>
      <w:bookmarkStart w:id="299" w:name="_STATUTE_SP__dd24363e_a246_408f_8993_68c"/>
      <w:bookmarkEnd w:id="296"/>
      <w:r>
        <w:rPr>
          <w:rFonts w:ascii="Arial" w:eastAsia="Arial" w:hAnsi="Arial" w:cs="Arial"/>
        </w:rPr>
        <w:t>(</w:t>
      </w:r>
      <w:bookmarkStart w:id="300" w:name="_STATUTE_NUMBER__d91d00fe_7a24_41e1_857c"/>
      <w:r>
        <w:rPr>
          <w:rFonts w:ascii="Arial" w:eastAsia="Arial" w:hAnsi="Arial" w:cs="Arial"/>
        </w:rPr>
        <w:t>1</w:t>
      </w:r>
      <w:bookmarkEnd w:id="300"/>
      <w:r>
        <w:rPr>
          <w:rFonts w:ascii="Arial" w:eastAsia="Arial" w:hAnsi="Arial" w:cs="Arial"/>
        </w:rPr>
        <w:t xml:space="preserve">)  </w:t>
      </w:r>
      <w:bookmarkStart w:id="301" w:name="_STATUTE_CONTENT__7bc524c1_7e64_4978_9f9"/>
      <w:r>
        <w:rPr>
          <w:rFonts w:ascii="Arial" w:eastAsia="Arial" w:hAnsi="Arial" w:cs="Arial"/>
        </w:rPr>
        <w:t>An evaluation of: contracts; services provided by contract counsel</w:t>
      </w:r>
      <w:bookmarkStart w:id="302" w:name="_REV__4c6364f3_f108_4766_b170_cf84263913"/>
      <w:bookmarkStart w:id="303" w:name="_PROCESSED_CHANGE__3d2fc837_485d_4001_b2"/>
      <w:bookmarkStart w:id="304" w:name="_PROCESSED_CHANGE__198feb80_c6a5_4ee4_88"/>
      <w:bookmarkStart w:id="305" w:name="_PROCESSED_CHANGE__8ad235e9_cd2c_4c83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306" w:name="_REV__c03137f2_6437_4bf5_bc17_50622baac2"/>
      <w:bookmarkStart w:id="307" w:name="_PROCESSED_CHANGE__7f3d3ba2_0b50_4d42_b5"/>
      <w:bookmarkStart w:id="308" w:name="_PROCESSED_CHANGE__36917369_a1bd_4f85_84"/>
      <w:bookmarkStart w:id="309" w:name="_PROCESSED_CHANGE__97492cc4_2eec_449f_bb"/>
      <w:bookmarkEnd w:id="302"/>
      <w:bookmarkEnd w:id="303"/>
      <w:bookmarkEnd w:id="304"/>
      <w:bookmarkEnd w:id="305"/>
      <w:r>
        <w:rPr>
          <w:rFonts w:ascii="Arial" w:eastAsia="Arial" w:hAnsi="Arial" w:cs="Arial"/>
          <w:u w:val="single"/>
        </w:rPr>
        <w:t>,</w:t>
      </w:r>
      <w:bookmarkEnd w:id="306"/>
      <w:bookmarkEnd w:id="307"/>
      <w:bookmarkEnd w:id="308"/>
      <w:bookmarkEnd w:id="309"/>
      <w:r>
        <w:rPr>
          <w:rFonts w:ascii="Arial" w:eastAsia="Arial" w:hAnsi="Arial" w:cs="Arial"/>
        </w:rPr>
        <w:t xml:space="preserve"> assigned counsel</w:t>
      </w:r>
      <w:bookmarkStart w:id="310" w:name="_REV__839343b4_2ca3_4ac6_af67_f8f8424018"/>
      <w:bookmarkStart w:id="311" w:name="_PROCESSED_CHANGE__e2364e47_1c32_4fb3_83"/>
      <w:bookmarkStart w:id="312" w:name="_PROCESSED_CHANGE__e2773973_7af3_4f3f_b9"/>
      <w:bookmarkStart w:id="313" w:name="_PROCESSED_CHANGE__6587e185_c5bb_4955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public defenders</w:t>
      </w:r>
      <w:bookmarkEnd w:id="310"/>
      <w:bookmarkEnd w:id="311"/>
      <w:bookmarkEnd w:id="312"/>
      <w:bookmarkEnd w:id="313"/>
      <w:r>
        <w:rPr>
          <w:rFonts w:ascii="Arial" w:eastAsia="Arial" w:hAnsi="Arial" w:cs="Arial"/>
        </w:rPr>
        <w:t>; any contracted professional services; and cost containment measures; and</w:t>
      </w:r>
      <w:bookmarkEnd w:id="301"/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314" w:name="_BILL_SECTION_HEADER__4d19a28a_9ae3_44c8"/>
      <w:bookmarkStart w:id="315" w:name="_BILL_SECTION__ed5ecb0b_547f_4fe9_9db5_e"/>
      <w:bookmarkEnd w:id="297"/>
      <w:bookmarkEnd w:id="299"/>
      <w:r>
        <w:rPr>
          <w:rFonts w:ascii="Arial" w:eastAsia="Arial" w:hAnsi="Arial" w:cs="Arial"/>
          <w:b/>
          <w:sz w:val="24"/>
        </w:rPr>
        <w:t xml:space="preserve">Sec. </w:t>
      </w:r>
      <w:bookmarkStart w:id="316" w:name="_BILL_SECTION_NUMBER__1ee75ee6_9e11_4f91"/>
      <w:r>
        <w:rPr>
          <w:rFonts w:ascii="Arial" w:eastAsia="Arial" w:hAnsi="Arial" w:cs="Arial"/>
          <w:b/>
          <w:sz w:val="24"/>
        </w:rPr>
        <w:t>6</w:t>
      </w:r>
      <w:bookmarkEnd w:id="316"/>
      <w:r>
        <w:rPr>
          <w:rFonts w:ascii="Arial" w:eastAsia="Arial" w:hAnsi="Arial" w:cs="Arial"/>
          <w:b/>
          <w:sz w:val="24"/>
        </w:rPr>
        <w:t>.  4 MRSA §1806, sub-§4</w:t>
      </w:r>
      <w:r>
        <w:rPr>
          <w:rFonts w:ascii="Arial" w:eastAsia="Arial" w:hAnsi="Arial" w:cs="Arial"/>
        </w:rPr>
        <w:t xml:space="preserve"> is enacted to read:</w:t>
      </w:r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317" w:name="_STATUTE_NUMBER__8714dd3d_fdf1_4dbd_97ab"/>
      <w:bookmarkStart w:id="318" w:name="_STATUTE_SS__1b3532c1_19ba_4024_bcee_a00"/>
      <w:bookmarkStart w:id="319" w:name="_REV__67d0e744_3369_4e4d_aff5_d9d91f0fd3"/>
      <w:bookmarkStart w:id="320" w:name="_PROCESSED_CHANGE__f93040f1_fa25_4921_a7"/>
      <w:bookmarkStart w:id="321" w:name="_PROCESSED_CHANGE__f2ae102f_8878_4c1f_98"/>
      <w:bookmarkStart w:id="322" w:name="_PROCESSED_CHANGE__ff00bd34_c349_4143_9f"/>
      <w:bookmarkStart w:id="323" w:name="_PROCESSED_CHANGE__43f5e9e2_af0b_4a90_90"/>
      <w:bookmarkStart w:id="324" w:name="_PROCESSED_CHANGE__07709132_fd23_4325_89"/>
      <w:bookmarkStart w:id="325" w:name="_PROCESSED_CHANGE__af0b42ff_4794_4caa_a1"/>
      <w:bookmarkEnd w:id="314"/>
      <w:r>
        <w:rPr>
          <w:rFonts w:ascii="Arial" w:eastAsia="Arial" w:hAnsi="Arial" w:cs="Arial"/>
          <w:b/>
          <w:u w:val="single"/>
        </w:rPr>
        <w:t>4</w:t>
      </w:r>
      <w:bookmarkEnd w:id="317"/>
      <w:r>
        <w:rPr>
          <w:rFonts w:ascii="Arial" w:eastAsia="Arial" w:hAnsi="Arial" w:cs="Arial"/>
          <w:b/>
          <w:u w:val="single"/>
        </w:rPr>
        <w:t xml:space="preserve">.  </w:t>
      </w:r>
      <w:bookmarkStart w:id="326" w:name="_STATUTE_HEADNOTE__9b16c5d0_77b1_48af_b8"/>
      <w:r>
        <w:rPr>
          <w:rFonts w:ascii="Arial" w:eastAsia="Arial" w:hAnsi="Arial" w:cs="Arial"/>
          <w:b/>
          <w:u w:val="single"/>
        </w:rPr>
        <w:t xml:space="preserve">Rules of professional conduct. </w:t>
      </w:r>
      <w:r>
        <w:rPr>
          <w:rFonts w:ascii="Arial" w:eastAsia="Arial" w:hAnsi="Arial" w:cs="Arial"/>
          <w:u w:val="single"/>
        </w:rPr>
        <w:t xml:space="preserve"> </w:t>
      </w:r>
      <w:bookmarkStart w:id="327" w:name="_STATUTE_CONTENT__35eb8be4_a2cd_4b4c_a05"/>
      <w:bookmarkEnd w:id="326"/>
      <w:r>
        <w:rPr>
          <w:rFonts w:ascii="Arial" w:eastAsia="Arial" w:hAnsi="Arial" w:cs="Arial"/>
          <w:u w:val="single"/>
        </w:rPr>
        <w:t xml:space="preserve">Nothing in this section prohibits the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xecutive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or the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xecutive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irector's designe</w:t>
      </w:r>
      <w:r>
        <w:rPr>
          <w:rFonts w:ascii="Arial" w:eastAsia="Arial" w:hAnsi="Arial" w:cs="Arial"/>
          <w:u w:val="single"/>
        </w:rPr>
        <w:t xml:space="preserve">e from reporting </w:t>
      </w:r>
      <w:r>
        <w:rPr>
          <w:rFonts w:ascii="Arial" w:eastAsia="Arial" w:hAnsi="Arial" w:cs="Arial"/>
          <w:u w:val="single"/>
        </w:rPr>
        <w:t xml:space="preserve">potential </w:t>
      </w:r>
      <w:r>
        <w:rPr>
          <w:rFonts w:ascii="Arial" w:eastAsia="Arial" w:hAnsi="Arial" w:cs="Arial"/>
          <w:u w:val="single"/>
        </w:rPr>
        <w:t xml:space="preserve">professional misconduct under the Maine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ules of P</w:t>
      </w:r>
      <w:r>
        <w:rPr>
          <w:rFonts w:ascii="Arial" w:eastAsia="Arial" w:hAnsi="Arial" w:cs="Arial"/>
          <w:u w:val="single"/>
        </w:rPr>
        <w:t>ro</w:t>
      </w:r>
      <w:r>
        <w:rPr>
          <w:rFonts w:ascii="Arial" w:eastAsia="Arial" w:hAnsi="Arial" w:cs="Arial"/>
          <w:u w:val="single"/>
        </w:rPr>
        <w:t>fessional Conduct to the Board of Overseers of the Bar or from disclosing information and records related to potential professional misconduct to the board.</w:t>
      </w:r>
    </w:p>
    <w:p w:rsidR="0051276D" w:rsidP="0051276D">
      <w:pPr>
        <w:ind w:left="360" w:firstLine="360"/>
        <w:rPr>
          <w:rFonts w:ascii="Arial" w:eastAsia="Arial" w:hAnsi="Arial" w:cs="Arial"/>
        </w:rPr>
      </w:pPr>
      <w:bookmarkStart w:id="328" w:name="_BILL_SECTION_HEADER__b8c013e2_de07_4128"/>
      <w:bookmarkStart w:id="329" w:name="_BILL_SECTION__a53105c7_de46_404a_be93_5"/>
      <w:bookmarkEnd w:id="315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7"/>
      <w:r>
        <w:rPr>
          <w:rFonts w:ascii="Arial" w:eastAsia="Arial" w:hAnsi="Arial" w:cs="Arial"/>
          <w:b/>
          <w:sz w:val="24"/>
        </w:rPr>
        <w:t xml:space="preserve">Sec. </w:t>
      </w:r>
      <w:bookmarkStart w:id="330" w:name="_BILL_SECTION_NUMBER__67e601d2_c565_4eb5"/>
      <w:r>
        <w:rPr>
          <w:rFonts w:ascii="Arial" w:eastAsia="Arial" w:hAnsi="Arial" w:cs="Arial"/>
          <w:b/>
          <w:sz w:val="24"/>
        </w:rPr>
        <w:t>7</w:t>
      </w:r>
      <w:bookmarkEnd w:id="330"/>
      <w:r>
        <w:rPr>
          <w:rFonts w:ascii="Arial" w:eastAsia="Arial" w:hAnsi="Arial" w:cs="Arial"/>
          <w:b/>
          <w:sz w:val="24"/>
        </w:rPr>
        <w:t>.  30-A MRSA §1662, sub-§3,</w:t>
      </w:r>
      <w:r>
        <w:rPr>
          <w:rFonts w:ascii="Arial" w:eastAsia="Arial" w:hAnsi="Arial" w:cs="Arial"/>
        </w:rPr>
        <w:t xml:space="preserve"> as enacted by PL 2017, c. 214, §2, is amended to read:</w:t>
      </w:r>
    </w:p>
    <w:p w:rsidR="00000000" w:rsidP="0051276D">
      <w:pPr>
        <w:ind w:left="360" w:firstLine="360"/>
        <w:rPr>
          <w:rFonts w:ascii="Arial" w:eastAsia="Arial" w:hAnsi="Arial" w:cs="Arial"/>
        </w:rPr>
      </w:pPr>
      <w:bookmarkStart w:id="331" w:name="_STATUTE_NUMBER__068ea25b_4ebe_40d0_bc0d"/>
      <w:bookmarkStart w:id="332" w:name="_STATUTE_SS__538e9043_dbaf_483e_8171_0be"/>
      <w:bookmarkEnd w:id="328"/>
      <w:r>
        <w:rPr>
          <w:rFonts w:ascii="Arial" w:eastAsia="Arial" w:hAnsi="Arial" w:cs="Arial"/>
          <w:b/>
        </w:rPr>
        <w:t>3</w:t>
      </w:r>
      <w:bookmarkEnd w:id="331"/>
      <w:r>
        <w:rPr>
          <w:rFonts w:ascii="Arial" w:eastAsia="Arial" w:hAnsi="Arial" w:cs="Arial"/>
          <w:b/>
        </w:rPr>
        <w:t xml:space="preserve">.  </w:t>
      </w:r>
      <w:bookmarkStart w:id="333" w:name="_STATUTE_HEADNOTE__bbeb598e_72eb_4bc4_af"/>
      <w:r>
        <w:rPr>
          <w:rFonts w:ascii="Arial" w:eastAsia="Arial" w:hAnsi="Arial" w:cs="Arial"/>
          <w:b/>
        </w:rPr>
        <w:t>Pretrial detention.</w:t>
      </w:r>
      <w:bookmarkEnd w:id="333"/>
      <w:r>
        <w:rPr>
          <w:rFonts w:ascii="Arial" w:eastAsia="Arial" w:hAnsi="Arial" w:cs="Arial"/>
          <w:b/>
        </w:rPr>
        <w:t xml:space="preserve"> </w:t>
      </w:r>
      <w:bookmarkStart w:id="334" w:name="_REV__d29b8fa7_76e6_4ce7_8f7d_68e306edd2"/>
      <w:bookmarkStart w:id="335" w:name="_PROCESSED_CHANGE__65184131_a9cf_49ce_b2"/>
      <w:bookmarkStart w:id="336" w:name="_PROCESSED_CHANGE__dbdcb693_a081_40ce_bf"/>
      <w:bookmarkStart w:id="337" w:name="_PROCESSED_CHANGE__0e848d00_3c01_4773_9d"/>
      <w:bookmarkStart w:id="338" w:name="_PROCESSED_CHANGE__890ef215_42a6_4dab_89"/>
      <w:bookmarkStart w:id="339" w:name="_PROCESSED_CHANGE__15537ac5_2877_4e01_a0"/>
      <w:bookmarkStart w:id="340" w:name="_PROCESSED_CHANGE__c64a97c2_f56c_4fb2_86"/>
      <w:r>
        <w:rPr>
          <w:rFonts w:ascii="Arial" w:eastAsia="Arial" w:hAnsi="Arial" w:cs="Arial"/>
        </w:rPr>
        <w:t xml:space="preserve"> </w:t>
      </w:r>
      <w:bookmarkStart w:id="341" w:name="_STATUTE_CONTENT__675736bb_317f_4263_a94"/>
      <w:r>
        <w:rPr>
          <w:rFonts w:ascii="Arial" w:eastAsia="Arial" w:hAnsi="Arial" w:cs="Arial"/>
          <w:strike/>
        </w:rPr>
        <w:t>Beginning November 1, 2017, a</w:t>
      </w:r>
      <w:bookmarkStart w:id="342" w:name="_REV__b5dbfcb0_70a8_463d_8295_254ff08e71"/>
      <w:bookmarkStart w:id="343" w:name="_PROCESSED_CHANGE__33eb96ba_8b18_4e09_8e"/>
      <w:bookmarkStart w:id="344" w:name="_PROCESSED_CHANGE__2145c172_5e54_4d82_86"/>
      <w:bookmarkStart w:id="345" w:name="_PROCESSED_CHANGE__8d4dcdea_345e_4edd_9e"/>
      <w:bookmarkStart w:id="346" w:name="_PROCESSED_CHANGE__7f457db7_d11a_4c80_b0"/>
      <w:bookmarkStart w:id="347" w:name="_PROCESSED_CHANGE__c3b81f91_950b_4966_a9"/>
      <w:bookmarkStart w:id="348" w:name="_PROCESSED_CHANGE__0ac65dbe_d64d_4ad4_ac"/>
      <w:bookmarkEnd w:id="334"/>
      <w:bookmarkEnd w:id="335"/>
      <w:bookmarkEnd w:id="336"/>
      <w:bookmarkEnd w:id="337"/>
      <w:bookmarkEnd w:id="338"/>
      <w:bookmarkEnd w:id="339"/>
      <w:bookmarkEnd w:id="3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342"/>
      <w:bookmarkEnd w:id="343"/>
      <w:bookmarkEnd w:id="344"/>
      <w:bookmarkEnd w:id="345"/>
      <w:bookmarkEnd w:id="346"/>
      <w:bookmarkEnd w:id="347"/>
      <w:bookmarkEnd w:id="348"/>
      <w:r>
        <w:rPr>
          <w:rFonts w:ascii="Arial" w:eastAsia="Arial" w:hAnsi="Arial" w:cs="Arial"/>
        </w:rPr>
        <w:t xml:space="preserve"> county jail or regional jail shall report twice per month to the Unified Criminal Docket in the judicial region in which the jail is located</w:t>
      </w:r>
      <w:bookmarkStart w:id="349" w:name="_REV__d39d48e2_b68c_4233_8686_6d9e8dac72"/>
      <w:bookmarkStart w:id="350" w:name="_PROCESSED_CHANGE__5cfb4824_1bd1_43fe_b4"/>
      <w:bookmarkStart w:id="351" w:name="_PROCESSED_CHANGE__7f8a0c2d_3082_4d0a_82"/>
      <w:bookmarkStart w:id="352" w:name="_PROCESSED_CHANGE__7eeeaffa_b73f_461c_b5"/>
      <w:bookmarkStart w:id="353" w:name="_PROCESSED_CHANGE__83cdcc70_d78b_4501_9b"/>
      <w:bookmarkStart w:id="354" w:name="_PROCESSED_CHANGE__8e5462e5_c0f6_4b5a_af"/>
      <w:bookmarkStart w:id="355" w:name="_PROCESSED_CHANGE__68edeada_d11e_4926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to the Maine Commission 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Indigent Legal Services</w:t>
      </w:r>
      <w:bookmarkEnd w:id="349"/>
      <w:bookmarkEnd w:id="350"/>
      <w:bookmarkEnd w:id="351"/>
      <w:bookmarkEnd w:id="352"/>
      <w:bookmarkEnd w:id="353"/>
      <w:bookmarkEnd w:id="354"/>
      <w:bookmarkEnd w:id="355"/>
      <w:r>
        <w:rPr>
          <w:rFonts w:ascii="Arial" w:eastAsia="Arial" w:hAnsi="Arial" w:cs="Arial"/>
        </w:rPr>
        <w:t xml:space="preserve"> on the pretrial detention population in the jail.  The jail shall report on the form provided by the Unified Criminal Docket.</w:t>
      </w:r>
      <w:bookmarkEnd w:id="341"/>
      <w:bookmarkEnd w:id="2"/>
      <w:bookmarkEnd w:id="5"/>
      <w:bookmarkEnd w:id="6"/>
      <w:bookmarkEnd w:id="329"/>
      <w:bookmarkEnd w:id="3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LR1651,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Maine's System for Protecting Sixth Amendment Rights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565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276D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