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Resolve, To Convene a Working Group To Develop Plans To Protect Maine's Agricultural Lands When Siting Solar Arrays</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Twenty-one</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S.P. 206 - L.D. 820</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Resolve, To Convene a Working Group To Develop Plans To Protect Maine's Agricultural Lands When Siting Solar Arrays</w:t>
      </w:r>
    </w:p>
    <w:p w:rsidR="00000000" w:rsidP="00DC61D7">
      <w:pPr>
        <w:ind w:left="360" w:firstLine="360"/>
        <w:rPr>
          <w:rFonts w:ascii="Arial" w:eastAsia="Arial" w:hAnsi="Arial" w:cs="Arial"/>
        </w:rPr>
      </w:pPr>
      <w:bookmarkStart w:id="0" w:name="_BILL_SECTION_UNALLOCATED__f5c25419_7a03"/>
      <w:bookmarkStart w:id="1" w:name="_PAR__1_3b67603c_1dea_4ca4_8d78_88b0627c"/>
      <w:bookmarkStart w:id="2" w:name="_DOC_BODY_CONTENT__7b6d5679_acd9_42e4_a8"/>
      <w:bookmarkStart w:id="3" w:name="_DOC_BODY_CONTAINER__e6f8465a_98f7_433c_"/>
      <w:r>
        <w:rPr>
          <w:rFonts w:ascii="Arial" w:eastAsia="Arial" w:hAnsi="Arial" w:cs="Arial"/>
          <w:b/>
          <w:sz w:val="24"/>
        </w:rPr>
        <w:t xml:space="preserve">Sec. </w:t>
      </w:r>
      <w:bookmarkStart w:id="4" w:name="_BILL_SECTION_NUMBER__3bfce758_de0c_4264"/>
      <w:r>
        <w:rPr>
          <w:rFonts w:ascii="Arial" w:eastAsia="Arial" w:hAnsi="Arial" w:cs="Arial"/>
          <w:b/>
          <w:sz w:val="24"/>
        </w:rPr>
        <w:t>1</w:t>
      </w:r>
      <w:bookmarkEnd w:id="4"/>
      <w:r>
        <w:rPr>
          <w:rFonts w:ascii="Arial" w:eastAsia="Arial" w:hAnsi="Arial" w:cs="Arial"/>
          <w:b/>
          <w:sz w:val="24"/>
        </w:rPr>
        <w:t xml:space="preserve">.  </w:t>
      </w:r>
      <w:r w:rsidRPr="001212F4">
        <w:rPr>
          <w:rFonts w:ascii="Arial" w:eastAsia="Arial" w:hAnsi="Arial" w:cs="Arial"/>
          <w:b/>
          <w:sz w:val="24"/>
        </w:rPr>
        <w:t xml:space="preserve">Department </w:t>
      </w:r>
      <w:r>
        <w:rPr>
          <w:rFonts w:ascii="Arial" w:eastAsia="Arial" w:hAnsi="Arial" w:cs="Arial"/>
          <w:b/>
          <w:sz w:val="24"/>
        </w:rPr>
        <w:t xml:space="preserve">of Agriculture, Conservation and Forestry </w:t>
      </w:r>
      <w:r w:rsidRPr="001212F4">
        <w:rPr>
          <w:rFonts w:ascii="Arial" w:eastAsia="Arial" w:hAnsi="Arial" w:cs="Arial"/>
          <w:b/>
          <w:sz w:val="24"/>
        </w:rPr>
        <w:t>to convene working group.  Resolved:</w:t>
      </w:r>
      <w:r>
        <w:rPr>
          <w:rFonts w:ascii="Arial" w:eastAsia="Arial" w:hAnsi="Arial" w:cs="Arial"/>
        </w:rPr>
        <w:t xml:space="preserve"> That the Department of Agriculture, Conservation and Forestry shall convene a working group of stakeholders to develop plans and consider ways to discourage the use of land of higher agricultural value and encourage the use of more marginal agricultural lands when siting a solar array.  The department shall submit its report and recommendations, including any suggested legislation, to the Joint Standing Committee on Agriculture, Conservation and Forestry; the Joint Standing Committee on Energy, Utilities and Technology; and the Joint Standing Committee on Environment and Natural Resources no later than January 14, 2022.</w:t>
      </w:r>
      <w:bookmarkEnd w:id="0"/>
      <w:bookmarkEnd w:id="1"/>
      <w:bookmarkEnd w:id="2"/>
      <w:bookmarkEnd w:id="3"/>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LR1428, item 3 - 130th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Resolve, To Convene a Working Group To Develop Plans To Protect Maine's Agricultural Lands When Siting Solar Arrays</w:t>
    </w:r>
  </w:p>
  <w:p>
    <w:pPr>
      <w:suppressLineNumbers/>
      <w:spacing w:before="0" w:after="0"/>
      <w:jc w:val="center"/>
      <w:rPr>
        <w:rFonts w:ascii="Arial" w:eastAsia="Arial" w:hAnsi="Arial" w:cs="Arial"/>
      </w:rPr>
    </w:pPr>
    <w:r>
      <w:rPr>
        <w:rFonts w:ascii="Arial" w:eastAsia="Arial" w:hAnsi="Arial" w:cs="Arial"/>
        <w:sz w:val="22"/>
      </w:rPr>
      <w:t>L.D. 820</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212F4"/>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C61D7"/>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