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Cannabis Advisory Commission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162 - L.D. 355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Eliminate the Cannabis Advisory Commission</w:t>
      </w:r>
    </w:p>
    <w:p w:rsidR="007C4F00" w:rsidP="007C4F00">
      <w:pPr>
        <w:ind w:left="360"/>
        <w:rPr>
          <w:rFonts w:ascii="Arial" w:eastAsia="Arial" w:hAnsi="Arial" w:cs="Arial"/>
        </w:rPr>
      </w:pPr>
      <w:bookmarkStart w:id="0" w:name="_ENACTING_CLAUSE__d93d963f_ee2a_470d_86c"/>
      <w:bookmarkStart w:id="1" w:name="_PAR__1_0063d51f_a182_4e7c_ad2f_6ab2629b"/>
      <w:bookmarkStart w:id="2" w:name="_DOC_BODY_CONTAINER__9039462f_c713_480a_"/>
      <w:r>
        <w:rPr>
          <w:rFonts w:ascii="Arial" w:eastAsia="Arial" w:hAnsi="Arial" w:cs="Arial"/>
          <w:b/>
        </w:rPr>
        <w:t>Be it enacted by the People of the State of Maine as follows:</w:t>
      </w:r>
    </w:p>
    <w:p w:rsidR="007C4F00" w:rsidP="007C4F00">
      <w:pPr>
        <w:ind w:left="360" w:firstLine="360"/>
        <w:rPr>
          <w:rFonts w:ascii="Arial" w:eastAsia="Arial" w:hAnsi="Arial" w:cs="Arial"/>
        </w:rPr>
      </w:pPr>
      <w:bookmarkStart w:id="3" w:name="_BILL_SECTION_HEADER__0e839e8b_7ae8_4965"/>
      <w:bookmarkStart w:id="4" w:name="_BILL_SECTION__ffc8d18c_8ecd_4f81_8d81_a"/>
      <w:bookmarkStart w:id="5" w:name="_INSTRUCTION__a48fb195_ac37_4293_8e3e_e6"/>
      <w:bookmarkStart w:id="6" w:name="_DOC_BODY_CONTENT__eca5c914_6f8d_4042_8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583a467_37fa_49a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5 MRSA §12004-I, sub-§52-C,</w:t>
      </w:r>
      <w:r>
        <w:rPr>
          <w:rFonts w:ascii="Arial" w:eastAsia="Arial" w:hAnsi="Arial" w:cs="Arial"/>
        </w:rPr>
        <w:t xml:space="preserve"> as enacted by PL 2017, c. 409, Pt. A, §1 and amended by PL 2021, c. 669, §5, is repealed.</w:t>
      </w:r>
    </w:p>
    <w:p w:rsidR="007C4F00" w:rsidP="007C4F00">
      <w:pPr>
        <w:ind w:left="360" w:firstLine="360"/>
        <w:rPr>
          <w:rFonts w:ascii="Arial" w:eastAsia="Arial" w:hAnsi="Arial" w:cs="Arial"/>
        </w:rPr>
      </w:pPr>
      <w:bookmarkStart w:id="8" w:name="_BILL_SECTION_HEADER__8ba1c068_2319_4759"/>
      <w:bookmarkStart w:id="9" w:name="_BILL_SECTION__e00da1f2_e2dc_4b63_b83a_5"/>
      <w:bookmarkEnd w:id="3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5f0e581e_6436_442a"/>
      <w:r>
        <w:rPr>
          <w:rFonts w:ascii="Arial" w:eastAsia="Arial" w:hAnsi="Arial" w:cs="Arial"/>
          <w:b/>
          <w:sz w:val="24"/>
        </w:rPr>
        <w:t>2</w:t>
      </w:r>
      <w:bookmarkEnd w:id="10"/>
      <w:r>
        <w:rPr>
          <w:rFonts w:ascii="Arial" w:eastAsia="Arial" w:hAnsi="Arial" w:cs="Arial"/>
          <w:b/>
          <w:sz w:val="24"/>
        </w:rPr>
        <w:t>.  28-B MRSA c. 1, sub-c. 9,</w:t>
      </w:r>
      <w:r>
        <w:rPr>
          <w:rFonts w:ascii="Arial" w:eastAsia="Arial" w:hAnsi="Arial" w:cs="Arial"/>
        </w:rPr>
        <w:t xml:space="preserve"> as amended, is repealed.</w:t>
      </w:r>
    </w:p>
    <w:p w:rsidR="007C4F00" w:rsidP="007C4F00">
      <w:pPr>
        <w:ind w:left="360" w:firstLine="360"/>
        <w:rPr>
          <w:rFonts w:ascii="Arial" w:eastAsia="Arial" w:hAnsi="Arial" w:cs="Arial"/>
        </w:rPr>
      </w:pPr>
      <w:bookmarkStart w:id="11" w:name="_APPROP_SECTION__bfbf80e6_0419_40f1_8160"/>
      <w:bookmarkEnd w:id="8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2" w:name="_BILL_SECTION_NUMBER__a1d87df3_f4bb_4747"/>
      <w:r>
        <w:rPr>
          <w:rFonts w:ascii="Arial" w:eastAsia="Arial" w:hAnsi="Arial" w:cs="Arial"/>
          <w:b/>
          <w:sz w:val="24"/>
        </w:rPr>
        <w:t>3</w:t>
      </w:r>
      <w:bookmarkEnd w:id="1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7C4F00" w:rsidP="007C4F00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LEGISLATURE</w:t>
      </w:r>
    </w:p>
    <w:p w:rsidR="007C4F00" w:rsidP="007C4F00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Legislature 0081</w:t>
      </w:r>
    </w:p>
    <w:p w:rsidR="007C4F00" w:rsidP="007C4F00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Deappropriates funds for the savings to the Legislature as a result of Legislators no longer serving on the eliminated Cannabis Advisory Commission.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F0CA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C4F00" w:rsidP="00BF0CA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2023-24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2024-25</w:t>
            </w:r>
          </w:p>
        </w:tc>
      </w:tr>
      <w:tr w:rsidTr="00BF0CA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C4F00" w:rsidP="00BF0CA7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Personal Services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($880)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($880)</w:t>
            </w:r>
          </w:p>
        </w:tc>
      </w:tr>
      <w:tr w:rsidTr="00BF0CA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C4F00" w:rsidP="00BF0CA7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($1,370)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($1,370)</w:t>
            </w:r>
          </w:p>
        </w:tc>
      </w:tr>
      <w:tr w:rsidTr="00BF0CA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C4F00" w:rsidP="00BF0CA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BF0CA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C4F00" w:rsidP="00BF0CA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($2,250)</w:t>
            </w:r>
          </w:p>
        </w:tc>
        <w:tc>
          <w:tcPr>
            <w:tcW w:w="1469" w:type="dxa"/>
          </w:tcPr>
          <w:p w:rsidR="007C4F00" w:rsidP="00BF0CA7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($2,250)</w:t>
            </w:r>
          </w:p>
        </w:tc>
      </w:tr>
      <w:bookmarkEnd w:id="2"/>
      <w:bookmarkEnd w:id="5"/>
      <w:bookmarkEnd w:id="6"/>
      <w:bookmarkEnd w:id="11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LR2193,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Cannabis Advisory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C4F00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F0CA7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