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Create the Crime of Aggravated Sex Trafficking of a Person 14 Years of Age or Younger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162 - L.D. 813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Create the Crime of Aggravated Sex Trafficking of a Person 14 Years of Age or Younger</w:t>
      </w:r>
    </w:p>
    <w:p w:rsidR="00FA0031" w:rsidP="00FA0031">
      <w:pPr>
        <w:ind w:left="360"/>
        <w:rPr>
          <w:rFonts w:ascii="Arial" w:eastAsia="Arial" w:hAnsi="Arial" w:cs="Arial"/>
        </w:rPr>
      </w:pPr>
      <w:bookmarkStart w:id="0" w:name="_ENACTING_CLAUSE__730a2a4c_a376_4180_b15"/>
      <w:bookmarkStart w:id="1" w:name="_PAR__1_ec53af8b_b7bd_46e4_9527_58834dc8"/>
      <w:bookmarkStart w:id="2" w:name="_DOC_BODY_CONTAINER__0f1b0dba_59e5_4164_"/>
      <w:r>
        <w:rPr>
          <w:rFonts w:ascii="Arial" w:eastAsia="Arial" w:hAnsi="Arial" w:cs="Arial"/>
          <w:b/>
        </w:rPr>
        <w:t>Be it enacted by the People of the State of Maine as follows:</w:t>
      </w:r>
    </w:p>
    <w:p w:rsidR="00FA0031" w:rsidP="00FA0031">
      <w:pPr>
        <w:ind w:left="360" w:firstLine="360"/>
        <w:rPr>
          <w:rFonts w:ascii="Arial" w:eastAsia="Arial" w:hAnsi="Arial" w:cs="Arial"/>
        </w:rPr>
      </w:pPr>
      <w:bookmarkStart w:id="3" w:name="_BILL_SECTION_HEADER__b72f8800_4104_4dcf"/>
      <w:bookmarkStart w:id="4" w:name="_BILL_SECTION__8c714227_ce70_46de_82cb_5"/>
      <w:bookmarkStart w:id="5" w:name="_INSTRUCTION__c729b404_28ee_4ba9_9d78_75"/>
      <w:bookmarkStart w:id="6" w:name="_DOC_BODY_CONTENT__92ad78f8_eaa2_474a_a9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b7f39749_e29a_42a7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17-A MRSA §852, sub-§1,</w:t>
      </w:r>
      <w:r>
        <w:rPr>
          <w:rFonts w:ascii="Arial" w:eastAsia="Arial" w:hAnsi="Arial" w:cs="Arial"/>
        </w:rPr>
        <w:t xml:space="preserve"> as amended by PL 2013, c. 407, §2, is further amended to read:</w:t>
      </w:r>
    </w:p>
    <w:p w:rsidR="00FA0031" w:rsidP="00FA0031">
      <w:pPr>
        <w:ind w:left="360" w:firstLine="360"/>
        <w:rPr>
          <w:rFonts w:ascii="Arial" w:eastAsia="Arial" w:hAnsi="Arial" w:cs="Arial"/>
        </w:rPr>
      </w:pPr>
      <w:bookmarkStart w:id="8" w:name="_STATUTE_NUMBER__bf3af1eb_d577_484a_9669"/>
      <w:bookmarkStart w:id="9" w:name="_STATUTE_SS__66ec52e0_df7d_4e3e_ade5_ddb"/>
      <w:bookmarkEnd w:id="3"/>
      <w:r>
        <w:rPr>
          <w:rFonts w:ascii="Arial" w:eastAsia="Arial" w:hAnsi="Arial" w:cs="Arial"/>
          <w:b/>
        </w:rPr>
        <w:t>1</w:t>
      </w:r>
      <w:bookmarkEnd w:id="8"/>
      <w:r>
        <w:rPr>
          <w:rFonts w:ascii="Arial" w:eastAsia="Arial" w:hAnsi="Arial" w:cs="Arial"/>
          <w:b/>
        </w:rPr>
        <w:t xml:space="preserve">. </w:t>
      </w:r>
      <w:r>
        <w:rPr>
          <w:rFonts w:ascii="Arial" w:eastAsia="Arial" w:hAnsi="Arial" w:cs="Arial"/>
        </w:rPr>
        <w:t xml:space="preserve"> </w:t>
      </w:r>
      <w:bookmarkStart w:id="10" w:name="_STATUTE_CONTENT__9be52734_3e92_4b05_ab6"/>
      <w:r>
        <w:rPr>
          <w:rFonts w:ascii="Arial" w:eastAsia="Arial" w:hAnsi="Arial" w:cs="Arial"/>
        </w:rPr>
        <w:t>A person is guilty of aggravated sex trafficking if the person knowingly:</w:t>
      </w:r>
      <w:bookmarkEnd w:id="10"/>
    </w:p>
    <w:p w:rsidR="00FA0031" w:rsidP="00FA0031">
      <w:pPr>
        <w:ind w:left="720"/>
        <w:rPr>
          <w:rFonts w:ascii="Arial" w:eastAsia="Arial" w:hAnsi="Arial" w:cs="Arial"/>
        </w:rPr>
      </w:pPr>
      <w:bookmarkStart w:id="11" w:name="_STATUTE_NUMBER__84ebb3ed_9cba_483a_9a14"/>
      <w:bookmarkStart w:id="12" w:name="_STATUTE_P__fb1e6849_f879_40e8_a544_5289"/>
      <w:r>
        <w:rPr>
          <w:rFonts w:ascii="Arial" w:eastAsia="Arial" w:hAnsi="Arial" w:cs="Arial"/>
        </w:rPr>
        <w:t>A</w:t>
      </w:r>
      <w:bookmarkEnd w:id="11"/>
      <w:r>
        <w:rPr>
          <w:rFonts w:ascii="Arial" w:eastAsia="Arial" w:hAnsi="Arial" w:cs="Arial"/>
        </w:rPr>
        <w:t xml:space="preserve">.  </w:t>
      </w:r>
      <w:bookmarkStart w:id="13" w:name="_STATUTE_CONTENT__f55ab359_38b2_445a_88c"/>
      <w:r>
        <w:rPr>
          <w:rFonts w:ascii="Arial" w:eastAsia="Arial" w:hAnsi="Arial" w:cs="Arial"/>
        </w:rPr>
        <w:t>Promotes prostitution by compelling a person to enter into, engage in or remain in prostitution;</w:t>
      </w:r>
      <w:bookmarkEnd w:id="13"/>
    </w:p>
    <w:p w:rsidR="00FA0031" w:rsidP="00FA0031">
      <w:pPr>
        <w:ind w:left="720"/>
        <w:rPr>
          <w:rFonts w:ascii="Arial" w:eastAsia="Arial" w:hAnsi="Arial" w:cs="Arial"/>
        </w:rPr>
      </w:pPr>
      <w:bookmarkStart w:id="14" w:name="_STATUTE_NUMBER__44ddcbc5_86ac_4f48_affa"/>
      <w:bookmarkStart w:id="15" w:name="_STATUTE_P__2e81b2e8_b21a_4c6f_a115_2f4f"/>
      <w:bookmarkEnd w:id="12"/>
      <w:r>
        <w:rPr>
          <w:rFonts w:ascii="Arial" w:eastAsia="Arial" w:hAnsi="Arial" w:cs="Arial"/>
        </w:rPr>
        <w:t>B</w:t>
      </w:r>
      <w:bookmarkEnd w:id="14"/>
      <w:r>
        <w:rPr>
          <w:rFonts w:ascii="Arial" w:eastAsia="Arial" w:hAnsi="Arial" w:cs="Arial"/>
        </w:rPr>
        <w:t xml:space="preserve">.  </w:t>
      </w:r>
      <w:bookmarkStart w:id="16" w:name="_STATUTE_CONTENT__c10a9979_8a94_4b3a_843"/>
      <w:r>
        <w:rPr>
          <w:rFonts w:ascii="Arial" w:eastAsia="Arial" w:hAnsi="Arial" w:cs="Arial"/>
        </w:rPr>
        <w:t xml:space="preserve">Promotes prostitution of a person </w:t>
      </w:r>
      <w:bookmarkStart w:id="17" w:name="_REV__1020fffd_4507_4766_ba5a_c5effcc877"/>
      <w:bookmarkStart w:id="18" w:name="_PROCESSED_CHANGE__37ea65af_90b0_40c7_a7"/>
      <w:bookmarkStart w:id="19" w:name="_PROCESSED_CHANGE__34af322a_b1a6_44c7_8b"/>
      <w:bookmarkStart w:id="20" w:name="_PROCESSED_CHANGE__83d388ef_fd93_4810_84"/>
      <w:r>
        <w:rPr>
          <w:rFonts w:ascii="Arial" w:eastAsia="Arial" w:hAnsi="Arial" w:cs="Arial"/>
          <w:strike/>
        </w:rPr>
        <w:t>less than 18</w:t>
      </w:r>
      <w:r>
        <w:rPr>
          <w:rFonts w:ascii="Arial" w:eastAsia="Arial" w:hAnsi="Arial" w:cs="Arial"/>
        </w:rPr>
        <w:t xml:space="preserve"> </w:t>
      </w:r>
      <w:bookmarkStart w:id="21" w:name="_REV__dae192fd_9b24_4d21_8a64_ea8e3aaf05"/>
      <w:bookmarkStart w:id="22" w:name="_PROCESSED_CHANGE__d264a05b_d599_47ad_af"/>
      <w:bookmarkStart w:id="23" w:name="_PROCESSED_CHANGE__d0f69a8f_3238_45c6_92"/>
      <w:bookmarkStart w:id="24" w:name="_PROCESSED_CHANGE__867ba6f4_4d0c_460e_87"/>
      <w:bookmarkEnd w:id="17"/>
      <w:bookmarkEnd w:id="18"/>
      <w:bookmarkEnd w:id="19"/>
      <w:bookmarkEnd w:id="20"/>
      <w:r>
        <w:rPr>
          <w:rFonts w:ascii="Arial" w:eastAsia="Arial" w:hAnsi="Arial" w:cs="Arial"/>
          <w:u w:val="single"/>
        </w:rPr>
        <w:t>15, 16 or 17</w:t>
      </w:r>
      <w:r>
        <w:rPr>
          <w:rFonts w:ascii="Arial" w:eastAsia="Arial" w:hAnsi="Arial" w:cs="Arial"/>
        </w:rPr>
        <w:t xml:space="preserve"> </w:t>
      </w:r>
      <w:bookmarkEnd w:id="21"/>
      <w:bookmarkEnd w:id="22"/>
      <w:bookmarkEnd w:id="23"/>
      <w:bookmarkEnd w:id="24"/>
      <w:r>
        <w:rPr>
          <w:rFonts w:ascii="Arial" w:eastAsia="Arial" w:hAnsi="Arial" w:cs="Arial"/>
        </w:rPr>
        <w:t>years</w:t>
      </w:r>
      <w:bookmarkStart w:id="25" w:name="_REV__2477967f_d22e_48d0_839d_f4abcfbc50"/>
      <w:bookmarkStart w:id="26" w:name="_PROCESSED_CHANGE__dce11ce2_8714_4496_8b"/>
      <w:bookmarkStart w:id="27" w:name="_PROCESSED_CHANGE__328a243a_6e21_4fd9_ba"/>
      <w:bookmarkStart w:id="28" w:name="_PROCESSED_CHANGE__2d68e89b_c924_4e99_b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old</w:t>
      </w:r>
      <w:bookmarkStart w:id="29" w:name="_REV__4427ad31_b8b3_4bb1_98c1_0964fe0fb5"/>
      <w:bookmarkStart w:id="30" w:name="_PROCESSED_CHANGE__fd606839_2de7_40ec_92"/>
      <w:bookmarkStart w:id="31" w:name="_PROCESSED_CHANGE__9a5c1680_31d4_45ec_a6"/>
      <w:bookmarkStart w:id="32" w:name="_PROCESSED_CHANGE__46658d22_9f52_4acb_93"/>
      <w:bookmarkEnd w:id="25"/>
      <w:bookmarkEnd w:id="26"/>
      <w:bookmarkEnd w:id="27"/>
      <w:bookmarkEnd w:id="2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of age</w:t>
      </w:r>
      <w:bookmarkEnd w:id="29"/>
      <w:bookmarkEnd w:id="30"/>
      <w:bookmarkEnd w:id="31"/>
      <w:bookmarkEnd w:id="32"/>
      <w:r>
        <w:rPr>
          <w:rFonts w:ascii="Arial" w:eastAsia="Arial" w:hAnsi="Arial" w:cs="Arial"/>
        </w:rPr>
        <w:t>; or</w:t>
      </w:r>
      <w:bookmarkEnd w:id="16"/>
    </w:p>
    <w:p w:rsidR="00FA0031" w:rsidP="00FA0031">
      <w:pPr>
        <w:ind w:left="720"/>
        <w:rPr>
          <w:rFonts w:ascii="Arial" w:eastAsia="Arial" w:hAnsi="Arial" w:cs="Arial"/>
        </w:rPr>
      </w:pPr>
      <w:bookmarkStart w:id="33" w:name="_STATUTE_NUMBER__19518c43_47b5_4a15_9132"/>
      <w:bookmarkStart w:id="34" w:name="_STATUTE_P__794235d4_8d1b_4670_a16b_df59"/>
      <w:bookmarkEnd w:id="15"/>
      <w:r>
        <w:rPr>
          <w:rFonts w:ascii="Arial" w:eastAsia="Arial" w:hAnsi="Arial" w:cs="Arial"/>
        </w:rPr>
        <w:t>C</w:t>
      </w:r>
      <w:bookmarkEnd w:id="33"/>
      <w:r>
        <w:rPr>
          <w:rFonts w:ascii="Arial" w:eastAsia="Arial" w:hAnsi="Arial" w:cs="Arial"/>
        </w:rPr>
        <w:t xml:space="preserve">. </w:t>
      </w:r>
      <w:bookmarkStart w:id="35" w:name="_STATUTE_CONTENT__ea577262_0ce7_4239_ae5"/>
      <w:r>
        <w:rPr>
          <w:rFonts w:ascii="Arial" w:eastAsia="Arial" w:hAnsi="Arial" w:cs="Arial"/>
        </w:rPr>
        <w:t>Promotes prostitution of a person who suffers from a mental disability that is reasonably apparent or known to the actor and that in fact renders the other person substantially incapable of appraising the nature of the conduct involved.</w:t>
      </w:r>
      <w:bookmarkEnd w:id="35"/>
    </w:p>
    <w:p w:rsidR="00FA0031" w:rsidP="00FA0031">
      <w:pPr>
        <w:ind w:left="360"/>
        <w:rPr>
          <w:rFonts w:ascii="Arial" w:eastAsia="Arial" w:hAnsi="Arial" w:cs="Arial"/>
        </w:rPr>
      </w:pPr>
      <w:bookmarkStart w:id="36" w:name="_STATUTE_P__606bb1e4_7b3d_43eb_828e_c61f"/>
      <w:bookmarkStart w:id="37" w:name="_STATUTE_CONTENT__bd4b74a7_5592_4b41_ac6"/>
      <w:bookmarkStart w:id="38" w:name="_REV__935dd9f3_e3db_443a_866b_4df2708473"/>
      <w:bookmarkStart w:id="39" w:name="_PROCESSED_CHANGE__08ab73a0_eb4e_4f22_ae"/>
      <w:bookmarkStart w:id="40" w:name="_PROCESSED_CHANGE__accc0553_78e8_4c50_aa"/>
      <w:bookmarkStart w:id="41" w:name="_PROCESSED_CHANGE__3c0515ba_0e12_41b7_9a"/>
      <w:bookmarkEnd w:id="34"/>
      <w:r>
        <w:rPr>
          <w:rFonts w:ascii="Arial" w:eastAsia="Arial" w:hAnsi="Arial" w:cs="Arial"/>
          <w:u w:val="single"/>
        </w:rPr>
        <w:t>Violation of this subsection is a Class B crime</w:t>
      </w:r>
      <w:r>
        <w:rPr>
          <w:rFonts w:ascii="Arial" w:eastAsia="Arial" w:hAnsi="Arial" w:cs="Arial"/>
          <w:u w:val="single"/>
        </w:rPr>
        <w:t>.</w:t>
      </w:r>
    </w:p>
    <w:p w:rsidR="00FA0031" w:rsidP="00FA0031">
      <w:pPr>
        <w:ind w:left="360" w:firstLine="360"/>
        <w:rPr>
          <w:rFonts w:ascii="Arial" w:eastAsia="Arial" w:hAnsi="Arial" w:cs="Arial"/>
        </w:rPr>
      </w:pPr>
      <w:bookmarkStart w:id="42" w:name="_BILL_SECTION_HEADER__91581cab_4b03_43e7"/>
      <w:bookmarkStart w:id="43" w:name="_BILL_SECTION__ddd928f1_c250_444a_8f32_c"/>
      <w:bookmarkEnd w:id="4"/>
      <w:bookmarkEnd w:id="9"/>
      <w:bookmarkEnd w:id="36"/>
      <w:bookmarkEnd w:id="37"/>
      <w:bookmarkEnd w:id="38"/>
      <w:bookmarkEnd w:id="39"/>
      <w:bookmarkEnd w:id="40"/>
      <w:bookmarkEnd w:id="41"/>
      <w:r>
        <w:rPr>
          <w:rFonts w:ascii="Arial" w:eastAsia="Arial" w:hAnsi="Arial" w:cs="Arial"/>
          <w:b/>
          <w:sz w:val="24"/>
        </w:rPr>
        <w:t xml:space="preserve">Sec. </w:t>
      </w:r>
      <w:bookmarkStart w:id="44" w:name="_BILL_SECTION_NUMBER__4b86727c_d453_4a11"/>
      <w:r>
        <w:rPr>
          <w:rFonts w:ascii="Arial" w:eastAsia="Arial" w:hAnsi="Arial" w:cs="Arial"/>
          <w:b/>
          <w:sz w:val="24"/>
        </w:rPr>
        <w:t>2</w:t>
      </w:r>
      <w:bookmarkEnd w:id="44"/>
      <w:r>
        <w:rPr>
          <w:rFonts w:ascii="Arial" w:eastAsia="Arial" w:hAnsi="Arial" w:cs="Arial"/>
          <w:b/>
          <w:sz w:val="24"/>
        </w:rPr>
        <w:t>.  17-A MRSA §852, sub-§1-A</w:t>
      </w:r>
      <w:r>
        <w:rPr>
          <w:rFonts w:ascii="Arial" w:eastAsia="Arial" w:hAnsi="Arial" w:cs="Arial"/>
        </w:rPr>
        <w:t xml:space="preserve"> is enacted to read:</w:t>
      </w:r>
    </w:p>
    <w:p w:rsidR="00FA0031" w:rsidP="00FA0031">
      <w:pPr>
        <w:ind w:left="360" w:firstLine="360"/>
        <w:rPr>
          <w:rFonts w:ascii="Arial" w:eastAsia="Arial" w:hAnsi="Arial" w:cs="Arial"/>
        </w:rPr>
      </w:pPr>
      <w:bookmarkStart w:id="45" w:name="_STATUTE_NUMBER__5725b4a9_5c75_412d_ad4b"/>
      <w:bookmarkStart w:id="46" w:name="_STATUTE_SS__051682ce_dfd6_4d67_b943_fe9"/>
      <w:bookmarkStart w:id="47" w:name="_REV__86323609_b2b6_4f9c_9d95_6f7f85149a"/>
      <w:bookmarkStart w:id="48" w:name="_PROCESSED_CHANGE__7ae55d2d_a458_480e_a3"/>
      <w:bookmarkStart w:id="49" w:name="_PROCESSED_CHANGE__7e6ab0b0_c24a_405a_a4"/>
      <w:bookmarkStart w:id="50" w:name="_PROCESSED_CHANGE__d882800e_ed94_41ef_87"/>
      <w:bookmarkEnd w:id="42"/>
      <w:r>
        <w:rPr>
          <w:rFonts w:ascii="Arial" w:eastAsia="Arial" w:hAnsi="Arial" w:cs="Arial"/>
          <w:b/>
          <w:u w:val="single"/>
        </w:rPr>
        <w:t>1-A</w:t>
      </w:r>
      <w:bookmarkEnd w:id="45"/>
      <w:r>
        <w:rPr>
          <w:rFonts w:ascii="Arial" w:eastAsia="Arial" w:hAnsi="Arial" w:cs="Arial"/>
          <w:b/>
          <w:u w:val="single"/>
        </w:rPr>
        <w:t>.</w:t>
      </w:r>
      <w:bookmarkStart w:id="51" w:name="_STATUTE_HEADNOTE__bd8b7c2c_974b_40c7_a1"/>
      <w:r>
        <w:rPr>
          <w:rFonts w:ascii="Arial" w:eastAsia="Arial" w:hAnsi="Arial" w:cs="Arial"/>
          <w:b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 xml:space="preserve"> </w:t>
      </w:r>
      <w:bookmarkStart w:id="52" w:name="_STATUTE_CONTENT__a3cceb72_7698_4349_9e1"/>
      <w:bookmarkEnd w:id="51"/>
      <w:r>
        <w:rPr>
          <w:rFonts w:ascii="Arial" w:eastAsia="Arial" w:hAnsi="Arial" w:cs="Arial"/>
          <w:u w:val="single"/>
        </w:rPr>
        <w:t>A person is guilty of aggravated sex trafficking if the person knowingly promotes prostitution of a person 14 years of age or younger.  Violation of this subsection is a Class A crime</w:t>
      </w:r>
      <w:r>
        <w:rPr>
          <w:rFonts w:ascii="Arial" w:eastAsia="Arial" w:hAnsi="Arial" w:cs="Arial"/>
          <w:u w:val="single"/>
        </w:rPr>
        <w:t>.</w:t>
      </w:r>
    </w:p>
    <w:p w:rsidR="00000000" w:rsidP="00FA0031">
      <w:pPr>
        <w:ind w:left="360" w:firstLine="360"/>
        <w:rPr>
          <w:rFonts w:ascii="Arial" w:eastAsia="Arial" w:hAnsi="Arial" w:cs="Arial"/>
        </w:rPr>
      </w:pPr>
      <w:bookmarkStart w:id="53" w:name="_BILL_SECTION__21ceeba0_2414_4abd_8616_8"/>
      <w:bookmarkStart w:id="54" w:name="_BILL_SECTION_HEADER__2acba3a0_05fc_4a8e"/>
      <w:bookmarkEnd w:id="43"/>
      <w:bookmarkEnd w:id="46"/>
      <w:bookmarkEnd w:id="47"/>
      <w:bookmarkEnd w:id="48"/>
      <w:bookmarkEnd w:id="49"/>
      <w:bookmarkEnd w:id="50"/>
      <w:bookmarkEnd w:id="52"/>
      <w:r>
        <w:rPr>
          <w:rFonts w:ascii="Arial" w:eastAsia="Arial" w:hAnsi="Arial" w:cs="Arial"/>
          <w:b/>
          <w:sz w:val="24"/>
        </w:rPr>
        <w:t xml:space="preserve">Sec. </w:t>
      </w:r>
      <w:bookmarkStart w:id="55" w:name="_BILL_SECTION_NUMBER__89190be7_34c8_4aae"/>
      <w:r>
        <w:rPr>
          <w:rFonts w:ascii="Arial" w:eastAsia="Arial" w:hAnsi="Arial" w:cs="Arial"/>
          <w:b/>
          <w:sz w:val="24"/>
        </w:rPr>
        <w:t>3</w:t>
      </w:r>
      <w:bookmarkEnd w:id="55"/>
      <w:r>
        <w:rPr>
          <w:rFonts w:ascii="Arial" w:eastAsia="Arial" w:hAnsi="Arial" w:cs="Arial"/>
          <w:b/>
          <w:sz w:val="24"/>
        </w:rPr>
        <w:t>.  17-A MRSA §852, sub-§3,</w:t>
      </w:r>
      <w:r>
        <w:rPr>
          <w:rFonts w:ascii="Arial" w:eastAsia="Arial" w:hAnsi="Arial" w:cs="Arial"/>
        </w:rPr>
        <w:t xml:space="preserve"> as amended by PL 2013, c. 407, §2, is repealed.</w:t>
      </w:r>
      <w:bookmarkEnd w:id="2"/>
      <w:bookmarkEnd w:id="5"/>
      <w:bookmarkEnd w:id="6"/>
      <w:bookmarkEnd w:id="53"/>
      <w:bookmarkEnd w:id="54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LR0932,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Create the Crime of Aggravated Sex Trafficking of a Person 14 Years of Age or Younger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813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A003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