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Education To Study the Regional Adjustment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121 - L.D. 270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Directing the Department of Education To Study the Regional Adjustment</w:t>
      </w:r>
    </w:p>
    <w:p w:rsidR="00000000" w:rsidP="00366805">
      <w:pPr>
        <w:ind w:left="360" w:firstLine="360"/>
        <w:rPr>
          <w:rFonts w:ascii="Arial" w:eastAsia="Arial" w:hAnsi="Arial" w:cs="Arial"/>
        </w:rPr>
      </w:pPr>
      <w:bookmarkStart w:id="0" w:name="_BILL_SECTION_UNALLOCATED__c4b1e7bf_dd4d"/>
      <w:bookmarkStart w:id="1" w:name="_INSTRUCTION__694a15a1_7d88_4fe5_ab3c_9c"/>
      <w:bookmarkStart w:id="2" w:name="_DOC_BODY_CONTENT__de118ea6_4017_49f1_87"/>
      <w:bookmarkStart w:id="3" w:name="_DOC_BODY_CONTAINER__1552e1c7_4f5f_407f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c5e1eedc_2b7f_4193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781217">
        <w:rPr>
          <w:rFonts w:ascii="Arial" w:eastAsia="Arial" w:hAnsi="Arial" w:cs="Arial"/>
          <w:b/>
          <w:sz w:val="24"/>
          <w:szCs w:val="24"/>
        </w:rPr>
        <w:t>Study of regional adjustment component of school funding formula; report</w:t>
      </w:r>
      <w:r>
        <w:rPr>
          <w:rFonts w:ascii="Arial" w:eastAsia="Arial" w:hAnsi="Arial" w:cs="Arial"/>
          <w:b/>
          <w:sz w:val="24"/>
          <w:szCs w:val="24"/>
        </w:rPr>
        <w:t xml:space="preserve">. </w:t>
      </w:r>
      <w:r w:rsidRPr="00781217">
        <w:rPr>
          <w:rFonts w:ascii="Arial" w:eastAsia="Arial" w:hAnsi="Arial" w:cs="Arial"/>
          <w:b/>
          <w:sz w:val="24"/>
          <w:szCs w:val="24"/>
        </w:rPr>
        <w:t xml:space="preserve"> Resolved:</w:t>
      </w:r>
      <w:r w:rsidRPr="0078121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781217">
        <w:rPr>
          <w:rFonts w:ascii="Arial" w:eastAsia="Arial" w:hAnsi="Arial" w:cs="Arial"/>
        </w:rPr>
        <w:t xml:space="preserve">That the Department of Education shall study the impacts of the regional adjustment component of the school funding formula pursuant to </w:t>
      </w:r>
      <w:r>
        <w:rPr>
          <w:rFonts w:ascii="Arial" w:eastAsia="Arial" w:hAnsi="Arial" w:cs="Arial"/>
        </w:rPr>
        <w:t xml:space="preserve">the Maine Revised Statutes, </w:t>
      </w:r>
      <w:r w:rsidRPr="00781217">
        <w:rPr>
          <w:rFonts w:ascii="Arial" w:eastAsia="Arial" w:hAnsi="Arial" w:cs="Arial"/>
        </w:rPr>
        <w:t>Title 20</w:t>
      </w:r>
      <w:r>
        <w:rPr>
          <w:rFonts w:ascii="Arial" w:eastAsia="Arial" w:hAnsi="Arial" w:cs="Arial"/>
        </w:rPr>
        <w:noBreakHyphen/>
      </w:r>
      <w:r w:rsidRPr="00781217">
        <w:rPr>
          <w:rFonts w:ascii="Arial" w:eastAsia="Arial" w:hAnsi="Arial" w:cs="Arial"/>
        </w:rPr>
        <w:t xml:space="preserve">A, section 15682 and submit a report of its findings and recommendations to the </w:t>
      </w:r>
      <w:r>
        <w:rPr>
          <w:rFonts w:ascii="Arial" w:eastAsia="Arial" w:hAnsi="Arial" w:cs="Arial"/>
        </w:rPr>
        <w:t>j</w:t>
      </w:r>
      <w:r w:rsidRPr="00781217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781217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781217">
        <w:rPr>
          <w:rFonts w:ascii="Arial" w:eastAsia="Arial" w:hAnsi="Arial" w:cs="Arial"/>
        </w:rPr>
        <w:t xml:space="preserve">ommittee </w:t>
      </w:r>
      <w:r>
        <w:rPr>
          <w:rFonts w:ascii="Arial" w:eastAsia="Arial" w:hAnsi="Arial" w:cs="Arial"/>
        </w:rPr>
        <w:t>of the Legislature having jurisdiction over education matters</w:t>
      </w:r>
      <w:r w:rsidRPr="00781217">
        <w:rPr>
          <w:rFonts w:ascii="Arial" w:eastAsia="Arial" w:hAnsi="Arial" w:cs="Arial"/>
        </w:rPr>
        <w:t xml:space="preserve"> no later than January 15</w:t>
      </w:r>
      <w:r>
        <w:rPr>
          <w:rFonts w:ascii="Arial" w:eastAsia="Arial" w:hAnsi="Arial" w:cs="Arial"/>
        </w:rPr>
        <w:t>,</w:t>
      </w:r>
      <w:r w:rsidRPr="00781217">
        <w:rPr>
          <w:rFonts w:ascii="Arial" w:eastAsia="Arial" w:hAnsi="Arial" w:cs="Arial"/>
        </w:rPr>
        <w:t xml:space="preserve"> 2023.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LR0352,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Education To Study the Regional Adjustment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270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66805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81217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