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Violation of a Protective Order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117 - L.D. 803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Violation of a Protective Order</w:t>
      </w:r>
    </w:p>
    <w:p w:rsidR="00361840" w:rsidP="00361840">
      <w:pPr>
        <w:ind w:left="360"/>
        <w:rPr>
          <w:rFonts w:ascii="Arial" w:eastAsia="Arial" w:hAnsi="Arial" w:cs="Arial"/>
        </w:rPr>
      </w:pPr>
      <w:bookmarkStart w:id="0" w:name="_ENACTING_CLAUSE__7011dd21_352e_499b_b95"/>
      <w:bookmarkStart w:id="1" w:name="_PAR__1_2ee99caf_aea6_40e8_963b_5d58aca7"/>
      <w:bookmarkStart w:id="2" w:name="_DOC_BODY_CONTAINER__fcc40815_1657_4441_"/>
      <w:r>
        <w:rPr>
          <w:rFonts w:ascii="Arial" w:eastAsia="Arial" w:hAnsi="Arial" w:cs="Arial"/>
          <w:b/>
        </w:rPr>
        <w:t>Be it enacted by the People of the State of Maine as follows:</w:t>
      </w:r>
    </w:p>
    <w:p w:rsidR="00361840" w:rsidP="00361840">
      <w:pPr>
        <w:ind w:left="360" w:firstLine="360"/>
        <w:rPr>
          <w:rFonts w:ascii="Arial" w:eastAsia="Arial" w:hAnsi="Arial" w:cs="Arial"/>
        </w:rPr>
      </w:pPr>
      <w:bookmarkStart w:id="3" w:name="_BILL_SECTION_HEADER__cfa00937_bc42_4563"/>
      <w:bookmarkStart w:id="4" w:name="_BILL_SECTION__70184fe1_1387_4582_9d62_9"/>
      <w:bookmarkStart w:id="5" w:name="_INSTRUCTION__f86e7cd4_5499_44a2_9bea_d3"/>
      <w:bookmarkStart w:id="6" w:name="_DOC_BODY_CONTENT__63cbb91b_caf9_4af2_b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13eeea8_9f92_451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19-A MRSA §4011, sub-§1,</w:t>
      </w:r>
      <w:r>
        <w:rPr>
          <w:rFonts w:ascii="Arial" w:eastAsia="Arial" w:hAnsi="Arial" w:cs="Arial"/>
        </w:rPr>
        <w:t xml:space="preserve"> as amended by PL 2001, c. 420, §1, is further amended to read:</w:t>
      </w:r>
    </w:p>
    <w:p w:rsidR="00361840" w:rsidP="00361840">
      <w:pPr>
        <w:ind w:left="360" w:firstLine="360"/>
        <w:rPr>
          <w:rFonts w:ascii="Arial" w:eastAsia="Arial" w:hAnsi="Arial" w:cs="Arial"/>
        </w:rPr>
      </w:pPr>
      <w:bookmarkStart w:id="8" w:name="_STATUTE_NUMBER__d7429a67_f56f_4bf4_9a0d"/>
      <w:bookmarkStart w:id="9" w:name="_STATUTE_SS__4b76733e_f24d_4112_8981_3ae"/>
      <w:bookmarkEnd w:id="3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20514398_a6a4_4283_a4"/>
      <w:r>
        <w:rPr>
          <w:rFonts w:ascii="Arial" w:eastAsia="Arial" w:hAnsi="Arial" w:cs="Arial"/>
          <w:b/>
        </w:rPr>
        <w:t>Crime committed.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53a62046_4dd6_42e9_8eb"/>
      <w:r>
        <w:rPr>
          <w:rFonts w:ascii="Arial" w:eastAsia="Arial" w:hAnsi="Arial" w:cs="Arial"/>
        </w:rPr>
        <w:t xml:space="preserve">Except as provided in subsections 2 </w:t>
      </w:r>
      <w:bookmarkStart w:id="12" w:name="_REV__fb70f2e6_c958_43f8_be9e_5812cc9895"/>
      <w:r>
        <w:rPr>
          <w:rFonts w:ascii="Arial" w:eastAsia="Arial" w:hAnsi="Arial" w:cs="Arial"/>
          <w:strike/>
        </w:rPr>
        <w:t>and</w:t>
      </w:r>
      <w:bookmarkStart w:id="13" w:name="_REV__bedd6f8d_dd98_4879_9f41_fa6ae9083d"/>
      <w:bookmarkEnd w:id="12"/>
      <w:r>
        <w:rPr>
          <w:rFonts w:ascii="Arial" w:eastAsia="Arial" w:hAnsi="Arial" w:cs="Arial"/>
          <w:u w:val="single"/>
        </w:rPr>
        <w:t>,</w:t>
      </w:r>
      <w:bookmarkEnd w:id="13"/>
      <w:r>
        <w:rPr>
          <w:rFonts w:ascii="Arial" w:eastAsia="Arial" w:hAnsi="Arial" w:cs="Arial"/>
        </w:rPr>
        <w:t xml:space="preserve"> 4</w:t>
      </w:r>
      <w:bookmarkStart w:id="14" w:name="_REV__dcac6776_76e9_4bc1_a39e_1b074ec4d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5</w:t>
      </w:r>
      <w:bookmarkEnd w:id="14"/>
      <w:r>
        <w:rPr>
          <w:rFonts w:ascii="Arial" w:eastAsia="Arial" w:hAnsi="Arial" w:cs="Arial"/>
        </w:rPr>
        <w:t>, violation of the following is a Class D crime when the defendant has prior actual notice, which may be notice by means other than service in hand, of the order or agreement:</w:t>
      </w:r>
      <w:bookmarkEnd w:id="11"/>
    </w:p>
    <w:p w:rsidR="00361840" w:rsidP="00361840">
      <w:pPr>
        <w:ind w:left="720"/>
        <w:rPr>
          <w:rFonts w:ascii="Arial" w:eastAsia="Arial" w:hAnsi="Arial" w:cs="Arial"/>
        </w:rPr>
      </w:pPr>
      <w:bookmarkStart w:id="15" w:name="_STATUTE_NUMBER__18e9dd85_f3ec_4953_aa4f"/>
      <w:bookmarkStart w:id="16" w:name="_STATUTE_P__cb1aca54_c32e_4cf6_9e94_624d"/>
      <w:r>
        <w:rPr>
          <w:rFonts w:ascii="Arial" w:eastAsia="Arial" w:hAnsi="Arial" w:cs="Arial"/>
        </w:rPr>
        <w:t>A</w:t>
      </w:r>
      <w:bookmarkEnd w:id="15"/>
      <w:r>
        <w:rPr>
          <w:rFonts w:ascii="Arial" w:eastAsia="Arial" w:hAnsi="Arial" w:cs="Arial"/>
        </w:rPr>
        <w:t xml:space="preserve">.  </w:t>
      </w:r>
      <w:bookmarkStart w:id="17" w:name="_STATUTE_CONTENT__2cd12f34_c570_4947_907"/>
      <w:r>
        <w:rPr>
          <w:rFonts w:ascii="Arial" w:eastAsia="Arial" w:hAnsi="Arial" w:cs="Arial"/>
        </w:rPr>
        <w:t>A temporary, emergency, interim or final protective order, an order of a tribal court of the Passamaquoddy Tribe or the Penobscot Nation or a similar order issued by a court of the United States or of another state, territory, commonwealth or tribe; or</w:t>
      </w:r>
      <w:bookmarkEnd w:id="17"/>
    </w:p>
    <w:p w:rsidR="00361840" w:rsidP="00361840">
      <w:pPr>
        <w:ind w:left="720"/>
        <w:rPr>
          <w:rFonts w:ascii="Arial" w:eastAsia="Arial" w:hAnsi="Arial" w:cs="Arial"/>
        </w:rPr>
      </w:pPr>
      <w:bookmarkStart w:id="18" w:name="_STATUTE_NUMBER__df9aa915_99b2_4aad_b7de"/>
      <w:bookmarkStart w:id="19" w:name="_STATUTE_P__1c6e6f38_a14b_40c2_9bed_ed0c"/>
      <w:bookmarkEnd w:id="16"/>
      <w:r>
        <w:rPr>
          <w:rFonts w:ascii="Arial" w:eastAsia="Arial" w:hAnsi="Arial" w:cs="Arial"/>
        </w:rPr>
        <w:t>B</w:t>
      </w:r>
      <w:bookmarkEnd w:id="18"/>
      <w:r>
        <w:rPr>
          <w:rFonts w:ascii="Arial" w:eastAsia="Arial" w:hAnsi="Arial" w:cs="Arial"/>
        </w:rPr>
        <w:t xml:space="preserve">.  </w:t>
      </w:r>
      <w:bookmarkStart w:id="20" w:name="_STATUTE_CONTENT__4baa6baf_6f15_4c38_8f7"/>
      <w:r>
        <w:rPr>
          <w:rFonts w:ascii="Arial" w:eastAsia="Arial" w:hAnsi="Arial" w:cs="Arial"/>
        </w:rPr>
        <w:t>A court-approved consent agreement.</w:t>
      </w:r>
      <w:bookmarkEnd w:id="20"/>
    </w:p>
    <w:p w:rsidR="00361840" w:rsidP="00361840">
      <w:pPr>
        <w:ind w:left="360" w:firstLine="360"/>
        <w:rPr>
          <w:rFonts w:ascii="Arial" w:eastAsia="Arial" w:hAnsi="Arial" w:cs="Arial"/>
        </w:rPr>
      </w:pPr>
      <w:bookmarkStart w:id="21" w:name="_BILL_SECTION_HEADER__78a691ad_f708_4cf8"/>
      <w:bookmarkStart w:id="22" w:name="_PAR__2_b6767ba1_65b0_4d9c_ac40_8382f13d"/>
      <w:bookmarkStart w:id="23" w:name="_BILL_SECTION__95f988f3_a32c_41c9_93d8_c"/>
      <w:bookmarkEnd w:id="4"/>
      <w:bookmarkEnd w:id="5"/>
      <w:bookmarkEnd w:id="9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b847e685_9e56_40be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19-A MRSA §4011, sub-§4,</w:t>
      </w:r>
      <w:r>
        <w:rPr>
          <w:rFonts w:ascii="Arial" w:eastAsia="Arial" w:hAnsi="Arial" w:cs="Arial"/>
        </w:rPr>
        <w:t xml:space="preserve"> as enacted by PL 2001, c. 420, §2, is amended to read:</w:t>
      </w:r>
    </w:p>
    <w:p w:rsidR="00000000" w:rsidP="00361840">
      <w:pPr>
        <w:ind w:left="360" w:firstLine="360"/>
        <w:rPr>
          <w:rFonts w:ascii="Arial" w:eastAsia="Arial" w:hAnsi="Arial" w:cs="Arial"/>
        </w:rPr>
      </w:pPr>
      <w:bookmarkStart w:id="25" w:name="_STATUTE_NUMBER__a2e9227b_9c86_4e44_bc53"/>
      <w:bookmarkStart w:id="26" w:name="_STATUTE_SS__e5822e37_54a1_473e_93ef_3c5"/>
      <w:bookmarkStart w:id="27" w:name="_PAR__3_097a5c9c_61b5_49d1_b707_d301fa5f"/>
      <w:bookmarkEnd w:id="21"/>
      <w:bookmarkEnd w:id="22"/>
      <w:r>
        <w:rPr>
          <w:rFonts w:ascii="Arial" w:eastAsia="Arial" w:hAnsi="Arial" w:cs="Arial"/>
          <w:b/>
        </w:rPr>
        <w:t>4</w:t>
      </w:r>
      <w:bookmarkEnd w:id="25"/>
      <w:r>
        <w:rPr>
          <w:rFonts w:ascii="Arial" w:eastAsia="Arial" w:hAnsi="Arial" w:cs="Arial"/>
          <w:b/>
        </w:rPr>
        <w:t xml:space="preserve">.  </w:t>
      </w:r>
      <w:bookmarkStart w:id="28" w:name="_STATUTE_HEADNOTE__c48e29e5_cab1_44a3_b7"/>
      <w:r>
        <w:rPr>
          <w:rFonts w:ascii="Arial" w:eastAsia="Arial" w:hAnsi="Arial" w:cs="Arial"/>
          <w:b/>
        </w:rPr>
        <w:t>Reckless conduct; assault.</w:t>
      </w:r>
      <w:bookmarkEnd w:id="2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" w:name="_STATUTE_CONTENT__5a0a3f6c_1f12_46ae_927"/>
      <w:r>
        <w:rPr>
          <w:rFonts w:ascii="Arial" w:eastAsia="Arial" w:hAnsi="Arial" w:cs="Arial"/>
        </w:rPr>
        <w:t xml:space="preserve">A defendant who violates a protective order issued pursuant to </w:t>
      </w:r>
      <w:bookmarkStart w:id="30" w:name="_CROSS_REFERENCE__f5eec816_afcd_4441_998"/>
      <w:r>
        <w:rPr>
          <w:rFonts w:ascii="Arial" w:eastAsia="Arial" w:hAnsi="Arial" w:cs="Arial"/>
        </w:rPr>
        <w:t>section 4007</w:t>
      </w:r>
      <w:bookmarkEnd w:id="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an order that is similar to a protective order pursuant to </w:t>
      </w:r>
      <w:r>
        <w:rPr>
          <w:rFonts w:ascii="Arial" w:eastAsia="Arial" w:hAnsi="Arial" w:cs="Arial"/>
          <w:u w:val="single"/>
        </w:rPr>
        <w:t>section 4007</w:t>
      </w:r>
      <w:r>
        <w:rPr>
          <w:rFonts w:ascii="Arial" w:eastAsia="Arial" w:hAnsi="Arial" w:cs="Arial"/>
          <w:u w:val="single"/>
        </w:rPr>
        <w:t xml:space="preserve"> issued by a court of the United States or of another state, territory, commonwealth or tribe</w:t>
      </w:r>
      <w:r w:rsidRPr="00CF607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through conduct that is reckless and that creates a substantial risk of death or serious bodily injury to the plaintiff named in the protective order or who assaults the plaintiff named in the protective order commits a Class C crime.</w:t>
      </w:r>
      <w:bookmarkEnd w:id="29"/>
      <w:bookmarkEnd w:id="2"/>
      <w:bookmarkEnd w:id="6"/>
      <w:bookmarkEnd w:id="23"/>
      <w:bookmarkEnd w:id="26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LR0391,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Violation of a Protective Order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840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F6078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