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Decommissioning of Solar Energy Developments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113 - L.D. 802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Decommissioning of Solar Energy Developments</w:t>
      </w:r>
    </w:p>
    <w:p w:rsidR="00222D61" w:rsidP="00222D61">
      <w:pPr>
        <w:ind w:left="360"/>
        <w:rPr>
          <w:rFonts w:ascii="Arial" w:eastAsia="Arial" w:hAnsi="Arial" w:cs="Arial"/>
        </w:rPr>
      </w:pPr>
      <w:bookmarkStart w:id="0" w:name="_ENACTING_CLAUSE__81f3a364_8ca0_4d14_a43"/>
      <w:bookmarkStart w:id="1" w:name="_PAR__1_00c74b22_6aea_40d5_abe6_d0b72fea"/>
      <w:bookmarkStart w:id="2" w:name="_DOC_BODY_CONTAINER__e6bc6f06_81f3_4b20_"/>
      <w:r>
        <w:rPr>
          <w:rFonts w:ascii="Arial" w:eastAsia="Arial" w:hAnsi="Arial" w:cs="Arial"/>
          <w:b/>
        </w:rPr>
        <w:t>Be it enacted by the People of the State of Maine as follows:</w:t>
      </w:r>
    </w:p>
    <w:p w:rsidR="00222D61" w:rsidP="00222D61">
      <w:pPr>
        <w:ind w:left="360" w:firstLine="360"/>
        <w:rPr>
          <w:rFonts w:ascii="Arial" w:eastAsia="Arial" w:hAnsi="Arial" w:cs="Arial"/>
        </w:rPr>
      </w:pPr>
      <w:bookmarkStart w:id="3" w:name="_BILL_SECTION_HEADER__3802ba54_cdc6_4fee"/>
      <w:bookmarkStart w:id="4" w:name="_PAR__2_094ec486_eebe_416a_8fa9_3366f86b"/>
      <w:bookmarkStart w:id="5" w:name="_BILL_SECTION__b98ae1f7_85e0_4755_bb5c_6"/>
      <w:bookmarkStart w:id="6" w:name="_DOC_BODY_CONTENT__0aed4fc1_33e6_4a33_84"/>
      <w:bookmarkEnd w:id="0"/>
      <w:bookmarkEnd w:id="1"/>
      <w:r>
        <w:rPr>
          <w:rFonts w:ascii="Arial" w:eastAsia="Arial" w:hAnsi="Arial" w:cs="Arial"/>
          <w:b/>
          <w:sz w:val="24"/>
        </w:rPr>
        <w:t xml:space="preserve">Sec. </w:t>
      </w:r>
      <w:bookmarkStart w:id="7" w:name="_BILL_SECTION_NUMBER__b28ed7f2_db62_4f92"/>
      <w:r>
        <w:rPr>
          <w:rFonts w:ascii="Arial" w:eastAsia="Arial" w:hAnsi="Arial" w:cs="Arial"/>
          <w:b/>
          <w:sz w:val="24"/>
        </w:rPr>
        <w:t>1</w:t>
      </w:r>
      <w:bookmarkEnd w:id="7"/>
      <w:r>
        <w:rPr>
          <w:rFonts w:ascii="Arial" w:eastAsia="Arial" w:hAnsi="Arial" w:cs="Arial"/>
          <w:b/>
          <w:sz w:val="24"/>
        </w:rPr>
        <w:t>.  35-A MRSA c. 34-D</w:t>
      </w:r>
      <w:r>
        <w:rPr>
          <w:rFonts w:ascii="Arial" w:eastAsia="Arial" w:hAnsi="Arial" w:cs="Arial"/>
        </w:rPr>
        <w:t xml:space="preserve"> is enacted to read:</w:t>
      </w:r>
    </w:p>
    <w:p w:rsidR="00222D61" w:rsidRPr="003F2DCA" w:rsidP="00222D61">
      <w:pPr>
        <w:spacing w:before="300" w:after="300"/>
        <w:jc w:val="center"/>
        <w:rPr>
          <w:rFonts w:ascii="Arial" w:eastAsia="Arial" w:hAnsi="Arial" w:cs="Arial"/>
        </w:rPr>
      </w:pPr>
      <w:bookmarkStart w:id="8" w:name="_PAR__3_10fc9872_09eb_4ad3_9c39_d64ecfe2"/>
      <w:bookmarkStart w:id="9" w:name="_STATUTE_C__502a2723_9de5_4368_92b6_8e85"/>
      <w:bookmarkEnd w:id="3"/>
      <w:bookmarkEnd w:id="4"/>
      <w:r w:rsidRPr="003F2DCA">
        <w:rPr>
          <w:rFonts w:ascii="Arial" w:eastAsia="Arial" w:hAnsi="Arial" w:cs="Arial"/>
          <w:b/>
          <w:u w:val="single"/>
        </w:rPr>
        <w:t xml:space="preserve">CHAPTER </w:t>
      </w:r>
      <w:bookmarkStart w:id="10" w:name="_STATUTE_NUMBER__d0416e5f_d10d_41a0_8509"/>
      <w:r w:rsidRPr="003F2DCA">
        <w:rPr>
          <w:rFonts w:ascii="Arial" w:eastAsia="Arial" w:hAnsi="Arial" w:cs="Arial"/>
          <w:b/>
          <w:u w:val="single"/>
        </w:rPr>
        <w:t>34-D</w:t>
      </w:r>
      <w:bookmarkEnd w:id="10"/>
    </w:p>
    <w:p w:rsidR="00222D61" w:rsidRPr="003F2DCA" w:rsidP="00222D61">
      <w:pPr>
        <w:spacing w:before="300" w:after="300"/>
        <w:jc w:val="center"/>
        <w:rPr>
          <w:rFonts w:ascii="Arial" w:eastAsia="Arial" w:hAnsi="Arial" w:cs="Arial"/>
          <w:b/>
        </w:rPr>
      </w:pPr>
      <w:bookmarkStart w:id="11" w:name="_PAR__4_c75f41f3_538a_47d1_bee9_0cfab790"/>
      <w:bookmarkStart w:id="12" w:name="_STATUTE_HEADNOTE__2f40a747_514f_4a2d_a1"/>
      <w:bookmarkEnd w:id="8"/>
      <w:r w:rsidRPr="003F2DCA">
        <w:rPr>
          <w:rFonts w:ascii="Arial" w:eastAsia="Arial" w:hAnsi="Arial" w:cs="Arial"/>
          <w:b/>
          <w:u w:val="single"/>
        </w:rPr>
        <w:t>SOLAR ENERGY DEVELOPMENT DECOMMISSIONING</w:t>
      </w:r>
      <w:bookmarkEnd w:id="12"/>
    </w:p>
    <w:p w:rsidR="00222D61" w:rsidRPr="003F2DCA" w:rsidP="00222D61">
      <w:pPr>
        <w:ind w:left="1080" w:hanging="720"/>
        <w:rPr>
          <w:rFonts w:ascii="Arial" w:eastAsia="Arial" w:hAnsi="Arial" w:cs="Arial"/>
        </w:rPr>
      </w:pPr>
      <w:bookmarkStart w:id="13" w:name="_PAR__5_01ec2f60_0b8d_44e2_875c_c9bc5149"/>
      <w:bookmarkStart w:id="14" w:name="_STATUTE_S__3c6d5ec8_fa5a_4ba2_bfee_e969"/>
      <w:bookmarkEnd w:id="11"/>
      <w:r w:rsidRPr="003F2DCA">
        <w:rPr>
          <w:rFonts w:ascii="Arial" w:eastAsia="Arial" w:hAnsi="Arial" w:cs="Arial"/>
          <w:b/>
          <w:u w:val="single"/>
        </w:rPr>
        <w:t>§</w:t>
      </w:r>
      <w:bookmarkStart w:id="15" w:name="_STATUTE_NUMBER__b204f819_6316_4980_a6f9"/>
      <w:r w:rsidRPr="003F2DCA">
        <w:rPr>
          <w:rFonts w:ascii="Arial" w:eastAsia="Arial" w:hAnsi="Arial" w:cs="Arial"/>
          <w:b/>
          <w:u w:val="single"/>
        </w:rPr>
        <w:t>3491</w:t>
      </w:r>
      <w:bookmarkEnd w:id="15"/>
      <w:r w:rsidRPr="003F2DCA">
        <w:rPr>
          <w:rFonts w:ascii="Arial" w:eastAsia="Arial" w:hAnsi="Arial" w:cs="Arial"/>
          <w:b/>
          <w:u w:val="single"/>
        </w:rPr>
        <w:t xml:space="preserve">. </w:t>
      </w:r>
      <w:bookmarkStart w:id="16" w:name="_STATUTE_HEADNOTE__e5eab446_a2c7_438f_af"/>
      <w:r w:rsidRPr="003F2DCA">
        <w:rPr>
          <w:rFonts w:ascii="Arial" w:eastAsia="Arial" w:hAnsi="Arial" w:cs="Arial"/>
          <w:b/>
          <w:u w:val="single"/>
        </w:rPr>
        <w:t>Definitions</w:t>
      </w:r>
      <w:bookmarkEnd w:id="16"/>
    </w:p>
    <w:p w:rsidR="00222D61" w:rsidRPr="003F2DCA" w:rsidP="00222D61">
      <w:pPr>
        <w:ind w:left="360" w:firstLine="360"/>
        <w:rPr>
          <w:rFonts w:ascii="Arial" w:eastAsia="Arial" w:hAnsi="Arial" w:cs="Arial"/>
        </w:rPr>
      </w:pPr>
      <w:bookmarkStart w:id="17" w:name="_STATUTE_P__095a15bc_10d1_4564_92ba_0896"/>
      <w:bookmarkStart w:id="18" w:name="_PAR__6_4e8bad86_6972_497f_b6f2_d7dcb070"/>
      <w:bookmarkStart w:id="19" w:name="_STATUTE_CONTENT__4e1e64bb_baea_4c7f_bd2"/>
      <w:bookmarkEnd w:id="13"/>
      <w:r>
        <w:rPr>
          <w:rFonts w:ascii="Arial" w:eastAsia="Arial" w:hAnsi="Arial" w:cs="Arial"/>
          <w:u w:val="single"/>
        </w:rPr>
        <w:t>As used in this chapter, unless the context otherwise indicates, the following terms have the following meanings.</w:t>
      </w:r>
    </w:p>
    <w:p w:rsidR="00222D61" w:rsidP="00222D61">
      <w:pPr>
        <w:ind w:left="360" w:firstLine="360"/>
        <w:rPr>
          <w:rFonts w:ascii="Arial" w:eastAsia="Arial" w:hAnsi="Arial" w:cs="Arial"/>
        </w:rPr>
      </w:pPr>
      <w:bookmarkStart w:id="20" w:name="_STATUTE_NUMBER__7448245b_aa66_485b_9a5c"/>
      <w:bookmarkStart w:id="21" w:name="_REV__4b4f4e81_e8b2_4804_a0f7_f73f3d8db5"/>
      <w:bookmarkStart w:id="22" w:name="_PROCESSED_CHANGE__5e2ae322_f0b4_4dbd_8b"/>
      <w:bookmarkStart w:id="23" w:name="_INSTRUCTION__d9ebbc41_c447_489d_a7a8_9e"/>
      <w:bookmarkStart w:id="24" w:name="_PROCESSED_CHANGE__661e6173_960b_4fdf_8e"/>
      <w:bookmarkStart w:id="25" w:name="_STATUTE_SS__d08a3542_d434_4fde_a9af_e3e"/>
      <w:bookmarkEnd w:id="17"/>
      <w:bookmarkEnd w:id="18"/>
      <w:bookmarkEnd w:id="19"/>
      <w:r>
        <w:rPr>
          <w:rFonts w:ascii="Arial" w:eastAsia="Arial" w:hAnsi="Arial" w:cs="Arial"/>
          <w:b/>
          <w:u w:val="single"/>
        </w:rPr>
        <w:t>1</w:t>
      </w:r>
      <w:bookmarkEnd w:id="20"/>
      <w:r>
        <w:rPr>
          <w:rFonts w:ascii="Arial" w:eastAsia="Arial" w:hAnsi="Arial" w:cs="Arial"/>
          <w:b/>
          <w:u w:val="single"/>
        </w:rPr>
        <w:t xml:space="preserve">.  </w:t>
      </w:r>
      <w:bookmarkStart w:id="26" w:name="_STATUTE_HEADNOTE__8c4677c4_189e_4939_b6"/>
      <w:r>
        <w:rPr>
          <w:rFonts w:ascii="Arial" w:eastAsia="Arial" w:hAnsi="Arial" w:cs="Arial"/>
          <w:b/>
          <w:u w:val="single"/>
        </w:rPr>
        <w:t xml:space="preserve">Decommissioning. </w:t>
      </w:r>
      <w:r>
        <w:rPr>
          <w:rFonts w:ascii="Arial" w:eastAsia="Arial" w:hAnsi="Arial" w:cs="Arial"/>
          <w:u w:val="single"/>
        </w:rPr>
        <w:t xml:space="preserve"> </w:t>
      </w:r>
      <w:bookmarkStart w:id="27" w:name="_STATUTE_CONTENT__b729d485_480a_441f_9ed"/>
      <w:bookmarkEnd w:id="26"/>
      <w:r>
        <w:rPr>
          <w:rFonts w:ascii="Arial" w:eastAsia="Arial" w:hAnsi="Arial" w:cs="Arial"/>
          <w:u w:val="single"/>
        </w:rPr>
        <w:t xml:space="preserve">"Decommissioning" means the physical removal of all components of a solar energy development, including but not limited to solar panels and associated anchoring systems and foundations to a depth of at least 24 inches or to the depth of bedrock, whichever is less, and other structures, buildings, roads, fences, cables, electrical components or associated facilities and foundations to a depth of at least 24 inches or to the depth of bedrock, whichever is less, to the extent the components of the development are not otherwise in or proposed to be placed in productive use or otherwise authorized to remain in place by the environmental permitting </w:t>
      </w:r>
      <w:r>
        <w:rPr>
          <w:rFonts w:ascii="Arial" w:eastAsia="Arial" w:hAnsi="Arial" w:cs="Arial"/>
          <w:u w:val="single"/>
        </w:rPr>
        <w:t>entity</w:t>
      </w:r>
      <w:r>
        <w:rPr>
          <w:rFonts w:ascii="Arial" w:eastAsia="Arial" w:hAnsi="Arial" w:cs="Arial"/>
          <w:u w:val="single"/>
        </w:rPr>
        <w:t>.</w:t>
      </w:r>
    </w:p>
    <w:p w:rsidR="00222D61" w:rsidP="00222D61">
      <w:pPr>
        <w:ind w:left="360"/>
        <w:rPr>
          <w:rFonts w:ascii="Arial" w:eastAsia="Arial" w:hAnsi="Arial" w:cs="Arial"/>
        </w:rPr>
      </w:pPr>
      <w:bookmarkStart w:id="28" w:name="_STATUTE_P__64e968e9_f1a4_4240_960c_f458"/>
      <w:bookmarkStart w:id="29" w:name="_STATUTE_CONTENT__0f8f8f78_e77e_47f3_b5b"/>
      <w:bookmarkStart w:id="30" w:name="_REV__89fd3efc_f5a1_48f7_a7e2_4f4078f286"/>
      <w:bookmarkEnd w:id="21"/>
      <w:bookmarkEnd w:id="22"/>
      <w:bookmarkEnd w:id="27"/>
      <w:r>
        <w:rPr>
          <w:rFonts w:ascii="Arial" w:eastAsia="Arial" w:hAnsi="Arial" w:cs="Arial"/>
          <w:u w:val="single"/>
        </w:rPr>
        <w:t xml:space="preserve">For any portion of </w:t>
      </w:r>
      <w:r>
        <w:rPr>
          <w:rFonts w:ascii="Arial" w:eastAsia="Arial" w:hAnsi="Arial" w:cs="Arial"/>
          <w:u w:val="single"/>
        </w:rPr>
        <w:t xml:space="preserve">a </w:t>
      </w:r>
      <w:r>
        <w:rPr>
          <w:rFonts w:ascii="Arial" w:eastAsia="Arial" w:hAnsi="Arial" w:cs="Arial"/>
          <w:u w:val="single"/>
        </w:rPr>
        <w:t xml:space="preserve">solar energy development located on land classified as farmland any time within 5 years preceding the start of construction of the development, "decommissioning" means the physical removal of all such components of the development to a depth of at least 48 inches or to the depth of bedrock, whichever is less, to the extent such components are not otherwise in or proposed to be placed in productive use or otherwise authorized to remain in place by the environmental permitting </w:t>
      </w:r>
      <w:r>
        <w:rPr>
          <w:rFonts w:ascii="Arial" w:eastAsia="Arial" w:hAnsi="Arial" w:cs="Arial"/>
          <w:u w:val="single"/>
        </w:rPr>
        <w:t>entity</w:t>
      </w:r>
      <w:r>
        <w:rPr>
          <w:rFonts w:ascii="Arial" w:eastAsia="Arial" w:hAnsi="Arial" w:cs="Arial"/>
          <w:u w:val="single"/>
        </w:rPr>
        <w:t>.</w:t>
      </w:r>
    </w:p>
    <w:p w:rsidR="00222D61" w:rsidP="00222D61">
      <w:pPr>
        <w:ind w:left="360"/>
        <w:rPr>
          <w:rFonts w:ascii="Arial" w:eastAsia="Arial" w:hAnsi="Arial" w:cs="Arial"/>
        </w:rPr>
      </w:pPr>
      <w:bookmarkStart w:id="31" w:name="_REV__f8625d38_a59e_4ce4_a117_b9ef08c296"/>
      <w:bookmarkStart w:id="32" w:name="_STATUTE_P__04e85d99_ec51_4d50_9829_acb2"/>
      <w:bookmarkStart w:id="33" w:name="_STATUTE_CONTENT__e3d8cca3_ec73_4f8c_a30"/>
      <w:bookmarkEnd w:id="28"/>
      <w:bookmarkEnd w:id="29"/>
      <w:bookmarkEnd w:id="30"/>
      <w:r>
        <w:rPr>
          <w:rFonts w:ascii="Arial" w:eastAsia="Arial" w:hAnsi="Arial" w:cs="Arial"/>
          <w:u w:val="single"/>
        </w:rPr>
        <w:t>"Decommissioning" includes the grading to postconstruction grade and revegetation of all earth disturbed during construction and decommissioning, except for areas already restored.</w:t>
      </w:r>
    </w:p>
    <w:p w:rsidR="00222D61" w:rsidRPr="003F2DCA" w:rsidP="00222D61">
      <w:pPr>
        <w:ind w:left="360" w:firstLine="360"/>
        <w:rPr>
          <w:rFonts w:ascii="Arial" w:eastAsia="Arial" w:hAnsi="Arial" w:cs="Arial"/>
        </w:rPr>
      </w:pPr>
      <w:bookmarkStart w:id="34" w:name="_STATUTE_NUMBER__98628fc1_b2fd_4741_a8d1"/>
      <w:bookmarkStart w:id="35" w:name="_PAR__8_9b7ac4bc_702c_429f_81af_46a5c0fd"/>
      <w:bookmarkStart w:id="36" w:name="_STATUTE_SS__c59cc5c2_9cae_4f09_8a1f_c84"/>
      <w:bookmarkEnd w:id="23"/>
      <w:bookmarkEnd w:id="24"/>
      <w:bookmarkEnd w:id="25"/>
      <w:bookmarkEnd w:id="31"/>
      <w:bookmarkEnd w:id="32"/>
      <w:bookmarkEnd w:id="33"/>
      <w:r w:rsidRPr="003F2DCA">
        <w:rPr>
          <w:rFonts w:ascii="Arial" w:eastAsia="Arial" w:hAnsi="Arial" w:cs="Arial"/>
          <w:b/>
          <w:u w:val="single"/>
        </w:rPr>
        <w:t>2</w:t>
      </w:r>
      <w:bookmarkEnd w:id="34"/>
      <w:r w:rsidRPr="003F2DCA">
        <w:rPr>
          <w:rFonts w:ascii="Arial" w:eastAsia="Arial" w:hAnsi="Arial" w:cs="Arial"/>
          <w:b/>
          <w:u w:val="single"/>
        </w:rPr>
        <w:t xml:space="preserve">.  </w:t>
      </w:r>
      <w:bookmarkStart w:id="37" w:name="_STATUTE_HEADNOTE__6786bc8a_20de_4020_a9"/>
      <w:r w:rsidRPr="003F2DCA">
        <w:rPr>
          <w:rFonts w:ascii="Arial" w:eastAsia="Arial" w:hAnsi="Arial" w:cs="Arial"/>
          <w:b/>
          <w:u w:val="single"/>
        </w:rPr>
        <w:t xml:space="preserve">Environmental permitting entity.  </w:t>
      </w:r>
      <w:bookmarkStart w:id="38" w:name="_STATUTE_CONTENT__482e4c67_bc46_4247_ba9"/>
      <w:bookmarkEnd w:id="37"/>
      <w:r>
        <w:rPr>
          <w:rFonts w:ascii="Arial" w:eastAsia="Arial" w:hAnsi="Arial" w:cs="Arial"/>
          <w:u w:val="single"/>
        </w:rPr>
        <w:t>"Environmental permitting entity" means:</w:t>
      </w:r>
    </w:p>
    <w:p w:rsidR="00222D61" w:rsidRPr="003F2DCA" w:rsidP="00222D61">
      <w:pPr>
        <w:ind w:left="720"/>
        <w:rPr>
          <w:rFonts w:ascii="Arial" w:eastAsia="Arial" w:hAnsi="Arial" w:cs="Arial"/>
        </w:rPr>
      </w:pPr>
      <w:bookmarkStart w:id="39" w:name="_STATUTE_NUMBER__f140da56_5b62_4449_8633"/>
      <w:bookmarkStart w:id="40" w:name="_PAR__9_677dfbf9_63d5_4768_957c_c1ec52e8"/>
      <w:bookmarkStart w:id="41" w:name="_STATUTE_P__a697942b_f2ec_430f_976c_1b03"/>
      <w:bookmarkEnd w:id="35"/>
      <w:bookmarkEnd w:id="38"/>
      <w:r>
        <w:rPr>
          <w:rFonts w:ascii="Arial" w:eastAsia="Arial" w:hAnsi="Arial" w:cs="Arial"/>
          <w:u w:val="single"/>
        </w:rPr>
        <w:t>A</w:t>
      </w:r>
      <w:bookmarkEnd w:id="3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42" w:name="_STATUTE_CONTENT__9a0af084_45c5_45a0_b02"/>
      <w:r>
        <w:rPr>
          <w:rFonts w:ascii="Arial" w:eastAsia="Arial" w:hAnsi="Arial" w:cs="Arial"/>
          <w:u w:val="single"/>
        </w:rPr>
        <w:t xml:space="preserve">The Department of Environmental Protection in the case of a solar </w:t>
      </w:r>
      <w:r>
        <w:rPr>
          <w:rFonts w:ascii="Arial" w:eastAsia="Arial" w:hAnsi="Arial" w:cs="Arial"/>
          <w:u w:val="single"/>
        </w:rPr>
        <w:t>energy</w:t>
      </w:r>
      <w:r>
        <w:rPr>
          <w:rFonts w:ascii="Arial" w:eastAsia="Arial" w:hAnsi="Arial" w:cs="Arial"/>
          <w:u w:val="single"/>
        </w:rPr>
        <w:t xml:space="preserve"> development:</w:t>
      </w:r>
    </w:p>
    <w:p w:rsidR="00222D61" w:rsidRPr="003F2DCA" w:rsidP="00222D61">
      <w:pPr>
        <w:ind w:left="1080"/>
        <w:rPr>
          <w:rFonts w:ascii="Arial" w:eastAsia="Arial" w:hAnsi="Arial" w:cs="Arial"/>
        </w:rPr>
      </w:pPr>
      <w:bookmarkStart w:id="43" w:name="_STATUTE_SP__40ca1b2d_4c2b_4f93_a4a9_5d4"/>
      <w:bookmarkStart w:id="44" w:name="_PAR__10_af32dd5f_18bf_4285_9ac5_31d63a7"/>
      <w:bookmarkEnd w:id="40"/>
      <w:bookmarkEnd w:id="42"/>
      <w:r>
        <w:rPr>
          <w:rFonts w:ascii="Arial" w:eastAsia="Arial" w:hAnsi="Arial" w:cs="Arial"/>
          <w:u w:val="single"/>
        </w:rPr>
        <w:t>(</w:t>
      </w:r>
      <w:bookmarkStart w:id="45" w:name="_STATUTE_NUMBER__636bad7e_6532_45f2_8c2d"/>
      <w:r>
        <w:rPr>
          <w:rFonts w:ascii="Arial" w:eastAsia="Arial" w:hAnsi="Arial" w:cs="Arial"/>
          <w:u w:val="single"/>
        </w:rPr>
        <w:t>1</w:t>
      </w:r>
      <w:bookmarkEnd w:id="45"/>
      <w:r>
        <w:rPr>
          <w:rFonts w:ascii="Arial" w:eastAsia="Arial" w:hAnsi="Arial" w:cs="Arial"/>
          <w:u w:val="single"/>
        </w:rPr>
        <w:t xml:space="preserve">)  </w:t>
      </w:r>
      <w:bookmarkStart w:id="46" w:name="_STATUTE_CONTENT__5f049c6a_88e3_4acf_a14"/>
      <w:r>
        <w:rPr>
          <w:rFonts w:ascii="Arial" w:eastAsia="Arial" w:hAnsi="Arial" w:cs="Arial"/>
          <w:u w:val="single"/>
        </w:rPr>
        <w:t xml:space="preserve">Located wholly or partly outside of the unorganized </w:t>
      </w:r>
      <w:r>
        <w:rPr>
          <w:rFonts w:ascii="Arial" w:eastAsia="Arial" w:hAnsi="Arial" w:cs="Arial"/>
          <w:u w:val="single"/>
        </w:rPr>
        <w:t>and</w:t>
      </w:r>
      <w:r>
        <w:rPr>
          <w:rFonts w:ascii="Arial" w:eastAsia="Arial" w:hAnsi="Arial" w:cs="Arial"/>
          <w:u w:val="single"/>
        </w:rPr>
        <w:t xml:space="preserve"> deorganized areas; or</w:t>
      </w:r>
    </w:p>
    <w:p w:rsidR="00222D61" w:rsidRPr="003F2DCA" w:rsidP="00222D61">
      <w:pPr>
        <w:ind w:left="1080"/>
        <w:rPr>
          <w:rFonts w:ascii="Arial" w:eastAsia="Arial" w:hAnsi="Arial" w:cs="Arial"/>
        </w:rPr>
      </w:pPr>
      <w:bookmarkStart w:id="47" w:name="_STATUTE_SP__6a002843_f547_42a7_bad3_220"/>
      <w:bookmarkStart w:id="48" w:name="_PAR__11_a60b9793_5f4d_496f_ba2f_417847b"/>
      <w:bookmarkEnd w:id="43"/>
      <w:bookmarkEnd w:id="44"/>
      <w:bookmarkEnd w:id="46"/>
      <w:r>
        <w:rPr>
          <w:rFonts w:ascii="Arial" w:eastAsia="Arial" w:hAnsi="Arial" w:cs="Arial"/>
          <w:u w:val="single"/>
        </w:rPr>
        <w:t>(</w:t>
      </w:r>
      <w:bookmarkStart w:id="49" w:name="_STATUTE_NUMBER__cf5a5c55_f405_40e5_90fa"/>
      <w:r>
        <w:rPr>
          <w:rFonts w:ascii="Arial" w:eastAsia="Arial" w:hAnsi="Arial" w:cs="Arial"/>
          <w:u w:val="single"/>
        </w:rPr>
        <w:t>2</w:t>
      </w:r>
      <w:bookmarkEnd w:id="49"/>
      <w:r>
        <w:rPr>
          <w:rFonts w:ascii="Arial" w:eastAsia="Arial" w:hAnsi="Arial" w:cs="Arial"/>
          <w:u w:val="single"/>
        </w:rPr>
        <w:t xml:space="preserve">)  </w:t>
      </w:r>
      <w:bookmarkStart w:id="50" w:name="_STATUTE_CONTENT__412a1375_84c9_4813_8ea"/>
      <w:r>
        <w:rPr>
          <w:rFonts w:ascii="Arial" w:eastAsia="Arial" w:hAnsi="Arial" w:cs="Arial"/>
          <w:u w:val="single"/>
        </w:rPr>
        <w:t>Subject to the department's jurisdiction pursuant to Title 38, chapter 3, subchapter 1, article 6; or</w:t>
      </w:r>
    </w:p>
    <w:p w:rsidR="00222D61" w:rsidRPr="003F2DCA" w:rsidP="00222D61">
      <w:pPr>
        <w:ind w:left="720"/>
        <w:rPr>
          <w:rFonts w:ascii="Arial" w:eastAsia="Arial" w:hAnsi="Arial" w:cs="Arial"/>
        </w:rPr>
      </w:pPr>
      <w:bookmarkStart w:id="51" w:name="_STATUTE_NUMBER__7414fefc_a603_47ee_b818"/>
      <w:bookmarkStart w:id="52" w:name="_STATUTE_P__d6e0d7b1_f948_49f4_a34b_611a"/>
      <w:bookmarkStart w:id="53" w:name="_PAR__12_1e4553b9_4964_4224_8ded_8945397"/>
      <w:bookmarkEnd w:id="41"/>
      <w:bookmarkEnd w:id="47"/>
      <w:bookmarkEnd w:id="48"/>
      <w:bookmarkEnd w:id="50"/>
      <w:r>
        <w:rPr>
          <w:rFonts w:ascii="Arial" w:eastAsia="Arial" w:hAnsi="Arial" w:cs="Arial"/>
          <w:u w:val="single"/>
        </w:rPr>
        <w:t>B</w:t>
      </w:r>
      <w:bookmarkEnd w:id="51"/>
      <w:r>
        <w:rPr>
          <w:rFonts w:ascii="Arial" w:eastAsia="Arial" w:hAnsi="Arial" w:cs="Arial"/>
          <w:u w:val="single"/>
        </w:rPr>
        <w:t xml:space="preserve">. </w:t>
      </w:r>
      <w:bookmarkStart w:id="54" w:name="_STATUTE_CONTENT__87d40ea5_17e0_4773_aee"/>
      <w:r>
        <w:rPr>
          <w:rFonts w:ascii="Arial" w:eastAsia="Arial" w:hAnsi="Arial" w:cs="Arial"/>
          <w:u w:val="single"/>
        </w:rPr>
        <w:t xml:space="preserve"> </w:t>
      </w:r>
      <w:r>
        <w:rPr>
          <w:rFonts w:ascii="Arial" w:eastAsia="Arial" w:hAnsi="Arial" w:cs="Arial"/>
          <w:u w:val="single"/>
        </w:rPr>
        <w:t xml:space="preserve">The Maine Land Use Planning Commission in the case of a solar </w:t>
      </w:r>
      <w:r>
        <w:rPr>
          <w:rFonts w:ascii="Arial" w:eastAsia="Arial" w:hAnsi="Arial" w:cs="Arial"/>
          <w:u w:val="single"/>
        </w:rPr>
        <w:t>energy</w:t>
      </w:r>
      <w:r>
        <w:rPr>
          <w:rFonts w:ascii="Arial" w:eastAsia="Arial" w:hAnsi="Arial" w:cs="Arial"/>
          <w:u w:val="single"/>
        </w:rPr>
        <w:t xml:space="preserve"> development located wholly in the unorganized </w:t>
      </w:r>
      <w:r>
        <w:rPr>
          <w:rFonts w:ascii="Arial" w:eastAsia="Arial" w:hAnsi="Arial" w:cs="Arial"/>
          <w:u w:val="single"/>
        </w:rPr>
        <w:t>and</w:t>
      </w:r>
      <w:r>
        <w:rPr>
          <w:rFonts w:ascii="Arial" w:eastAsia="Arial" w:hAnsi="Arial" w:cs="Arial"/>
          <w:u w:val="single"/>
        </w:rPr>
        <w:t xml:space="preserve"> deorganized areas and not subject to the jurisdiction of the Department of Environmental Protection pursuant to Title 38, chapter 3, subchapter 1, article 6.</w:t>
      </w:r>
    </w:p>
    <w:p w:rsidR="00222D61" w:rsidP="00222D61">
      <w:pPr>
        <w:ind w:left="360" w:firstLine="360"/>
        <w:rPr>
          <w:rFonts w:ascii="Arial" w:eastAsia="Arial" w:hAnsi="Arial" w:cs="Arial"/>
        </w:rPr>
      </w:pPr>
      <w:bookmarkStart w:id="55" w:name="_STATUTE_NUMBER__4ad128d1_f9d3_43a4_8d8d"/>
      <w:bookmarkStart w:id="56" w:name="_STATUTE_SS__76fa82f8_90f3_4ade_b778_c48"/>
      <w:bookmarkStart w:id="57" w:name="_PAR__13_294217ea_3464_4fdb_8d6b_8b262e6"/>
      <w:bookmarkEnd w:id="36"/>
      <w:bookmarkEnd w:id="52"/>
      <w:bookmarkEnd w:id="53"/>
      <w:bookmarkEnd w:id="54"/>
      <w:r>
        <w:rPr>
          <w:rFonts w:ascii="Arial" w:eastAsia="Arial" w:hAnsi="Arial" w:cs="Arial"/>
          <w:b/>
          <w:u w:val="single"/>
        </w:rPr>
        <w:t>3</w:t>
      </w:r>
      <w:bookmarkEnd w:id="55"/>
      <w:r>
        <w:rPr>
          <w:rFonts w:ascii="Arial" w:eastAsia="Arial" w:hAnsi="Arial" w:cs="Arial"/>
          <w:b/>
          <w:u w:val="single"/>
        </w:rPr>
        <w:t xml:space="preserve">.  </w:t>
      </w:r>
      <w:bookmarkStart w:id="58" w:name="_STATUTE_HEADNOTE__b92e4684_4f11_4f18_bd"/>
      <w:r>
        <w:rPr>
          <w:rFonts w:ascii="Arial" w:eastAsia="Arial" w:hAnsi="Arial" w:cs="Arial"/>
          <w:b/>
          <w:u w:val="single"/>
        </w:rPr>
        <w:t xml:space="preserve">Farmland. </w:t>
      </w:r>
      <w:r>
        <w:rPr>
          <w:rFonts w:ascii="Arial" w:eastAsia="Arial" w:hAnsi="Arial" w:cs="Arial"/>
          <w:u w:val="single"/>
        </w:rPr>
        <w:t xml:space="preserve"> </w:t>
      </w:r>
      <w:bookmarkStart w:id="59" w:name="_STATUTE_CONTENT__861e4dda_ed3d_4f0b_a5d"/>
      <w:bookmarkEnd w:id="58"/>
      <w:r>
        <w:rPr>
          <w:rFonts w:ascii="Arial" w:eastAsia="Arial" w:hAnsi="Arial" w:cs="Arial"/>
          <w:u w:val="single"/>
        </w:rPr>
        <w:t>"</w:t>
      </w:r>
      <w:r>
        <w:rPr>
          <w:rFonts w:ascii="Arial" w:eastAsia="Arial" w:hAnsi="Arial" w:cs="Arial"/>
          <w:u w:val="single"/>
        </w:rPr>
        <w:t>Farmland</w:t>
      </w:r>
      <w:r>
        <w:rPr>
          <w:rFonts w:ascii="Arial" w:eastAsia="Arial" w:hAnsi="Arial" w:cs="Arial"/>
          <w:u w:val="single"/>
        </w:rPr>
        <w:t>"</w:t>
      </w:r>
      <w:r>
        <w:rPr>
          <w:rFonts w:ascii="Arial" w:eastAsia="Arial" w:hAnsi="Arial" w:cs="Arial"/>
          <w:u w:val="single"/>
        </w:rPr>
        <w:t xml:space="preserve"> has the same meaning as in Title 36, section 1102, subsection 4.</w:t>
      </w:r>
    </w:p>
    <w:p w:rsidR="00222D61" w:rsidP="00222D61">
      <w:pPr>
        <w:ind w:left="360" w:firstLine="360"/>
        <w:rPr>
          <w:rFonts w:ascii="Arial" w:eastAsia="Arial" w:hAnsi="Arial" w:cs="Arial"/>
        </w:rPr>
      </w:pPr>
      <w:bookmarkStart w:id="60" w:name="_STATUTE_NUMBER__e28edb6a_3e6e_42dc_ab65"/>
      <w:bookmarkStart w:id="61" w:name="_STATUTE_SS__d8cbb97e_d3f0_43d6_876e_c8c"/>
      <w:bookmarkStart w:id="62" w:name="_PAR__14_d722ac95_8aae_4b17_b31b_bdea279"/>
      <w:bookmarkEnd w:id="56"/>
      <w:bookmarkEnd w:id="57"/>
      <w:bookmarkEnd w:id="59"/>
      <w:r>
        <w:rPr>
          <w:rFonts w:ascii="Arial" w:eastAsia="Arial" w:hAnsi="Arial" w:cs="Arial"/>
          <w:b/>
          <w:u w:val="single"/>
        </w:rPr>
        <w:t>4</w:t>
      </w:r>
      <w:bookmarkEnd w:id="60"/>
      <w:r>
        <w:rPr>
          <w:rFonts w:ascii="Arial" w:eastAsia="Arial" w:hAnsi="Arial" w:cs="Arial"/>
          <w:b/>
          <w:u w:val="single"/>
        </w:rPr>
        <w:t xml:space="preserve">.  </w:t>
      </w:r>
      <w:bookmarkStart w:id="63" w:name="_STATUTE_HEADNOTE__63ba9a3f_9a34_48d5_ba"/>
      <w:r>
        <w:rPr>
          <w:rFonts w:ascii="Arial" w:eastAsia="Arial" w:hAnsi="Arial" w:cs="Arial"/>
          <w:b/>
          <w:u w:val="single"/>
        </w:rPr>
        <w:t>Transfer</w:t>
      </w:r>
      <w:r>
        <w:rPr>
          <w:rFonts w:ascii="Arial" w:eastAsia="Arial" w:hAnsi="Arial" w:cs="Arial"/>
          <w:b/>
          <w:u w:val="single"/>
        </w:rPr>
        <w:t xml:space="preserve"> of</w:t>
      </w:r>
      <w:r>
        <w:rPr>
          <w:rFonts w:ascii="Arial" w:eastAsia="Arial" w:hAnsi="Arial" w:cs="Arial"/>
          <w:b/>
          <w:u w:val="single"/>
        </w:rPr>
        <w:t xml:space="preserve"> ownership. </w:t>
      </w:r>
      <w:r>
        <w:rPr>
          <w:rFonts w:ascii="Arial" w:eastAsia="Arial" w:hAnsi="Arial" w:cs="Arial"/>
          <w:u w:val="single"/>
        </w:rPr>
        <w:t xml:space="preserve"> </w:t>
      </w:r>
      <w:bookmarkStart w:id="64" w:name="_STATUTE_CONTENT__043733d2_0e1b_404d_b1c"/>
      <w:bookmarkEnd w:id="63"/>
      <w:r>
        <w:rPr>
          <w:rFonts w:ascii="Arial" w:eastAsia="Arial" w:hAnsi="Arial" w:cs="Arial"/>
          <w:u w:val="single"/>
        </w:rPr>
        <w:t>"Transfer</w:t>
      </w:r>
      <w:r>
        <w:rPr>
          <w:rFonts w:ascii="Arial" w:eastAsia="Arial" w:hAnsi="Arial" w:cs="Arial"/>
          <w:u w:val="single"/>
        </w:rPr>
        <w:t xml:space="preserve"> of</w:t>
      </w:r>
      <w:r>
        <w:rPr>
          <w:rFonts w:ascii="Arial" w:eastAsia="Arial" w:hAnsi="Arial" w:cs="Arial"/>
          <w:u w:val="single"/>
        </w:rPr>
        <w:t xml:space="preserve"> </w:t>
      </w:r>
      <w:r>
        <w:rPr>
          <w:rFonts w:ascii="Arial" w:eastAsia="Arial" w:hAnsi="Arial" w:cs="Arial"/>
          <w:u w:val="single"/>
        </w:rPr>
        <w:t>o</w:t>
      </w:r>
      <w:r>
        <w:rPr>
          <w:rFonts w:ascii="Arial" w:eastAsia="Arial" w:hAnsi="Arial" w:cs="Arial"/>
          <w:u w:val="single"/>
        </w:rPr>
        <w:t xml:space="preserve">wnership" means </w:t>
      </w:r>
      <w:r>
        <w:rPr>
          <w:rFonts w:ascii="Arial" w:eastAsia="Arial" w:hAnsi="Arial" w:cs="Arial"/>
          <w:u w:val="single"/>
        </w:rPr>
        <w:t xml:space="preserve">a </w:t>
      </w:r>
      <w:r>
        <w:rPr>
          <w:rFonts w:ascii="Arial" w:eastAsia="Arial" w:hAnsi="Arial" w:cs="Arial"/>
          <w:u w:val="single"/>
        </w:rPr>
        <w:t xml:space="preserve">change </w:t>
      </w:r>
      <w:r>
        <w:rPr>
          <w:rFonts w:ascii="Arial" w:eastAsia="Arial" w:hAnsi="Arial" w:cs="Arial"/>
          <w:u w:val="single"/>
        </w:rPr>
        <w:t xml:space="preserve">in </w:t>
      </w:r>
      <w:r>
        <w:rPr>
          <w:rFonts w:ascii="Arial" w:eastAsia="Arial" w:hAnsi="Arial" w:cs="Arial"/>
          <w:u w:val="single"/>
        </w:rPr>
        <w:t xml:space="preserve">the legal entity that owns or operates a solar </w:t>
      </w:r>
      <w:r>
        <w:rPr>
          <w:rFonts w:ascii="Arial" w:eastAsia="Arial" w:hAnsi="Arial" w:cs="Arial"/>
          <w:u w:val="single"/>
        </w:rPr>
        <w:t>energy</w:t>
      </w:r>
      <w:r>
        <w:rPr>
          <w:rFonts w:ascii="Arial" w:eastAsia="Arial" w:hAnsi="Arial" w:cs="Arial"/>
          <w:u w:val="single"/>
        </w:rPr>
        <w:t xml:space="preserve"> development.  A sale or exchange of stock or membership interests</w:t>
      </w:r>
      <w:r>
        <w:rPr>
          <w:rFonts w:ascii="Arial" w:eastAsia="Arial" w:hAnsi="Arial" w:cs="Arial"/>
          <w:u w:val="single"/>
        </w:rPr>
        <w:t xml:space="preserve"> </w:t>
      </w:r>
      <w:r>
        <w:rPr>
          <w:rFonts w:ascii="Arial" w:eastAsia="Arial" w:hAnsi="Arial" w:cs="Arial"/>
          <w:u w:val="single"/>
        </w:rPr>
        <w:t>or a merger is not</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transfer</w:t>
      </w:r>
      <w:r>
        <w:rPr>
          <w:rFonts w:ascii="Arial" w:eastAsia="Arial" w:hAnsi="Arial" w:cs="Arial"/>
          <w:u w:val="single"/>
        </w:rPr>
        <w:t xml:space="preserve"> of </w:t>
      </w:r>
      <w:r>
        <w:rPr>
          <w:rFonts w:ascii="Arial" w:eastAsia="Arial" w:hAnsi="Arial" w:cs="Arial"/>
          <w:u w:val="single"/>
        </w:rPr>
        <w:t>ownership</w:t>
      </w:r>
      <w:r>
        <w:rPr>
          <w:rFonts w:ascii="Arial" w:eastAsia="Arial" w:hAnsi="Arial" w:cs="Arial"/>
          <w:u w:val="single"/>
        </w:rPr>
        <w:t xml:space="preserve"> as long as</w:t>
      </w:r>
      <w:r>
        <w:rPr>
          <w:rFonts w:ascii="Arial" w:eastAsia="Arial" w:hAnsi="Arial" w:cs="Arial"/>
          <w:u w:val="single"/>
        </w:rPr>
        <w:t xml:space="preserve"> the legal entity that owns or operates the </w:t>
      </w:r>
      <w:r>
        <w:rPr>
          <w:rFonts w:ascii="Arial" w:eastAsia="Arial" w:hAnsi="Arial" w:cs="Arial"/>
          <w:u w:val="single"/>
        </w:rPr>
        <w:t>solar energy development</w:t>
      </w:r>
      <w:r>
        <w:rPr>
          <w:rFonts w:ascii="Arial" w:eastAsia="Arial" w:hAnsi="Arial" w:cs="Arial"/>
          <w:u w:val="single"/>
        </w:rPr>
        <w:t xml:space="preserve"> remains the same.</w:t>
      </w:r>
    </w:p>
    <w:p w:rsidR="00222D61" w:rsidP="00222D61">
      <w:pPr>
        <w:ind w:left="360" w:firstLine="360"/>
        <w:rPr>
          <w:rFonts w:ascii="Arial" w:eastAsia="Arial" w:hAnsi="Arial" w:cs="Arial"/>
        </w:rPr>
      </w:pPr>
      <w:bookmarkStart w:id="65" w:name="_STATUTE_NUMBER__6f3920d1_67dc_4215_a49d"/>
      <w:bookmarkStart w:id="66" w:name="_STATUTE_SS__e08b82c8_1483_476a_8581_dcb"/>
      <w:bookmarkStart w:id="67" w:name="_PAR__15_92557a59_deae_4ac3_96af_c7d8787"/>
      <w:bookmarkEnd w:id="61"/>
      <w:bookmarkEnd w:id="62"/>
      <w:bookmarkEnd w:id="64"/>
      <w:r>
        <w:rPr>
          <w:rFonts w:ascii="Arial" w:eastAsia="Arial" w:hAnsi="Arial" w:cs="Arial"/>
          <w:b/>
          <w:u w:val="single"/>
        </w:rPr>
        <w:t>5</w:t>
      </w:r>
      <w:bookmarkEnd w:id="65"/>
      <w:r>
        <w:rPr>
          <w:rFonts w:ascii="Arial" w:eastAsia="Arial" w:hAnsi="Arial" w:cs="Arial"/>
          <w:b/>
          <w:u w:val="single"/>
        </w:rPr>
        <w:t xml:space="preserve">.  </w:t>
      </w:r>
      <w:bookmarkStart w:id="68" w:name="_STATUTE_HEADNOTE__9803ce75_3c7e_4b07_a4"/>
      <w:r>
        <w:rPr>
          <w:rFonts w:ascii="Arial" w:eastAsia="Arial" w:hAnsi="Arial" w:cs="Arial"/>
          <w:b/>
          <w:u w:val="single"/>
        </w:rPr>
        <w:t xml:space="preserve">Unorganized and deorganized areas. </w:t>
      </w:r>
      <w:r>
        <w:rPr>
          <w:rFonts w:ascii="Arial" w:eastAsia="Arial" w:hAnsi="Arial" w:cs="Arial"/>
          <w:u w:val="single"/>
        </w:rPr>
        <w:t xml:space="preserve"> </w:t>
      </w:r>
      <w:bookmarkStart w:id="69" w:name="_STATUTE_CONTENT__9b36fdc9_5bc8_422c_9d6"/>
      <w:bookmarkEnd w:id="68"/>
      <w:r>
        <w:rPr>
          <w:rFonts w:ascii="Arial" w:eastAsia="Arial" w:hAnsi="Arial" w:cs="Arial"/>
          <w:u w:val="single"/>
        </w:rPr>
        <w:t>"Unorganized and deorganized areas" has the same meaning as in Title 12, section 682, subsection 1.</w:t>
      </w:r>
    </w:p>
    <w:p w:rsidR="00222D61" w:rsidRPr="003F2DCA" w:rsidP="00222D61">
      <w:pPr>
        <w:ind w:left="1080" w:hanging="720"/>
        <w:rPr>
          <w:rFonts w:ascii="Arial" w:eastAsia="Arial" w:hAnsi="Arial" w:cs="Arial"/>
        </w:rPr>
      </w:pPr>
      <w:bookmarkStart w:id="70" w:name="_PAR__16_31de7b11_1aaa_4960_9eb9_a0442d0"/>
      <w:bookmarkStart w:id="71" w:name="_STATUTE_S__1375f6e6_0e87_417b_9bb1_e876"/>
      <w:bookmarkEnd w:id="14"/>
      <w:bookmarkEnd w:id="66"/>
      <w:bookmarkEnd w:id="67"/>
      <w:bookmarkEnd w:id="69"/>
      <w:r w:rsidRPr="003F2DCA">
        <w:rPr>
          <w:rFonts w:ascii="Arial" w:eastAsia="Arial" w:hAnsi="Arial" w:cs="Arial"/>
          <w:b/>
          <w:u w:val="single"/>
        </w:rPr>
        <w:t>§</w:t>
      </w:r>
      <w:bookmarkStart w:id="72" w:name="_STATUTE_NUMBER__22f77627_9a71_45f3_877c"/>
      <w:r w:rsidRPr="003F2DCA">
        <w:rPr>
          <w:rFonts w:ascii="Arial" w:eastAsia="Arial" w:hAnsi="Arial" w:cs="Arial"/>
          <w:b/>
          <w:u w:val="single"/>
        </w:rPr>
        <w:t>3492</w:t>
      </w:r>
      <w:bookmarkEnd w:id="72"/>
      <w:r w:rsidRPr="003F2DCA">
        <w:rPr>
          <w:rFonts w:ascii="Arial" w:eastAsia="Arial" w:hAnsi="Arial" w:cs="Arial"/>
          <w:b/>
          <w:u w:val="single"/>
        </w:rPr>
        <w:t xml:space="preserve">. </w:t>
      </w:r>
      <w:bookmarkStart w:id="73" w:name="_STATUTE_HEADNOTE__82735fb5_ac2d_4514_ba"/>
      <w:r w:rsidRPr="003F2DCA">
        <w:rPr>
          <w:rFonts w:ascii="Arial" w:eastAsia="Arial" w:hAnsi="Arial" w:cs="Arial"/>
          <w:b/>
          <w:u w:val="single"/>
        </w:rPr>
        <w:t>Prohibition</w:t>
      </w:r>
      <w:bookmarkEnd w:id="73"/>
    </w:p>
    <w:p w:rsidR="00222D61" w:rsidRPr="003F2DCA" w:rsidP="00222D61">
      <w:pPr>
        <w:ind w:left="360" w:firstLine="360"/>
        <w:rPr>
          <w:rFonts w:ascii="Arial" w:eastAsia="Arial" w:hAnsi="Arial" w:cs="Arial"/>
        </w:rPr>
      </w:pPr>
      <w:bookmarkStart w:id="74" w:name="_STATUTE_P__60aa973d_f63d_4ef6_9a63_df1e"/>
      <w:bookmarkStart w:id="75" w:name="_PAR__17_88a48867_1bf6_4c5e_9ffd_285c765"/>
      <w:bookmarkStart w:id="76" w:name="_STATUTE_CONTENT__5411b532_7602_423c_a54"/>
      <w:bookmarkEnd w:id="70"/>
      <w:r>
        <w:rPr>
          <w:rFonts w:ascii="Arial" w:eastAsia="Arial" w:hAnsi="Arial" w:cs="Arial"/>
          <w:u w:val="single"/>
        </w:rPr>
        <w:t xml:space="preserve">A person may not construct, cause to be constructed or operate a solar energy development with ground-mounted solar panels occupying </w:t>
      </w:r>
      <w:r>
        <w:rPr>
          <w:rFonts w:ascii="Arial" w:eastAsia="Arial" w:hAnsi="Arial" w:cs="Arial"/>
          <w:u w:val="single"/>
        </w:rPr>
        <w:t>3</w:t>
      </w:r>
      <w:r>
        <w:rPr>
          <w:rFonts w:ascii="Arial" w:eastAsia="Arial" w:hAnsi="Arial" w:cs="Arial"/>
          <w:u w:val="single"/>
        </w:rPr>
        <w:t xml:space="preserve"> or more acres without first </w:t>
      </w:r>
      <w:r>
        <w:rPr>
          <w:rFonts w:ascii="Arial" w:eastAsia="Arial" w:hAnsi="Arial" w:cs="Arial"/>
          <w:u w:val="single"/>
        </w:rPr>
        <w:t>obtaining</w:t>
      </w:r>
      <w:r>
        <w:rPr>
          <w:rFonts w:ascii="Arial" w:eastAsia="Arial" w:hAnsi="Arial" w:cs="Arial"/>
          <w:u w:val="single"/>
        </w:rPr>
        <w:t xml:space="preserve"> approval of a decommissioning plan from the environmental permitting entity</w:t>
      </w:r>
      <w:r>
        <w:rPr>
          <w:rFonts w:ascii="Arial" w:eastAsia="Arial" w:hAnsi="Arial" w:cs="Arial"/>
          <w:u w:val="single"/>
        </w:rPr>
        <w:t xml:space="preserve"> under section 349</w:t>
      </w:r>
      <w:r>
        <w:rPr>
          <w:rFonts w:ascii="Arial" w:eastAsia="Arial" w:hAnsi="Arial" w:cs="Arial"/>
          <w:u w:val="single"/>
        </w:rPr>
        <w:t>5</w:t>
      </w:r>
      <w:r>
        <w:rPr>
          <w:rFonts w:ascii="Arial" w:eastAsia="Arial" w:hAnsi="Arial" w:cs="Arial"/>
          <w:u w:val="single"/>
        </w:rPr>
        <w:t>.</w:t>
      </w:r>
    </w:p>
    <w:p w:rsidR="00222D61" w:rsidP="00222D61">
      <w:pPr>
        <w:ind w:left="1080" w:hanging="720"/>
        <w:rPr>
          <w:rFonts w:ascii="Arial" w:eastAsia="Arial" w:hAnsi="Arial" w:cs="Arial"/>
        </w:rPr>
      </w:pPr>
      <w:bookmarkStart w:id="77" w:name="_PAR__1_df5f37f9_800f_446c_b7eb_2760cd6a"/>
      <w:bookmarkStart w:id="78" w:name="_STATUTE_S__cc5d21ef_31a9_4c9d_8429_8cca"/>
      <w:bookmarkEnd w:id="71"/>
      <w:bookmarkEnd w:id="74"/>
      <w:bookmarkEnd w:id="75"/>
      <w:bookmarkEnd w:id="76"/>
      <w:r>
        <w:rPr>
          <w:rFonts w:ascii="Arial" w:eastAsia="Arial" w:hAnsi="Arial" w:cs="Arial"/>
          <w:b/>
          <w:u w:val="single"/>
        </w:rPr>
        <w:t>§</w:t>
      </w:r>
      <w:bookmarkStart w:id="79" w:name="_STATUTE_NUMBER__104d7184_2fa8_4a9a_ae8f"/>
      <w:r>
        <w:rPr>
          <w:rFonts w:ascii="Arial" w:eastAsia="Arial" w:hAnsi="Arial" w:cs="Arial"/>
          <w:b/>
          <w:u w:val="single"/>
        </w:rPr>
        <w:t>3493</w:t>
      </w:r>
      <w:bookmarkEnd w:id="79"/>
      <w:r>
        <w:rPr>
          <w:rFonts w:ascii="Arial" w:eastAsia="Arial" w:hAnsi="Arial" w:cs="Arial"/>
          <w:b/>
          <w:u w:val="single"/>
        </w:rPr>
        <w:t xml:space="preserve">.  </w:t>
      </w:r>
      <w:bookmarkStart w:id="80" w:name="_STATUTE_HEADNOTE__00db1f0b_805a_4ae5_ab"/>
      <w:r>
        <w:rPr>
          <w:rFonts w:ascii="Arial" w:eastAsia="Arial" w:hAnsi="Arial" w:cs="Arial"/>
          <w:b/>
          <w:u w:val="single"/>
        </w:rPr>
        <w:t>Transfer of ownership</w:t>
      </w:r>
      <w:bookmarkEnd w:id="80"/>
    </w:p>
    <w:p w:rsidR="00222D61" w:rsidP="00222D61">
      <w:pPr>
        <w:ind w:left="360" w:firstLine="360"/>
        <w:rPr>
          <w:rFonts w:ascii="Arial" w:eastAsia="Arial" w:hAnsi="Arial" w:cs="Arial"/>
        </w:rPr>
      </w:pPr>
      <w:bookmarkStart w:id="81" w:name="_STATUTE_P__d4a8a1b7_4b43_4271_91bc_1fa3"/>
      <w:bookmarkStart w:id="82" w:name="_PAR__2_e9e0eda1_8fa5_4d09_85a1_df2f3f0b"/>
      <w:bookmarkStart w:id="83" w:name="_STATUTE_CONTENT__ec754f9d_761e_4499_a1b"/>
      <w:bookmarkEnd w:id="77"/>
      <w:r>
        <w:rPr>
          <w:rFonts w:ascii="Arial" w:eastAsia="Arial" w:hAnsi="Arial" w:cs="Arial"/>
          <w:u w:val="single"/>
        </w:rPr>
        <w:t xml:space="preserve">Upon a transfer of ownership of a solar energy </w:t>
      </w:r>
      <w:r>
        <w:rPr>
          <w:rFonts w:ascii="Arial" w:eastAsia="Arial" w:hAnsi="Arial" w:cs="Arial"/>
          <w:u w:val="single"/>
        </w:rPr>
        <w:t xml:space="preserve">development subject to a decommissioning plan approved under section 3495, </w:t>
      </w:r>
      <w:r>
        <w:rPr>
          <w:rFonts w:ascii="Arial" w:eastAsia="Arial" w:hAnsi="Arial" w:cs="Arial"/>
          <w:u w:val="single"/>
        </w:rPr>
        <w:t>a</w:t>
      </w:r>
      <w:r>
        <w:rPr>
          <w:rFonts w:ascii="Arial" w:eastAsia="Arial" w:hAnsi="Arial" w:cs="Arial"/>
          <w:u w:val="single"/>
        </w:rPr>
        <w:t xml:space="preserve"> person </w:t>
      </w:r>
      <w:r>
        <w:rPr>
          <w:rFonts w:ascii="Arial" w:eastAsia="Arial" w:hAnsi="Arial" w:cs="Arial"/>
          <w:u w:val="single"/>
        </w:rPr>
        <w:t>that</w:t>
      </w:r>
      <w:r>
        <w:rPr>
          <w:rFonts w:ascii="Arial" w:eastAsia="Arial" w:hAnsi="Arial" w:cs="Arial"/>
          <w:u w:val="single"/>
        </w:rPr>
        <w:t xml:space="preserve"> transfers ownership of </w:t>
      </w:r>
      <w:r>
        <w:rPr>
          <w:rFonts w:ascii="Arial" w:eastAsia="Arial" w:hAnsi="Arial" w:cs="Arial"/>
          <w:u w:val="single"/>
        </w:rPr>
        <w:t>the</w:t>
      </w:r>
      <w:r>
        <w:rPr>
          <w:rFonts w:ascii="Arial" w:eastAsia="Arial" w:hAnsi="Arial" w:cs="Arial"/>
          <w:u w:val="single"/>
        </w:rPr>
        <w:t xml:space="preserve"> development remain</w:t>
      </w:r>
      <w:r>
        <w:rPr>
          <w:rFonts w:ascii="Arial" w:eastAsia="Arial" w:hAnsi="Arial" w:cs="Arial"/>
          <w:u w:val="single"/>
        </w:rPr>
        <w:t>s</w:t>
      </w:r>
      <w:r>
        <w:rPr>
          <w:rFonts w:ascii="Arial" w:eastAsia="Arial" w:hAnsi="Arial" w:cs="Arial"/>
          <w:u w:val="single"/>
        </w:rPr>
        <w:t xml:space="preserve"> jointly and sever</w:t>
      </w:r>
      <w:r>
        <w:rPr>
          <w:rFonts w:ascii="Arial" w:eastAsia="Arial" w:hAnsi="Arial" w:cs="Arial"/>
          <w:u w:val="single"/>
        </w:rPr>
        <w:t>all</w:t>
      </w:r>
      <w:r>
        <w:rPr>
          <w:rFonts w:ascii="Arial" w:eastAsia="Arial" w:hAnsi="Arial" w:cs="Arial"/>
          <w:u w:val="single"/>
        </w:rPr>
        <w:t xml:space="preserve">y liable for implementation of the plan until the </w:t>
      </w:r>
      <w:r>
        <w:rPr>
          <w:rFonts w:ascii="Arial" w:eastAsia="Arial" w:hAnsi="Arial" w:cs="Arial"/>
          <w:u w:val="single"/>
        </w:rPr>
        <w:t xml:space="preserve">environmental </w:t>
      </w:r>
      <w:r>
        <w:rPr>
          <w:rFonts w:ascii="Arial" w:eastAsia="Arial" w:hAnsi="Arial" w:cs="Arial"/>
          <w:u w:val="single"/>
        </w:rPr>
        <w:t>permitting entity approves transfer of the decommissioning plan to the new owner</w:t>
      </w:r>
      <w:r>
        <w:rPr>
          <w:rFonts w:ascii="Arial" w:eastAsia="Arial" w:hAnsi="Arial" w:cs="Arial"/>
          <w:u w:val="single"/>
        </w:rPr>
        <w:t xml:space="preserve"> or operator</w:t>
      </w:r>
      <w:r>
        <w:rPr>
          <w:rFonts w:ascii="Arial" w:eastAsia="Arial" w:hAnsi="Arial" w:cs="Arial"/>
          <w:u w:val="single"/>
        </w:rPr>
        <w:t>.</w:t>
      </w:r>
    </w:p>
    <w:p w:rsidR="00222D61" w:rsidP="00222D61">
      <w:pPr>
        <w:ind w:left="1080" w:hanging="720"/>
        <w:rPr>
          <w:rFonts w:ascii="Arial" w:eastAsia="Arial" w:hAnsi="Arial" w:cs="Arial"/>
        </w:rPr>
      </w:pPr>
      <w:bookmarkStart w:id="84" w:name="_REV__86de165c_44b5_4275_828a_1ef5619921"/>
      <w:bookmarkStart w:id="85" w:name="_INSTRUCTION__08a4dadf_c83a_4a5d_a2ff_96"/>
      <w:bookmarkStart w:id="86" w:name="_PROCESSED_CHANGE__7f4a5fd1_3047_4e2a_89"/>
      <w:bookmarkStart w:id="87" w:name="_PROCESSED_CHANGE__b2bb757a_88ef_474a_ac"/>
      <w:bookmarkStart w:id="88" w:name="_STATUTE_S__42ceca87_13cb_4591_8c52_c10d"/>
      <w:bookmarkEnd w:id="78"/>
      <w:bookmarkEnd w:id="81"/>
      <w:bookmarkEnd w:id="82"/>
      <w:bookmarkEnd w:id="83"/>
      <w:r>
        <w:rPr>
          <w:rFonts w:ascii="Arial" w:eastAsia="Arial" w:hAnsi="Arial" w:cs="Arial"/>
          <w:b/>
          <w:u w:val="single"/>
        </w:rPr>
        <w:t>§</w:t>
      </w:r>
      <w:bookmarkStart w:id="89" w:name="_STATUTE_NUMBER__4619b29a_71d9_43c4_ade7"/>
      <w:r>
        <w:rPr>
          <w:rFonts w:ascii="Arial" w:eastAsia="Arial" w:hAnsi="Arial" w:cs="Arial"/>
          <w:b/>
          <w:u w:val="single"/>
        </w:rPr>
        <w:t>3494</w:t>
      </w:r>
      <w:bookmarkEnd w:id="89"/>
      <w:r>
        <w:rPr>
          <w:rFonts w:ascii="Arial" w:eastAsia="Arial" w:hAnsi="Arial" w:cs="Arial"/>
          <w:b/>
          <w:u w:val="single"/>
        </w:rPr>
        <w:t xml:space="preserve">.  </w:t>
      </w:r>
      <w:bookmarkStart w:id="90" w:name="_STATUTE_HEADNOTE__4631d465_f42c_4a4d_b1"/>
      <w:r>
        <w:rPr>
          <w:rFonts w:ascii="Arial" w:eastAsia="Arial" w:hAnsi="Arial" w:cs="Arial"/>
          <w:b/>
          <w:u w:val="single"/>
        </w:rPr>
        <w:t>Decommissioning plan</w:t>
      </w:r>
      <w:bookmarkEnd w:id="90"/>
    </w:p>
    <w:p w:rsidR="00222D61" w:rsidP="00222D61">
      <w:pPr>
        <w:ind w:left="360" w:firstLine="360"/>
        <w:rPr>
          <w:rFonts w:ascii="Arial" w:eastAsia="Arial" w:hAnsi="Arial" w:cs="Arial"/>
        </w:rPr>
      </w:pPr>
      <w:bookmarkStart w:id="91" w:name="_STATUTE_P__312ec190_efe6_47e7_bc32_80d4"/>
      <w:bookmarkStart w:id="92" w:name="_REV__074c9545_1e94_467a_bf17_5a5580974d"/>
      <w:bookmarkStart w:id="93" w:name="_STATUTE_CONTENT__75c66560_3089_4c66_a82"/>
      <w:bookmarkEnd w:id="84"/>
      <w:r>
        <w:rPr>
          <w:rFonts w:ascii="Arial" w:eastAsia="Arial" w:hAnsi="Arial" w:cs="Arial"/>
          <w:u w:val="single"/>
        </w:rPr>
        <w:t>A decommissioning plan must:</w:t>
      </w:r>
    </w:p>
    <w:p w:rsidR="00222D61" w:rsidP="00222D61">
      <w:pPr>
        <w:ind w:left="360" w:firstLine="360"/>
        <w:rPr>
          <w:rFonts w:ascii="Arial" w:eastAsia="Arial" w:hAnsi="Arial" w:cs="Arial"/>
        </w:rPr>
      </w:pPr>
      <w:bookmarkStart w:id="94" w:name="_STATUTE_NUMBER__e7f56ee3_12fe_4e9e_ade1"/>
      <w:bookmarkStart w:id="95" w:name="_STATUTE_SS__ab9d231c_ebe4_48e0_939c_c48"/>
      <w:bookmarkStart w:id="96" w:name="_REV__4bc354f6_26e0_4137_b41c_d41e084d56"/>
      <w:bookmarkEnd w:id="91"/>
      <w:bookmarkEnd w:id="92"/>
      <w:bookmarkEnd w:id="93"/>
      <w:r>
        <w:rPr>
          <w:rFonts w:ascii="Arial" w:eastAsia="Arial" w:hAnsi="Arial" w:cs="Arial"/>
          <w:b/>
          <w:u w:val="single"/>
        </w:rPr>
        <w:t>1</w:t>
      </w:r>
      <w:bookmarkEnd w:id="94"/>
      <w:r>
        <w:rPr>
          <w:rFonts w:ascii="Arial" w:eastAsia="Arial" w:hAnsi="Arial" w:cs="Arial"/>
          <w:b/>
          <w:u w:val="single"/>
        </w:rPr>
        <w:t xml:space="preserve">.  </w:t>
      </w:r>
      <w:bookmarkStart w:id="97" w:name="_STATUTE_HEADNOTE__af9a4625_5132_4ab2_95"/>
      <w:r>
        <w:rPr>
          <w:rFonts w:ascii="Arial" w:eastAsia="Arial" w:hAnsi="Arial" w:cs="Arial"/>
          <w:b/>
          <w:u w:val="single"/>
        </w:rPr>
        <w:t xml:space="preserve">Decommissioning. </w:t>
      </w:r>
      <w:r>
        <w:rPr>
          <w:rFonts w:ascii="Arial" w:eastAsia="Arial" w:hAnsi="Arial" w:cs="Arial"/>
          <w:u w:val="single"/>
        </w:rPr>
        <w:t xml:space="preserve"> </w:t>
      </w:r>
      <w:bookmarkStart w:id="98" w:name="_STATUTE_CONTENT__a08c38f9_9e41_4967_be1"/>
      <w:bookmarkEnd w:id="97"/>
      <w:r>
        <w:rPr>
          <w:rFonts w:ascii="Arial" w:eastAsia="Arial" w:hAnsi="Arial" w:cs="Arial"/>
          <w:u w:val="single"/>
        </w:rPr>
        <w:t xml:space="preserve">Provide for the decommissioning of a solar energy development. For any portion of the development located on land classified as farmland any time within 5 years preceding the start of construction of the development, the </w:t>
      </w:r>
      <w:r>
        <w:rPr>
          <w:rFonts w:ascii="Arial" w:eastAsia="Arial" w:hAnsi="Arial" w:cs="Arial"/>
          <w:u w:val="single"/>
        </w:rPr>
        <w:t>plan</w:t>
      </w:r>
      <w:r>
        <w:rPr>
          <w:rFonts w:ascii="Arial" w:eastAsia="Arial" w:hAnsi="Arial" w:cs="Arial"/>
          <w:u w:val="single"/>
        </w:rPr>
        <w:t xml:space="preserve"> must provide for the restoration of </w:t>
      </w:r>
      <w:r>
        <w:rPr>
          <w:rFonts w:ascii="Arial" w:eastAsia="Arial" w:hAnsi="Arial" w:cs="Arial"/>
          <w:u w:val="single"/>
        </w:rPr>
        <w:t>that</w:t>
      </w:r>
      <w:r>
        <w:rPr>
          <w:rFonts w:ascii="Arial" w:eastAsia="Arial" w:hAnsi="Arial" w:cs="Arial"/>
          <w:u w:val="single"/>
        </w:rPr>
        <w:t xml:space="preserve"> farmland </w:t>
      </w:r>
      <w:r>
        <w:rPr>
          <w:rFonts w:ascii="Arial" w:eastAsia="Arial" w:hAnsi="Arial" w:cs="Arial"/>
          <w:u w:val="single"/>
        </w:rPr>
        <w:t xml:space="preserve">upon decommissioning </w:t>
      </w:r>
      <w:r>
        <w:rPr>
          <w:rFonts w:ascii="Arial" w:eastAsia="Arial" w:hAnsi="Arial" w:cs="Arial"/>
          <w:u w:val="single"/>
        </w:rPr>
        <w:t>sufficient to support resumption of farming or agricultural activities;</w:t>
      </w:r>
    </w:p>
    <w:p w:rsidR="00222D61" w:rsidP="00222D61">
      <w:pPr>
        <w:ind w:left="360" w:firstLine="360"/>
        <w:rPr>
          <w:rFonts w:ascii="Arial" w:eastAsia="Arial" w:hAnsi="Arial" w:cs="Arial"/>
        </w:rPr>
      </w:pPr>
      <w:bookmarkStart w:id="99" w:name="_STATUTE_NUMBER__99c3e78e_b8b2_4a59_9bdd"/>
      <w:bookmarkStart w:id="100" w:name="_STATUTE_SS__a73d4c0d_b446_4272_9cb5_013"/>
      <w:bookmarkStart w:id="101" w:name="_REV__6ff7def5_5f99_40c7_bb2b_6021e3efcf"/>
      <w:bookmarkEnd w:id="95"/>
      <w:bookmarkEnd w:id="96"/>
      <w:bookmarkEnd w:id="98"/>
      <w:r>
        <w:rPr>
          <w:rFonts w:ascii="Arial" w:eastAsia="Arial" w:hAnsi="Arial" w:cs="Arial"/>
          <w:b/>
          <w:u w:val="single"/>
        </w:rPr>
        <w:t>2</w:t>
      </w:r>
      <w:bookmarkEnd w:id="99"/>
      <w:r>
        <w:rPr>
          <w:rFonts w:ascii="Arial" w:eastAsia="Arial" w:hAnsi="Arial" w:cs="Arial"/>
          <w:b/>
          <w:u w:val="single"/>
        </w:rPr>
        <w:t xml:space="preserve">.  </w:t>
      </w:r>
      <w:bookmarkStart w:id="102" w:name="_STATUTE_HEADNOTE__1415fd26_0daa_40b7_91"/>
      <w:r>
        <w:rPr>
          <w:rFonts w:ascii="Arial" w:eastAsia="Arial" w:hAnsi="Arial" w:cs="Arial"/>
          <w:b/>
          <w:u w:val="single"/>
        </w:rPr>
        <w:t xml:space="preserve">Grading and revegetation of earth. </w:t>
      </w:r>
      <w:r>
        <w:rPr>
          <w:rFonts w:ascii="Arial" w:eastAsia="Arial" w:hAnsi="Arial" w:cs="Arial"/>
          <w:u w:val="single"/>
        </w:rPr>
        <w:t xml:space="preserve"> </w:t>
      </w:r>
      <w:bookmarkStart w:id="103" w:name="_STATUTE_CONTENT__26c8896b_ef22_45e6_bf7"/>
      <w:bookmarkEnd w:id="102"/>
      <w:r>
        <w:rPr>
          <w:rFonts w:ascii="Arial" w:eastAsia="Arial" w:hAnsi="Arial" w:cs="Arial"/>
          <w:u w:val="single"/>
        </w:rPr>
        <w:t>Provide for the grading and revegetation of all earth disturbed during construction and decommissioning, except for areas already restored; and</w:t>
      </w:r>
    </w:p>
    <w:p w:rsidR="00222D61" w:rsidP="00222D61">
      <w:pPr>
        <w:ind w:left="360" w:firstLine="360"/>
        <w:rPr>
          <w:rFonts w:ascii="Arial" w:eastAsia="Arial" w:hAnsi="Arial" w:cs="Arial"/>
        </w:rPr>
      </w:pPr>
      <w:bookmarkStart w:id="104" w:name="_STATUTE_NUMBER__a2daecf5_b22a_4746_ab26"/>
      <w:bookmarkStart w:id="105" w:name="_REV__570b4e1d_b81b_4b06_bbd0_c2314e427b"/>
      <w:bookmarkStart w:id="106" w:name="_STATUTE_SS__bbd37adb_1501_453b_8cab_ff3"/>
      <w:bookmarkEnd w:id="100"/>
      <w:bookmarkEnd w:id="101"/>
      <w:bookmarkEnd w:id="103"/>
      <w:r>
        <w:rPr>
          <w:rFonts w:ascii="Arial" w:eastAsia="Arial" w:hAnsi="Arial" w:cs="Arial"/>
          <w:b/>
          <w:u w:val="single"/>
        </w:rPr>
        <w:t>3</w:t>
      </w:r>
      <w:bookmarkEnd w:id="104"/>
      <w:r>
        <w:rPr>
          <w:rFonts w:ascii="Arial" w:eastAsia="Arial" w:hAnsi="Arial" w:cs="Arial"/>
          <w:b/>
          <w:u w:val="single"/>
        </w:rPr>
        <w:t xml:space="preserve">.  </w:t>
      </w:r>
      <w:bookmarkStart w:id="107" w:name="_STATUTE_HEADNOTE__609c170f_a8c4_41b2_bb"/>
      <w:r>
        <w:rPr>
          <w:rFonts w:ascii="Arial" w:eastAsia="Arial" w:hAnsi="Arial" w:cs="Arial"/>
          <w:b/>
          <w:u w:val="single"/>
        </w:rPr>
        <w:t xml:space="preserve">Financial capacity. </w:t>
      </w:r>
      <w:r>
        <w:rPr>
          <w:rFonts w:ascii="Arial" w:eastAsia="Arial" w:hAnsi="Arial" w:cs="Arial"/>
          <w:u w:val="single"/>
        </w:rPr>
        <w:t xml:space="preserve"> </w:t>
      </w:r>
      <w:bookmarkStart w:id="108" w:name="_STATUTE_CONTENT__c78b2c79_01ab_45aa_a44"/>
      <w:bookmarkEnd w:id="107"/>
      <w:r>
        <w:rPr>
          <w:rFonts w:ascii="Arial" w:eastAsia="Arial" w:hAnsi="Arial" w:cs="Arial"/>
          <w:u w:val="single"/>
        </w:rPr>
        <w:t>Include demonstration of current and future financial capacity, which must be unaffected by the owner's or operator's future financial condition, to fully fund decommissioning in accordance with an approved decommissioning plan under this chapter.</w:t>
      </w:r>
    </w:p>
    <w:p w:rsidR="00222D61" w:rsidP="00222D61">
      <w:pPr>
        <w:ind w:left="1080" w:hanging="720"/>
        <w:rPr>
          <w:rFonts w:ascii="Arial" w:eastAsia="Arial" w:hAnsi="Arial" w:cs="Arial"/>
        </w:rPr>
      </w:pPr>
      <w:bookmarkStart w:id="109" w:name="_PAR__9_c84e6b87_f574_4522_a12b_a783b745"/>
      <w:bookmarkStart w:id="110" w:name="_STATUTE_S__87d44eab_f6d8_4df1_a92d_bfbb"/>
      <w:bookmarkEnd w:id="85"/>
      <w:bookmarkEnd w:id="86"/>
      <w:bookmarkEnd w:id="87"/>
      <w:bookmarkEnd w:id="88"/>
      <w:bookmarkEnd w:id="105"/>
      <w:bookmarkEnd w:id="106"/>
      <w:bookmarkEnd w:id="108"/>
      <w:r>
        <w:rPr>
          <w:rFonts w:ascii="Arial" w:eastAsia="Arial" w:hAnsi="Arial" w:cs="Arial"/>
          <w:b/>
          <w:u w:val="single"/>
        </w:rPr>
        <w:t>§</w:t>
      </w:r>
      <w:bookmarkStart w:id="111" w:name="_STATUTE_NUMBER__874f7432_45ad_447b_9d91"/>
      <w:r>
        <w:rPr>
          <w:rFonts w:ascii="Arial" w:eastAsia="Arial" w:hAnsi="Arial" w:cs="Arial"/>
          <w:b/>
          <w:u w:val="single"/>
        </w:rPr>
        <w:t>3495</w:t>
      </w:r>
      <w:bookmarkEnd w:id="111"/>
      <w:r>
        <w:rPr>
          <w:rFonts w:ascii="Arial" w:eastAsia="Arial" w:hAnsi="Arial" w:cs="Arial"/>
          <w:b/>
          <w:u w:val="single"/>
        </w:rPr>
        <w:t xml:space="preserve">.  </w:t>
      </w:r>
      <w:bookmarkStart w:id="112" w:name="_STATUTE_HEADNOTE__c2e45278_cba1_473c_9e"/>
      <w:r>
        <w:rPr>
          <w:rFonts w:ascii="Arial" w:eastAsia="Arial" w:hAnsi="Arial" w:cs="Arial"/>
          <w:b/>
          <w:u w:val="single"/>
        </w:rPr>
        <w:t>Standards</w:t>
      </w:r>
      <w:bookmarkEnd w:id="112"/>
    </w:p>
    <w:p w:rsidR="00222D61" w:rsidP="00222D61">
      <w:pPr>
        <w:ind w:left="360" w:firstLine="360"/>
        <w:rPr>
          <w:rFonts w:ascii="Arial" w:eastAsia="Arial" w:hAnsi="Arial" w:cs="Arial"/>
        </w:rPr>
      </w:pPr>
      <w:bookmarkStart w:id="113" w:name="_STATUTE_P__5c1ab95e_6f05_4e3e_992a_0345"/>
      <w:bookmarkStart w:id="114" w:name="_PAR__10_2ec0afeb_5c5a_4207_b6fa_7b2ebae"/>
      <w:bookmarkStart w:id="115" w:name="_STATUTE_CONTENT__0b0c15ea_02f2_4d76_9d7"/>
      <w:bookmarkEnd w:id="109"/>
      <w:r>
        <w:rPr>
          <w:rFonts w:ascii="Arial" w:eastAsia="Arial" w:hAnsi="Arial" w:cs="Arial"/>
          <w:u w:val="single"/>
        </w:rPr>
        <w:t xml:space="preserve">An </w:t>
      </w:r>
      <w:r>
        <w:rPr>
          <w:rFonts w:ascii="Arial" w:eastAsia="Arial" w:hAnsi="Arial" w:cs="Arial"/>
          <w:u w:val="single"/>
        </w:rPr>
        <w:t>environmental permitting entity shall approve a decommissioning plan whenever it finds the following:</w:t>
      </w:r>
    </w:p>
    <w:p w:rsidR="00222D61" w:rsidP="00222D61">
      <w:pPr>
        <w:ind w:left="360" w:firstLine="360"/>
        <w:rPr>
          <w:rFonts w:ascii="Arial" w:eastAsia="Arial" w:hAnsi="Arial" w:cs="Arial"/>
        </w:rPr>
      </w:pPr>
      <w:bookmarkStart w:id="116" w:name="_STATUTE_NUMBER__147382fd_e21f_4d17_bcc8"/>
      <w:bookmarkStart w:id="117" w:name="_STATUTE_SS__f3ff03ca_e844_4b2e_9118_903"/>
      <w:bookmarkStart w:id="118" w:name="_PAR__11_1fea113f_ed8b_4f3f_b0ce_08578c0"/>
      <w:bookmarkEnd w:id="113"/>
      <w:bookmarkEnd w:id="114"/>
      <w:bookmarkEnd w:id="115"/>
      <w:r>
        <w:rPr>
          <w:rFonts w:ascii="Arial" w:eastAsia="Arial" w:hAnsi="Arial" w:cs="Arial"/>
          <w:b/>
          <w:u w:val="single"/>
        </w:rPr>
        <w:t>1</w:t>
      </w:r>
      <w:bookmarkEnd w:id="116"/>
      <w:r>
        <w:rPr>
          <w:rFonts w:ascii="Arial" w:eastAsia="Arial" w:hAnsi="Arial" w:cs="Arial"/>
          <w:b/>
          <w:u w:val="single"/>
        </w:rPr>
        <w:t xml:space="preserve">.  </w:t>
      </w:r>
      <w:bookmarkStart w:id="119" w:name="_STATUTE_HEADNOTE__927797c9_0102_4cf5_99"/>
      <w:r>
        <w:rPr>
          <w:rFonts w:ascii="Arial" w:eastAsia="Arial" w:hAnsi="Arial" w:cs="Arial"/>
          <w:b/>
          <w:u w:val="single"/>
        </w:rPr>
        <w:t xml:space="preserve">Successful decommissioning. </w:t>
      </w:r>
      <w:r>
        <w:rPr>
          <w:rFonts w:ascii="Arial" w:eastAsia="Arial" w:hAnsi="Arial" w:cs="Arial"/>
          <w:u w:val="single"/>
        </w:rPr>
        <w:t xml:space="preserve"> </w:t>
      </w:r>
      <w:bookmarkStart w:id="120" w:name="_STATUTE_CONTENT__101a53b9_1961_4b8f_bbf"/>
      <w:bookmarkEnd w:id="119"/>
      <w:r w:rsidRPr="007913F8">
        <w:rPr>
          <w:rFonts w:ascii="Arial" w:eastAsia="Arial" w:hAnsi="Arial" w:cs="Arial"/>
          <w:u w:val="single"/>
        </w:rPr>
        <w:t xml:space="preserve">The plan, if implemented, will result in successful decommissioning of the solar </w:t>
      </w:r>
      <w:r w:rsidRPr="007913F8">
        <w:rPr>
          <w:rFonts w:ascii="Arial" w:eastAsia="Arial" w:hAnsi="Arial" w:cs="Arial"/>
          <w:u w:val="single"/>
        </w:rPr>
        <w:t>energy</w:t>
      </w:r>
      <w:r w:rsidRPr="007913F8">
        <w:rPr>
          <w:rFonts w:ascii="Arial" w:eastAsia="Arial" w:hAnsi="Arial" w:cs="Arial"/>
          <w:u w:val="single"/>
        </w:rPr>
        <w:t xml:space="preserve"> development</w:t>
      </w:r>
      <w:r w:rsidRPr="007913F8">
        <w:rPr>
          <w:rFonts w:ascii="Arial" w:eastAsia="Arial" w:hAnsi="Arial" w:cs="Arial"/>
          <w:u w:val="single"/>
        </w:rPr>
        <w:t>,</w:t>
      </w:r>
      <w:r w:rsidRPr="007913F8">
        <w:rPr>
          <w:rFonts w:ascii="Arial" w:eastAsia="Arial" w:hAnsi="Arial" w:cs="Arial"/>
          <w:u w:val="single"/>
        </w:rPr>
        <w:t xml:space="preserve"> including the restoration of farmland sufficient to support resumption of farming or agricultural activities;</w:t>
      </w:r>
    </w:p>
    <w:p w:rsidR="00222D61" w:rsidP="00222D61">
      <w:pPr>
        <w:ind w:left="360" w:firstLine="360"/>
        <w:rPr>
          <w:rFonts w:ascii="Arial" w:eastAsia="Arial" w:hAnsi="Arial" w:cs="Arial"/>
        </w:rPr>
      </w:pPr>
      <w:bookmarkStart w:id="121" w:name="_STATUTE_NUMBER__4e44b2d1_8e6a_4670_b6db"/>
      <w:bookmarkStart w:id="122" w:name="_STATUTE_SS__f3a049d5_711e_43a1_9ae4_954"/>
      <w:bookmarkStart w:id="123" w:name="_PAR__12_ab851f89_25d3_405f_9ad0_0806491"/>
      <w:bookmarkEnd w:id="117"/>
      <w:bookmarkEnd w:id="118"/>
      <w:bookmarkEnd w:id="120"/>
      <w:r>
        <w:rPr>
          <w:rFonts w:ascii="Arial" w:eastAsia="Arial" w:hAnsi="Arial" w:cs="Arial"/>
          <w:b/>
          <w:u w:val="single"/>
        </w:rPr>
        <w:t>2</w:t>
      </w:r>
      <w:bookmarkEnd w:id="121"/>
      <w:r>
        <w:rPr>
          <w:rFonts w:ascii="Arial" w:eastAsia="Arial" w:hAnsi="Arial" w:cs="Arial"/>
          <w:b/>
          <w:u w:val="single"/>
        </w:rPr>
        <w:t xml:space="preserve">.  </w:t>
      </w:r>
      <w:bookmarkStart w:id="124" w:name="_STATUTE_HEADNOTE__f1fae45b_350f_49e3_b8"/>
      <w:r>
        <w:rPr>
          <w:rFonts w:ascii="Arial" w:eastAsia="Arial" w:hAnsi="Arial" w:cs="Arial"/>
          <w:b/>
          <w:u w:val="single"/>
        </w:rPr>
        <w:t xml:space="preserve">Financial assurance. </w:t>
      </w:r>
      <w:r>
        <w:rPr>
          <w:rFonts w:ascii="Arial" w:eastAsia="Arial" w:hAnsi="Arial" w:cs="Arial"/>
          <w:u w:val="single"/>
        </w:rPr>
        <w:t xml:space="preserve"> </w:t>
      </w:r>
      <w:bookmarkStart w:id="125" w:name="_STATUTE_CONTENT__f2fff5cf_6e08_4c94_a32"/>
      <w:bookmarkEnd w:id="124"/>
      <w:r>
        <w:rPr>
          <w:rFonts w:ascii="Arial" w:eastAsia="Arial" w:hAnsi="Arial" w:cs="Arial"/>
          <w:u w:val="single"/>
        </w:rPr>
        <w:t>The person identified in the plan as responsible for decommissioning demonstrates financial assurance, in the form of a performance bond, surety bond, irrevocable letter of credit or other form of financial assurance acceptable to the environmental permitting entity, for the total cost of decommissioning; and</w:t>
      </w:r>
    </w:p>
    <w:p w:rsidR="00222D61" w:rsidP="00222D61">
      <w:pPr>
        <w:ind w:left="360" w:firstLine="360"/>
        <w:rPr>
          <w:rFonts w:ascii="Arial" w:eastAsia="Arial" w:hAnsi="Arial" w:cs="Arial"/>
        </w:rPr>
      </w:pPr>
      <w:bookmarkStart w:id="126" w:name="_STATUTE_NUMBER__2cd81d36_ebf5_4df0_a0aa"/>
      <w:bookmarkStart w:id="127" w:name="_INSTRUCTION__e79a8fb9_c88c_479f_86f1_91"/>
      <w:bookmarkStart w:id="128" w:name="_REV__7387cd3b_bae1_4150_b3eb_7a0d709785"/>
      <w:bookmarkStart w:id="129" w:name="_STATUTE_SS__12c053e0_7598_48b3_ad29_184"/>
      <w:bookmarkEnd w:id="122"/>
      <w:bookmarkEnd w:id="123"/>
      <w:bookmarkEnd w:id="125"/>
      <w:r>
        <w:rPr>
          <w:rFonts w:ascii="Arial" w:eastAsia="Arial" w:hAnsi="Arial" w:cs="Arial"/>
          <w:b/>
          <w:u w:val="single"/>
        </w:rPr>
        <w:t>3</w:t>
      </w:r>
      <w:bookmarkEnd w:id="126"/>
      <w:r>
        <w:rPr>
          <w:rFonts w:ascii="Arial" w:eastAsia="Arial" w:hAnsi="Arial" w:cs="Arial"/>
          <w:b/>
          <w:u w:val="single"/>
        </w:rPr>
        <w:t xml:space="preserve">.  </w:t>
      </w:r>
      <w:bookmarkStart w:id="130" w:name="_STATUTE_HEADNOTE__dcb2959a_1f01_4ff3_ac"/>
      <w:r>
        <w:rPr>
          <w:rFonts w:ascii="Arial" w:eastAsia="Arial" w:hAnsi="Arial" w:cs="Arial"/>
          <w:b/>
          <w:u w:val="single"/>
        </w:rPr>
        <w:t xml:space="preserve">Update. </w:t>
      </w:r>
      <w:r>
        <w:rPr>
          <w:rFonts w:ascii="Arial" w:eastAsia="Arial" w:hAnsi="Arial" w:cs="Arial"/>
          <w:u w:val="single"/>
        </w:rPr>
        <w:t xml:space="preserve"> </w:t>
      </w:r>
      <w:bookmarkStart w:id="131" w:name="_STATUTE_CONTENT__72fe994d_dc6f_450e_96b"/>
      <w:bookmarkEnd w:id="130"/>
      <w:r>
        <w:rPr>
          <w:rFonts w:ascii="Arial" w:eastAsia="Arial" w:hAnsi="Arial" w:cs="Arial"/>
          <w:u w:val="single"/>
        </w:rPr>
        <w:t xml:space="preserve">The plan requires the financial assurance be updated 15 years after approval of the plan and no less frequently than every 5 years thereafter.  Updates to financial assurance required under this subsection must be submitted to the environmental permitting </w:t>
      </w:r>
      <w:r>
        <w:rPr>
          <w:rFonts w:ascii="Arial" w:eastAsia="Arial" w:hAnsi="Arial" w:cs="Arial"/>
          <w:u w:val="single"/>
        </w:rPr>
        <w:t>entity</w:t>
      </w:r>
      <w:r>
        <w:rPr>
          <w:rFonts w:ascii="Arial" w:eastAsia="Arial" w:hAnsi="Arial" w:cs="Arial"/>
          <w:u w:val="single"/>
        </w:rPr>
        <w:t xml:space="preserve"> on or before December 31</w:t>
      </w:r>
      <w:r>
        <w:rPr>
          <w:rFonts w:ascii="Arial" w:eastAsia="Arial" w:hAnsi="Arial" w:cs="Arial"/>
          <w:u w:val="single"/>
        </w:rPr>
        <w:t>st</w:t>
      </w:r>
      <w:r>
        <w:rPr>
          <w:rFonts w:ascii="Arial" w:eastAsia="Arial" w:hAnsi="Arial" w:cs="Arial"/>
          <w:u w:val="single"/>
        </w:rPr>
        <w:t xml:space="preserve"> of the year in which such updates are required.</w:t>
      </w:r>
    </w:p>
    <w:p w:rsidR="00222D61" w:rsidP="00222D61">
      <w:pPr>
        <w:ind w:left="1080" w:hanging="720"/>
        <w:rPr>
          <w:rFonts w:ascii="Arial" w:eastAsia="Arial" w:hAnsi="Arial" w:cs="Arial"/>
        </w:rPr>
      </w:pPr>
      <w:bookmarkStart w:id="132" w:name="_REV__048ca3a5_7c6a_4d7a_b640_e9cc9dad92"/>
      <w:bookmarkStart w:id="133" w:name="_INSTRUCTION__ee02f827_9c8e_410d_9ffd_9a"/>
      <w:bookmarkStart w:id="134" w:name="_STATUTE_S__9b46e0ce_8fc4_4df4_8980_b8ed"/>
      <w:bookmarkEnd w:id="110"/>
      <w:bookmarkEnd w:id="127"/>
      <w:bookmarkEnd w:id="128"/>
      <w:bookmarkEnd w:id="129"/>
      <w:bookmarkEnd w:id="131"/>
      <w:r>
        <w:rPr>
          <w:rFonts w:ascii="Arial" w:eastAsia="Arial" w:hAnsi="Arial" w:cs="Arial"/>
          <w:b/>
          <w:u w:val="single"/>
        </w:rPr>
        <w:t>§</w:t>
      </w:r>
      <w:bookmarkStart w:id="135" w:name="_STATUTE_NUMBER__ef578a95_5834_4129_a38e"/>
      <w:r>
        <w:rPr>
          <w:rFonts w:ascii="Arial" w:eastAsia="Arial" w:hAnsi="Arial" w:cs="Arial"/>
          <w:b/>
          <w:u w:val="single"/>
        </w:rPr>
        <w:t>3496</w:t>
      </w:r>
      <w:bookmarkEnd w:id="135"/>
      <w:r>
        <w:rPr>
          <w:rFonts w:ascii="Arial" w:eastAsia="Arial" w:hAnsi="Arial" w:cs="Arial"/>
          <w:b/>
          <w:u w:val="single"/>
        </w:rPr>
        <w:t xml:space="preserve">.  </w:t>
      </w:r>
      <w:bookmarkStart w:id="136" w:name="_STATUTE_HEADNOTE__05ff3a3c_15bd_4f69_a7"/>
      <w:r>
        <w:rPr>
          <w:rFonts w:ascii="Arial" w:eastAsia="Arial" w:hAnsi="Arial" w:cs="Arial"/>
          <w:b/>
          <w:u w:val="single"/>
        </w:rPr>
        <w:t>Administration and enforcement; rulemaking</w:t>
      </w:r>
      <w:bookmarkEnd w:id="136"/>
    </w:p>
    <w:p w:rsidR="00222D61" w:rsidP="00222D61">
      <w:pPr>
        <w:ind w:left="360" w:firstLine="360"/>
        <w:rPr>
          <w:rFonts w:ascii="Arial" w:eastAsia="Arial" w:hAnsi="Arial" w:cs="Arial"/>
        </w:rPr>
      </w:pPr>
      <w:bookmarkStart w:id="137" w:name="_STATUTE_P__7915cf78_c539_40fa_b7bc_950c"/>
      <w:bookmarkStart w:id="138" w:name="_STATUTE_CONTENT__1574029a_fbcf_42cb_945"/>
      <w:bookmarkStart w:id="139" w:name="_REV__99d3bd7c_80e6_42ce_bcdc_5561b819d7"/>
      <w:bookmarkEnd w:id="132"/>
      <w:r>
        <w:rPr>
          <w:rFonts w:ascii="Arial" w:eastAsia="Arial" w:hAnsi="Arial" w:cs="Arial"/>
          <w:u w:val="single"/>
        </w:rPr>
        <w:t xml:space="preserve">The Department of Environmental Protection shall administer and enforce this chapter with respect to the decommissioning of solar energy developments for which it is the environmental permitting </w:t>
      </w:r>
      <w:r>
        <w:rPr>
          <w:rFonts w:ascii="Arial" w:eastAsia="Arial" w:hAnsi="Arial" w:cs="Arial"/>
          <w:u w:val="single"/>
        </w:rPr>
        <w:t>entity</w:t>
      </w:r>
      <w:r>
        <w:rPr>
          <w:rFonts w:ascii="Arial" w:eastAsia="Arial" w:hAnsi="Arial" w:cs="Arial"/>
          <w:u w:val="single"/>
        </w:rPr>
        <w:t xml:space="preserve">, subject to the same powers and authorities granted to it pursuant to Title 38, chapter 2, including but not limited to the adoption of rules and the establishment of reasonable fees.  The Maine Land Use Planning Commission shall administer and enforce this chapter with respect to the decommissioning of solar energy developments for which it is the environmental permitting </w:t>
      </w:r>
      <w:r>
        <w:rPr>
          <w:rFonts w:ascii="Arial" w:eastAsia="Arial" w:hAnsi="Arial" w:cs="Arial"/>
          <w:u w:val="single"/>
        </w:rPr>
        <w:t>entity</w:t>
      </w:r>
      <w:r>
        <w:rPr>
          <w:rFonts w:ascii="Arial" w:eastAsia="Arial" w:hAnsi="Arial" w:cs="Arial"/>
          <w:u w:val="single"/>
        </w:rPr>
        <w:t>, subject to the same powers and authorities granted to it pursuant to Title 12, chapter 206-A, including but not limited to the adoption of rules and the establishment of reasonable fees.</w:t>
      </w:r>
    </w:p>
    <w:p w:rsidR="00222D61" w:rsidP="00222D61">
      <w:pPr>
        <w:ind w:left="360" w:firstLine="360"/>
        <w:rPr>
          <w:rFonts w:ascii="Arial" w:eastAsia="Arial" w:hAnsi="Arial" w:cs="Arial"/>
        </w:rPr>
      </w:pPr>
      <w:bookmarkStart w:id="140" w:name="_REV__2f8d01c7_e55b_44f8_a240_209d078be3"/>
      <w:bookmarkStart w:id="141" w:name="_STATUTE_CONTENT__36356694_e3c4_4f6b_9af"/>
      <w:bookmarkStart w:id="142" w:name="_STATUTE_P__f1189da2_aae4_4591_adac_a80f"/>
      <w:bookmarkEnd w:id="137"/>
      <w:bookmarkEnd w:id="138"/>
      <w:bookmarkEnd w:id="139"/>
      <w:r>
        <w:rPr>
          <w:rFonts w:ascii="Arial" w:eastAsia="Arial" w:hAnsi="Arial" w:cs="Arial"/>
          <w:u w:val="single"/>
        </w:rPr>
        <w:t>Rules adopted by the Department of Environmental Protection or by the Maine Land Use Planning Commission pursuant to this section are routine technical rules as defined in Title 5, chapter 375, subchapter 2-A.</w:t>
      </w:r>
    </w:p>
    <w:p w:rsidR="00000000" w:rsidP="00222D61">
      <w:pPr>
        <w:ind w:left="360" w:firstLine="360"/>
        <w:rPr>
          <w:rFonts w:ascii="Arial" w:eastAsia="Arial" w:hAnsi="Arial" w:cs="Arial"/>
        </w:rPr>
      </w:pPr>
      <w:bookmarkStart w:id="143" w:name="_PAR__14_1c4d9c40_e96b_48c5_a603_71d3bbf"/>
      <w:bookmarkStart w:id="144" w:name="_APPLICATION_CLAUSE__8968e56a_60de_4469_"/>
      <w:bookmarkEnd w:id="5"/>
      <w:bookmarkEnd w:id="9"/>
      <w:bookmarkEnd w:id="133"/>
      <w:bookmarkEnd w:id="134"/>
      <w:bookmarkEnd w:id="140"/>
      <w:bookmarkEnd w:id="141"/>
      <w:bookmarkEnd w:id="142"/>
      <w:r>
        <w:rPr>
          <w:rFonts w:ascii="Arial" w:eastAsia="Arial" w:hAnsi="Arial" w:cs="Arial"/>
          <w:b/>
          <w:sz w:val="24"/>
        </w:rPr>
        <w:t xml:space="preserve">Sec. </w:t>
      </w:r>
      <w:bookmarkStart w:id="145" w:name="_BILL_SECTION_NUMBER__403bdca7_3ebe_4f94"/>
      <w:r>
        <w:rPr>
          <w:rFonts w:ascii="Arial" w:eastAsia="Arial" w:hAnsi="Arial" w:cs="Arial"/>
          <w:b/>
          <w:sz w:val="24"/>
        </w:rPr>
        <w:t>2</w:t>
      </w:r>
      <w:bookmarkEnd w:id="145"/>
      <w:r>
        <w:rPr>
          <w:rFonts w:ascii="Arial" w:eastAsia="Arial" w:hAnsi="Arial" w:cs="Arial"/>
          <w:b/>
          <w:sz w:val="24"/>
        </w:rPr>
        <w:t xml:space="preserve">.  Application.  </w:t>
      </w:r>
      <w:r>
        <w:rPr>
          <w:rFonts w:ascii="Arial" w:eastAsia="Arial" w:hAnsi="Arial" w:cs="Arial"/>
        </w:rPr>
        <w:t xml:space="preserve">This Act applies to a </w:t>
      </w:r>
      <w:r w:rsidRPr="00B66EE5">
        <w:rPr>
          <w:rFonts w:ascii="Arial" w:eastAsia="Arial" w:hAnsi="Arial" w:cs="Arial"/>
        </w:rPr>
        <w:t xml:space="preserve">solar energy development on which construction begins on or after </w:t>
      </w:r>
      <w:r>
        <w:rPr>
          <w:rFonts w:ascii="Arial" w:eastAsia="Arial" w:hAnsi="Arial" w:cs="Arial"/>
        </w:rPr>
        <w:t>October</w:t>
      </w:r>
      <w:r w:rsidRPr="00B66EE5">
        <w:rPr>
          <w:rFonts w:ascii="Arial" w:eastAsia="Arial" w:hAnsi="Arial" w:cs="Arial"/>
        </w:rPr>
        <w:t xml:space="preserve"> 1, 2021 and to any other solar energy development that undergoes a transfer of ownership on or after </w:t>
      </w:r>
      <w:r>
        <w:rPr>
          <w:rFonts w:ascii="Arial" w:eastAsia="Arial" w:hAnsi="Arial" w:cs="Arial"/>
        </w:rPr>
        <w:t>October</w:t>
      </w:r>
      <w:r w:rsidRPr="00B66EE5">
        <w:rPr>
          <w:rFonts w:ascii="Arial" w:eastAsia="Arial" w:hAnsi="Arial" w:cs="Arial"/>
        </w:rPr>
        <w:t xml:space="preserve"> 1, 2021.</w:t>
      </w:r>
      <w:bookmarkEnd w:id="2"/>
      <w:bookmarkEnd w:id="6"/>
      <w:bookmarkEnd w:id="143"/>
      <w:bookmarkEnd w:id="1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Decommissioning of Solar Energy Developments</w:t>
    </w:r>
  </w:p>
  <w:p>
    <w:pPr>
      <w:suppressLineNumbers/>
      <w:spacing w:before="0" w:after="0"/>
      <w:jc w:val="center"/>
      <w:rPr>
        <w:rFonts w:ascii="Arial" w:eastAsia="Arial" w:hAnsi="Arial" w:cs="Arial"/>
      </w:rPr>
    </w:pPr>
    <w:r>
      <w:rPr>
        <w:rFonts w:ascii="Arial" w:eastAsia="Arial" w:hAnsi="Arial" w:cs="Arial"/>
        <w:sz w:val="22"/>
      </w:rPr>
      <w:t>L.D. 802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22D61"/>
    <w:rsid w:val="00257B1E"/>
    <w:rsid w:val="002A3C2A"/>
    <w:rsid w:val="002A3D55"/>
    <w:rsid w:val="002D357F"/>
    <w:rsid w:val="00361F3E"/>
    <w:rsid w:val="003D0121"/>
    <w:rsid w:val="003F2563"/>
    <w:rsid w:val="003F2DCA"/>
    <w:rsid w:val="003F315D"/>
    <w:rsid w:val="00417176"/>
    <w:rsid w:val="00424146"/>
    <w:rsid w:val="004A4378"/>
    <w:rsid w:val="005500BF"/>
    <w:rsid w:val="005568B1"/>
    <w:rsid w:val="00564135"/>
    <w:rsid w:val="00574B75"/>
    <w:rsid w:val="00610E2A"/>
    <w:rsid w:val="00641982"/>
    <w:rsid w:val="006714D5"/>
    <w:rsid w:val="00695EDF"/>
    <w:rsid w:val="006D40C3"/>
    <w:rsid w:val="007913F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6EE5"/>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