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Direct Funds to the Tourism Marketing Promotion Fund</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107 - L.D. 246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Direct Funds to the Tourism Marketing Promotion Fund</w:t>
      </w:r>
    </w:p>
    <w:p w:rsidR="006A310C" w:rsidP="006A310C">
      <w:pPr>
        <w:ind w:left="360" w:firstLine="360"/>
        <w:rPr>
          <w:rFonts w:ascii="Arial" w:eastAsia="Arial" w:hAnsi="Arial" w:cs="Arial"/>
        </w:rPr>
      </w:pPr>
      <w:bookmarkStart w:id="0" w:name="_REV__960a6468_51ac_4ce2_89f6_0642b2072f"/>
      <w:bookmarkStart w:id="1" w:name="_PROCESSED_CHANGE__4f565592_5104_4e4b_99"/>
      <w:bookmarkStart w:id="2" w:name="_EMERGENCY_PREAMBLE__468be615_4210_4b2e_"/>
      <w:bookmarkStart w:id="3" w:name="_INSTRUCTION__5f1f9b13_e425_41e5_96e0_95"/>
      <w:bookmarkStart w:id="4" w:name="_DOC_BODY_CONTAINER__fa52c9a2_3d7d_4a74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6A310C" w:rsidP="006A310C">
      <w:pPr>
        <w:ind w:left="360" w:firstLine="360"/>
        <w:rPr>
          <w:rFonts w:ascii="Arial" w:eastAsia="Arial" w:hAnsi="Arial" w:cs="Arial"/>
        </w:rPr>
      </w:pPr>
      <w:bookmarkStart w:id="5" w:name="_REV__ad0a42ad_007c_4049_b965_5ec034f8bf"/>
      <w:bookmarkEnd w:id="0"/>
      <w:r>
        <w:rPr>
          <w:rFonts w:ascii="Arial" w:eastAsia="Arial" w:hAnsi="Arial" w:cs="Arial"/>
          <w:b/>
          <w:sz w:val="24"/>
        </w:rPr>
        <w:t>Whereas,</w:t>
      </w:r>
      <w:r>
        <w:rPr>
          <w:rFonts w:ascii="Arial" w:eastAsia="Arial" w:hAnsi="Arial" w:cs="Arial"/>
        </w:rPr>
        <w:t xml:space="preserve"> </w:t>
      </w:r>
      <w:r w:rsidRPr="00050348">
        <w:rPr>
          <w:rFonts w:ascii="Arial" w:eastAsia="Arial" w:hAnsi="Arial" w:cs="Arial"/>
        </w:rPr>
        <w:t>the COVID-19 pandemic has severely impacted Maine's tourism economy;</w:t>
      </w:r>
      <w:r>
        <w:rPr>
          <w:rFonts w:ascii="Arial" w:eastAsia="Arial" w:hAnsi="Arial" w:cs="Arial"/>
        </w:rPr>
        <w:t xml:space="preserve"> and</w:t>
      </w:r>
    </w:p>
    <w:p w:rsidR="006A310C" w:rsidP="006A310C">
      <w:pPr>
        <w:ind w:left="360" w:firstLine="360"/>
        <w:rPr>
          <w:rFonts w:ascii="Arial" w:eastAsia="Arial" w:hAnsi="Arial" w:cs="Arial"/>
        </w:rPr>
      </w:pPr>
      <w:bookmarkStart w:id="6" w:name="_REV__6cc4128d_9b4b_4db0_a559_e0939f392f"/>
      <w:bookmarkEnd w:id="5"/>
      <w:r>
        <w:rPr>
          <w:rFonts w:ascii="Arial" w:eastAsia="Arial" w:hAnsi="Arial" w:cs="Arial"/>
          <w:b/>
          <w:sz w:val="24"/>
        </w:rPr>
        <w:t>Whereas,</w:t>
      </w:r>
      <w:r>
        <w:rPr>
          <w:rFonts w:ascii="Arial" w:eastAsia="Arial" w:hAnsi="Arial" w:cs="Arial"/>
        </w:rPr>
        <w:t xml:space="preserve"> </w:t>
      </w:r>
      <w:r w:rsidRPr="00050348">
        <w:rPr>
          <w:rFonts w:ascii="Arial" w:eastAsia="Arial" w:hAnsi="Arial" w:cs="Arial"/>
        </w:rPr>
        <w:t>Maine's tourism industry brought in significantly less revenue in the past year as compared to prior years;</w:t>
      </w:r>
      <w:r>
        <w:rPr>
          <w:rFonts w:ascii="Arial" w:eastAsia="Arial" w:hAnsi="Arial" w:cs="Arial"/>
        </w:rPr>
        <w:t xml:space="preserve"> and</w:t>
      </w:r>
    </w:p>
    <w:p w:rsidR="006A310C" w:rsidP="006A310C">
      <w:pPr>
        <w:ind w:left="360" w:firstLine="360"/>
        <w:rPr>
          <w:rFonts w:ascii="Arial" w:eastAsia="Arial" w:hAnsi="Arial" w:cs="Arial"/>
          <w:b/>
          <w:sz w:val="24"/>
        </w:rPr>
      </w:pPr>
      <w:bookmarkStart w:id="7" w:name="_REV__c85a14b0_f2e7_4af0_9cda_792384b7a1"/>
      <w:bookmarkEnd w:id="6"/>
      <w:r w:rsidRPr="00050348">
        <w:rPr>
          <w:rFonts w:ascii="Arial" w:eastAsia="Arial" w:hAnsi="Arial" w:cs="Arial"/>
          <w:b/>
          <w:sz w:val="24"/>
        </w:rPr>
        <w:t xml:space="preserve">Whereas, </w:t>
      </w:r>
      <w:r w:rsidRPr="0050536D">
        <w:rPr>
          <w:rFonts w:ascii="Arial" w:eastAsia="Arial" w:hAnsi="Arial" w:cs="Arial"/>
        </w:rPr>
        <w:t xml:space="preserve">the </w:t>
      </w:r>
      <w:r>
        <w:rPr>
          <w:rFonts w:ascii="Arial" w:eastAsia="Arial" w:hAnsi="Arial" w:cs="Arial"/>
        </w:rPr>
        <w:t>Department of Economic and Community Development,</w:t>
      </w:r>
      <w:r w:rsidRPr="0050536D">
        <w:rPr>
          <w:rFonts w:ascii="Arial" w:eastAsia="Arial" w:hAnsi="Arial" w:cs="Arial"/>
        </w:rPr>
        <w:t xml:space="preserve"> Office of Tourism has available unspent unobligated funds that are needed for the Tourism Marketing Promotion Fund in the upcoming fiscal year;</w:t>
      </w:r>
      <w:r>
        <w:rPr>
          <w:rFonts w:ascii="Arial" w:eastAsia="Arial" w:hAnsi="Arial" w:cs="Arial"/>
          <w:szCs w:val="22"/>
        </w:rPr>
        <w:t xml:space="preserve"> and</w:t>
      </w:r>
    </w:p>
    <w:p w:rsidR="006A310C" w:rsidP="006A310C">
      <w:pPr>
        <w:ind w:left="360" w:firstLine="360"/>
        <w:rPr>
          <w:rFonts w:ascii="Arial" w:eastAsia="Arial" w:hAnsi="Arial" w:cs="Arial"/>
        </w:rPr>
      </w:pPr>
      <w:bookmarkStart w:id="8" w:name="_REV__a5ada615_a209_47b3_bee1_359c6ab0de"/>
      <w:bookmarkEnd w:id="7"/>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6A310C" w:rsidP="006A310C">
      <w:pPr>
        <w:ind w:left="360" w:firstLine="360"/>
        <w:rPr>
          <w:rFonts w:ascii="Arial" w:eastAsia="Arial" w:hAnsi="Arial" w:cs="Arial"/>
        </w:rPr>
      </w:pPr>
      <w:bookmarkStart w:id="9" w:name="_BILL_SECTION_UNALLOCATED__5341bd33_fa01"/>
      <w:bookmarkStart w:id="10" w:name="_DOC_BODY_CONTENT__c03338e3_1ec7_4692_bb"/>
      <w:bookmarkEnd w:id="1"/>
      <w:bookmarkEnd w:id="2"/>
      <w:bookmarkEnd w:id="8"/>
      <w:r>
        <w:rPr>
          <w:rFonts w:ascii="Arial" w:eastAsia="Arial" w:hAnsi="Arial" w:cs="Arial"/>
          <w:b/>
          <w:sz w:val="24"/>
        </w:rPr>
        <w:t xml:space="preserve">Sec. </w:t>
      </w:r>
      <w:bookmarkStart w:id="11" w:name="_BILL_SECTION_NUMBER__d2d9de31_1e93_4a66"/>
      <w:r>
        <w:rPr>
          <w:rFonts w:ascii="Arial" w:eastAsia="Arial" w:hAnsi="Arial" w:cs="Arial"/>
          <w:b/>
          <w:sz w:val="24"/>
        </w:rPr>
        <w:t>1</w:t>
      </w:r>
      <w:bookmarkEnd w:id="11"/>
      <w:r w:rsidRPr="00E6596D">
        <w:rPr>
          <w:rFonts w:ascii="Arial" w:eastAsia="Arial" w:hAnsi="Arial" w:cs="Arial"/>
          <w:b/>
          <w:sz w:val="24"/>
          <w:szCs w:val="24"/>
        </w:rPr>
        <w:t>.  Transfer.</w:t>
      </w:r>
      <w:r>
        <w:rPr>
          <w:rFonts w:ascii="Arial" w:eastAsia="Arial" w:hAnsi="Arial" w:cs="Arial"/>
        </w:rPr>
        <w:t xml:space="preserve">  </w:t>
      </w:r>
      <w:r w:rsidRPr="00050348">
        <w:rPr>
          <w:rFonts w:ascii="Arial" w:eastAsia="Arial" w:hAnsi="Arial" w:cs="Arial"/>
          <w:b/>
          <w:sz w:val="24"/>
          <w:szCs w:val="24"/>
        </w:rPr>
        <w:t>Resolved</w:t>
      </w:r>
      <w:r>
        <w:rPr>
          <w:rFonts w:ascii="Arial" w:eastAsia="Arial" w:hAnsi="Arial" w:cs="Arial"/>
          <w:b/>
          <w:sz w:val="24"/>
          <w:szCs w:val="24"/>
        </w:rPr>
        <w:t>:</w:t>
      </w:r>
      <w:r w:rsidRPr="00050348">
        <w:rPr>
          <w:rFonts w:ascii="Arial" w:eastAsia="Arial" w:hAnsi="Arial" w:cs="Arial"/>
        </w:rPr>
        <w:t xml:space="preserve"> </w:t>
      </w:r>
      <w:r>
        <w:rPr>
          <w:rFonts w:ascii="Arial" w:eastAsia="Arial" w:hAnsi="Arial" w:cs="Arial"/>
        </w:rPr>
        <w:t>That, n</w:t>
      </w:r>
      <w:r w:rsidRPr="00050348">
        <w:rPr>
          <w:rFonts w:ascii="Arial" w:eastAsia="Arial" w:hAnsi="Arial" w:cs="Arial"/>
        </w:rPr>
        <w:t>otwithstanding any provision of law to the contrary, at the end of fiscal year 2020-21, the State Controller shall transfer, after the deduction of all allocations, financial commitments and other designated funds and any other transfer authorized by statute, any remaining balance in the Department of Economic and Community Development, Office of Tourism account, Other Special Revenue Funds, to the Tourism Marketing Promotion Fund.</w:t>
      </w:r>
    </w:p>
    <w:p w:rsidR="00000000" w:rsidP="006A310C">
      <w:pPr>
        <w:rPr>
          <w:rFonts w:ascii="Arial" w:eastAsia="Arial" w:hAnsi="Arial" w:cs="Arial"/>
        </w:rPr>
      </w:pPr>
      <w:bookmarkStart w:id="12" w:name="_EMERGENCY_CLAUSE__d638d3c0_0a0a_4670_a6"/>
      <w:bookmarkEnd w:id="9"/>
      <w:bookmarkEnd w:id="10"/>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3"/>
      <w:bookmarkEnd w:id="4"/>
      <w:bookmarkEnd w:id="1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LR0874,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Direct Funds to the Tourism Marketing Promotion Fund</w:t>
    </w:r>
  </w:p>
  <w:p>
    <w:pPr>
      <w:suppressLineNumbers/>
      <w:spacing w:before="0" w:after="0"/>
      <w:jc w:val="center"/>
      <w:rPr>
        <w:rFonts w:ascii="Arial" w:eastAsia="Arial" w:hAnsi="Arial" w:cs="Arial"/>
      </w:rPr>
    </w:pPr>
    <w:r>
      <w:rPr>
        <w:rFonts w:ascii="Arial" w:eastAsia="Arial" w:hAnsi="Arial" w:cs="Arial"/>
        <w:sz w:val="22"/>
      </w:rPr>
      <w:t>L.D. 246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50348"/>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0536D"/>
    <w:rsid w:val="005500BF"/>
    <w:rsid w:val="005568B1"/>
    <w:rsid w:val="00564135"/>
    <w:rsid w:val="00574B75"/>
    <w:rsid w:val="00610E2A"/>
    <w:rsid w:val="00641982"/>
    <w:rsid w:val="006714D5"/>
    <w:rsid w:val="00695EDF"/>
    <w:rsid w:val="006A310C"/>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596D"/>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