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Related to the Electronic Registration and Tagging of Turkey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1478 - L.D. 1992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Related to the Electronic Registration and Tagging of Turkey</w:t>
      </w:r>
    </w:p>
    <w:p w:rsidR="00E14B64" w:rsidP="00E14B64">
      <w:pPr>
        <w:ind w:left="360"/>
        <w:rPr>
          <w:rFonts w:ascii="Arial" w:eastAsia="Arial" w:hAnsi="Arial" w:cs="Arial"/>
        </w:rPr>
      </w:pPr>
      <w:bookmarkStart w:id="0" w:name="_ENACTING_CLAUSE__be1ec69e_9b38_493c_88e"/>
      <w:bookmarkStart w:id="1" w:name="_PAR__1_08bd8ccc_1ddc_42e8_85e4_77391b5d"/>
      <w:bookmarkStart w:id="2" w:name="_DOC_BODY_CONTAINER__18223a9c_2fc3_4596_"/>
      <w:r>
        <w:rPr>
          <w:rFonts w:ascii="Arial" w:eastAsia="Arial" w:hAnsi="Arial" w:cs="Arial"/>
          <w:b/>
        </w:rPr>
        <w:t>Be it enacted by the People of the State of Maine as follows:</w:t>
      </w:r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3" w:name="_BILL_SECTION_HEADER__b46fc429_7ec0_49e8"/>
      <w:bookmarkStart w:id="4" w:name="_PAR__2_e69d4381_01ca_4401_9af0_a1183276"/>
      <w:bookmarkStart w:id="5" w:name="_BILL_SECTION__0c8a5e9b_17c1_4e79_8418_f"/>
      <w:bookmarkStart w:id="6" w:name="_DOC_BODY_CONTENT__a56ba666_332a_4d16_9f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40cf7733_2da5_48fa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12 MRSA §12301-B</w:t>
      </w:r>
      <w:r>
        <w:rPr>
          <w:rFonts w:ascii="Arial" w:eastAsia="Arial" w:hAnsi="Arial" w:cs="Arial"/>
        </w:rPr>
        <w:t xml:space="preserve"> is enacted to read:</w:t>
      </w:r>
    </w:p>
    <w:p w:rsidR="00E14B64" w:rsidP="00E14B64">
      <w:pPr>
        <w:ind w:left="1080" w:hanging="720"/>
        <w:rPr>
          <w:rFonts w:ascii="Arial" w:eastAsia="Arial" w:hAnsi="Arial" w:cs="Arial"/>
        </w:rPr>
      </w:pPr>
      <w:bookmarkStart w:id="8" w:name="_PAR__3_41831b83_59f8_44ee_b37b_19dd3f4d"/>
      <w:bookmarkStart w:id="9" w:name="_STATUTE_S__55b2b843_e6a2_40a9_9af1_86bc"/>
      <w:bookmarkEnd w:id="3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0" w:name="_STATUTE_NUMBER__5afe61ec_80f4_48d8_b3f3"/>
      <w:r>
        <w:rPr>
          <w:rFonts w:ascii="Arial" w:eastAsia="Arial" w:hAnsi="Arial" w:cs="Arial"/>
          <w:b/>
          <w:u w:val="single"/>
        </w:rPr>
        <w:t>12301-B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3ad138f1_d5fb_4dfc_95"/>
      <w:r>
        <w:rPr>
          <w:rFonts w:ascii="Arial" w:eastAsia="Arial" w:hAnsi="Arial" w:cs="Arial"/>
          <w:b/>
          <w:u w:val="single"/>
        </w:rPr>
        <w:t>Electronic registration</w:t>
      </w:r>
      <w:r>
        <w:rPr>
          <w:rFonts w:ascii="Arial" w:eastAsia="Arial" w:hAnsi="Arial" w:cs="Arial"/>
          <w:b/>
          <w:u w:val="single"/>
        </w:rPr>
        <w:t xml:space="preserve"> of turkey</w:t>
      </w:r>
      <w:bookmarkEnd w:id="11"/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12" w:name="_STATUTE_P__eb0392c9_df93_4284_866b_d1de"/>
      <w:bookmarkStart w:id="13" w:name="_STATUTE_CONTENT__6130e9f0_9b9c_4682_944"/>
      <w:bookmarkStart w:id="14" w:name="_PAR__4_789868fc_4660_4527_acea_40c84dd1"/>
      <w:bookmarkEnd w:id="8"/>
      <w:r>
        <w:rPr>
          <w:rFonts w:ascii="Arial" w:eastAsia="Arial" w:hAnsi="Arial" w:cs="Arial"/>
          <w:u w:val="single"/>
        </w:rPr>
        <w:t xml:space="preserve">Beginning in 2023, the department shall allow electronic registration of turkey. </w:t>
      </w:r>
      <w:r>
        <w:rPr>
          <w:rFonts w:ascii="Arial" w:eastAsia="Arial" w:hAnsi="Arial" w:cs="Arial"/>
          <w:u w:val="single"/>
        </w:rPr>
        <w:t xml:space="preserve">The commissioner shall adopt rules </w:t>
      </w:r>
      <w:r>
        <w:rPr>
          <w:rFonts w:ascii="Arial" w:eastAsia="Arial" w:hAnsi="Arial" w:cs="Arial"/>
          <w:u w:val="single"/>
        </w:rPr>
        <w:t>to implement this section</w:t>
      </w:r>
      <w:r>
        <w:rPr>
          <w:rFonts w:ascii="Arial" w:eastAsia="Arial" w:hAnsi="Arial" w:cs="Arial"/>
          <w:u w:val="single"/>
        </w:rPr>
        <w:t xml:space="preserve">.  The rules may include exceptions to or electronic means of compliance with any of the requirements of this chapter for a person who registers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turkey in accordance with the rules.  Rules adopted pursuant to this section are routine technical rules as defined in Title 5, chapter 375, subchapter 2‑A.</w:t>
      </w:r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15" w:name="_BILL_SECTION_HEADER__e8c49820_b238_414f"/>
      <w:bookmarkStart w:id="16" w:name="_PAR__5_95953be6_eb76_4482_b01d_f2a51b9c"/>
      <w:bookmarkStart w:id="17" w:name="_BILL_SECTION__386f6acd_1a7c_47fa_8397_d"/>
      <w:bookmarkEnd w:id="5"/>
      <w:bookmarkEnd w:id="9"/>
      <w:bookmarkEnd w:id="12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18" w:name="_BILL_SECTION_NUMBER__88fec362_5838_474c"/>
      <w:r>
        <w:rPr>
          <w:rFonts w:ascii="Arial" w:eastAsia="Arial" w:hAnsi="Arial" w:cs="Arial"/>
          <w:b/>
          <w:sz w:val="24"/>
        </w:rPr>
        <w:t>2</w:t>
      </w:r>
      <w:bookmarkEnd w:id="18"/>
      <w:r>
        <w:rPr>
          <w:rFonts w:ascii="Arial" w:eastAsia="Arial" w:hAnsi="Arial" w:cs="Arial"/>
          <w:b/>
          <w:sz w:val="24"/>
        </w:rPr>
        <w:t>.  12 MRSA §12302-A, sub-§1,</w:t>
      </w:r>
      <w:r>
        <w:rPr>
          <w:rFonts w:ascii="Arial" w:eastAsia="Arial" w:hAnsi="Arial" w:cs="Arial"/>
        </w:rPr>
        <w:t xml:space="preserve"> as amended by PL 2021, c. 121, §2, is further amended to read:</w:t>
      </w:r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19" w:name="_STATUTE_NUMBER__521e4e0f_e2f2_45ba_bbc0"/>
      <w:bookmarkStart w:id="20" w:name="_PAR__6_d0e64df4_7c50_4f33_a3d3_784952b7"/>
      <w:bookmarkStart w:id="21" w:name="_STATUTE_SS__5b7e012e_7dfb_406f_adeb_da4"/>
      <w:bookmarkEnd w:id="15"/>
      <w:bookmarkEnd w:id="16"/>
      <w:r>
        <w:rPr>
          <w:rFonts w:ascii="Arial" w:eastAsia="Arial" w:hAnsi="Arial" w:cs="Arial"/>
          <w:b/>
        </w:rPr>
        <w:t>1</w:t>
      </w:r>
      <w:bookmarkEnd w:id="19"/>
      <w:r>
        <w:rPr>
          <w:rFonts w:ascii="Arial" w:eastAsia="Arial" w:hAnsi="Arial" w:cs="Arial"/>
          <w:b/>
        </w:rPr>
        <w:t xml:space="preserve">.  </w:t>
      </w:r>
      <w:bookmarkStart w:id="22" w:name="_STATUTE_HEADNOTE__f2af748a_68f7_459e_ba"/>
      <w:r>
        <w:rPr>
          <w:rFonts w:ascii="Arial" w:eastAsia="Arial" w:hAnsi="Arial" w:cs="Arial"/>
          <w:b/>
        </w:rPr>
        <w:t>Requirement.</w:t>
      </w:r>
      <w:bookmarkEnd w:id="2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" w:name="_STATUTE_CONTENT__f862c630_ceb6_46c2_844"/>
      <w:r>
        <w:rPr>
          <w:rFonts w:ascii="Arial" w:eastAsia="Arial" w:hAnsi="Arial" w:cs="Arial"/>
        </w:rPr>
        <w:t xml:space="preserve">Except as provided in section 12307 </w:t>
      </w:r>
      <w:r>
        <w:rPr>
          <w:rFonts w:ascii="Arial" w:eastAsia="Arial" w:hAnsi="Arial" w:cs="Arial"/>
          <w:u w:val="single"/>
        </w:rPr>
        <w:t>or rules adopted under section 12301</w:t>
      </w:r>
      <w:r>
        <w:rPr>
          <w:rFonts w:ascii="Arial" w:eastAsia="Arial" w:hAnsi="Arial" w:cs="Arial"/>
          <w:u w:val="single"/>
        </w:rPr>
        <w:noBreakHyphen/>
        <w:t>B</w:t>
      </w:r>
      <w:r>
        <w:rPr>
          <w:rFonts w:ascii="Arial" w:eastAsia="Arial" w:hAnsi="Arial" w:cs="Arial"/>
        </w:rPr>
        <w:t>, a person who kills a bear, deer, moose or wild turkey shall:</w:t>
      </w:r>
      <w:bookmarkEnd w:id="23"/>
    </w:p>
    <w:p w:rsidR="00E14B64" w:rsidP="00E14B64">
      <w:pPr>
        <w:ind w:left="720"/>
        <w:rPr>
          <w:rFonts w:ascii="Arial" w:eastAsia="Arial" w:hAnsi="Arial" w:cs="Arial"/>
        </w:rPr>
      </w:pPr>
      <w:bookmarkStart w:id="24" w:name="_STATUTE_NUMBER__67f0c689_29b4_4d43_afbb"/>
      <w:bookmarkStart w:id="25" w:name="_STATUTE_P__91385649_d371_43c8_8ae0_9205"/>
      <w:bookmarkStart w:id="26" w:name="_PAR__7_2532e999_ec3e_4246_821a_ec6c8a5a"/>
      <w:bookmarkEnd w:id="20"/>
      <w:r>
        <w:rPr>
          <w:rFonts w:ascii="Arial" w:eastAsia="Arial" w:hAnsi="Arial" w:cs="Arial"/>
        </w:rPr>
        <w:t>A</w:t>
      </w:r>
      <w:bookmarkEnd w:id="24"/>
      <w:r>
        <w:rPr>
          <w:rFonts w:ascii="Arial" w:eastAsia="Arial" w:hAnsi="Arial" w:cs="Arial"/>
        </w:rPr>
        <w:t xml:space="preserve">.  </w:t>
      </w:r>
      <w:bookmarkStart w:id="27" w:name="_STATUTE_CONTENT__6967826d_3b2a_487a_9a9"/>
      <w:r>
        <w:rPr>
          <w:rFonts w:ascii="Arial" w:eastAsia="Arial" w:hAnsi="Arial" w:cs="Arial"/>
        </w:rPr>
        <w:t xml:space="preserve">Remain with that animal until it is registered, except as provided in </w:t>
      </w:r>
      <w:bookmarkStart w:id="28" w:name="_CROSS_REFERENCE__598f825b_0b62_467b_9ee"/>
      <w:r>
        <w:rPr>
          <w:rFonts w:ascii="Arial" w:eastAsia="Arial" w:hAnsi="Arial" w:cs="Arial"/>
        </w:rPr>
        <w:t>section 12303‑A</w:t>
      </w:r>
      <w:bookmarkEnd w:id="28"/>
      <w:r>
        <w:rPr>
          <w:rFonts w:ascii="Arial" w:eastAsia="Arial" w:hAnsi="Arial" w:cs="Arial"/>
        </w:rPr>
        <w:t>;</w:t>
      </w:r>
      <w:bookmarkEnd w:id="27"/>
    </w:p>
    <w:p w:rsidR="00E14B64" w:rsidP="00E14B64">
      <w:pPr>
        <w:ind w:left="720"/>
        <w:rPr>
          <w:rFonts w:ascii="Arial" w:eastAsia="Arial" w:hAnsi="Arial" w:cs="Arial"/>
        </w:rPr>
      </w:pPr>
      <w:bookmarkStart w:id="29" w:name="_STATUTE_NUMBER__9a3abe0b_7e4f_4f68_bd24"/>
      <w:bookmarkStart w:id="30" w:name="_STATUTE_P__fa8b5a4a_3f38_4410_91fa_35cc"/>
      <w:bookmarkStart w:id="31" w:name="_PAR__8_fab3f190_8b85_4597_b3d5_f1ece369"/>
      <w:bookmarkEnd w:id="25"/>
      <w:bookmarkEnd w:id="26"/>
      <w:r>
        <w:rPr>
          <w:rFonts w:ascii="Arial" w:eastAsia="Arial" w:hAnsi="Arial" w:cs="Arial"/>
        </w:rPr>
        <w:t>B</w:t>
      </w:r>
      <w:bookmarkEnd w:id="29"/>
      <w:r>
        <w:rPr>
          <w:rFonts w:ascii="Arial" w:eastAsia="Arial" w:hAnsi="Arial" w:cs="Arial"/>
        </w:rPr>
        <w:t xml:space="preserve">.  </w:t>
      </w:r>
      <w:bookmarkStart w:id="32" w:name="_STATUTE_CONTENT__ea4b5a62_b166_4ba8_995"/>
      <w:r>
        <w:rPr>
          <w:rFonts w:ascii="Arial" w:eastAsia="Arial" w:hAnsi="Arial" w:cs="Arial"/>
        </w:rPr>
        <w:t>Present that animal for registration in that person's name at the first open registration station for that animal on the route taken by that person; and</w:t>
      </w:r>
      <w:bookmarkEnd w:id="32"/>
    </w:p>
    <w:p w:rsidR="00E14B64" w:rsidP="00E14B64">
      <w:pPr>
        <w:ind w:left="720"/>
        <w:rPr>
          <w:rFonts w:ascii="Arial" w:eastAsia="Arial" w:hAnsi="Arial" w:cs="Arial"/>
        </w:rPr>
      </w:pPr>
      <w:bookmarkStart w:id="33" w:name="_STATUTE_NUMBER__c9f4a316_86af_4147_9413"/>
      <w:bookmarkStart w:id="34" w:name="_STATUTE_P__72293d27_5abe_47e7_868b_18cb"/>
      <w:bookmarkStart w:id="35" w:name="_PAR__9_aac58ce4_1b0b_43ef_a6b5_786061c3"/>
      <w:bookmarkEnd w:id="30"/>
      <w:bookmarkEnd w:id="31"/>
      <w:r>
        <w:rPr>
          <w:rFonts w:ascii="Arial" w:eastAsia="Arial" w:hAnsi="Arial" w:cs="Arial"/>
        </w:rPr>
        <w:t>C</w:t>
      </w:r>
      <w:bookmarkEnd w:id="33"/>
      <w:r>
        <w:rPr>
          <w:rFonts w:ascii="Arial" w:eastAsia="Arial" w:hAnsi="Arial" w:cs="Arial"/>
        </w:rPr>
        <w:t xml:space="preserve">.  </w:t>
      </w:r>
      <w:bookmarkStart w:id="36" w:name="_STATUTE_CONTENT__9958c549_16bd_4fe6_b91"/>
      <w:r>
        <w:rPr>
          <w:rFonts w:ascii="Arial" w:eastAsia="Arial" w:hAnsi="Arial" w:cs="Arial"/>
        </w:rPr>
        <w:t xml:space="preserve">Leave the registration seal attached to the animal in accordance with </w:t>
      </w:r>
      <w:bookmarkStart w:id="37" w:name="_CROSS_REFERENCE__5f7357ff_43c6_4f8c_906"/>
      <w:r>
        <w:rPr>
          <w:rFonts w:ascii="Arial" w:eastAsia="Arial" w:hAnsi="Arial" w:cs="Arial"/>
        </w:rPr>
        <w:t>section 12301‑A</w:t>
      </w:r>
      <w:bookmarkEnd w:id="37"/>
      <w:r>
        <w:rPr>
          <w:rFonts w:ascii="Arial" w:eastAsia="Arial" w:hAnsi="Arial" w:cs="Arial"/>
        </w:rPr>
        <w:t xml:space="preserve"> until that animal is processed and packaged for consumption.</w:t>
      </w:r>
      <w:bookmarkEnd w:id="36"/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38" w:name="_BILL_SECTION_HEADER__9e654863_9849_4bed"/>
      <w:bookmarkStart w:id="39" w:name="_PAR__10_384178d3_bca5_436f_9fa1_8ce6376"/>
      <w:bookmarkStart w:id="40" w:name="_BILL_SECTION__af345cca_20fd_4c14_9944_4"/>
      <w:bookmarkEnd w:id="17"/>
      <w:bookmarkEnd w:id="21"/>
      <w:bookmarkEnd w:id="34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e6704ea5_ec77_4f6a"/>
      <w:r>
        <w:rPr>
          <w:rFonts w:ascii="Arial" w:eastAsia="Arial" w:hAnsi="Arial" w:cs="Arial"/>
          <w:b/>
          <w:sz w:val="24"/>
        </w:rPr>
        <w:t>3</w:t>
      </w:r>
      <w:bookmarkEnd w:id="41"/>
      <w:r>
        <w:rPr>
          <w:rFonts w:ascii="Arial" w:eastAsia="Arial" w:hAnsi="Arial" w:cs="Arial"/>
          <w:b/>
          <w:sz w:val="24"/>
        </w:rPr>
        <w:t>.  12 MRSA §12303-A, sub-§1,</w:t>
      </w:r>
      <w:r>
        <w:rPr>
          <w:rFonts w:ascii="Arial" w:eastAsia="Arial" w:hAnsi="Arial" w:cs="Arial"/>
        </w:rPr>
        <w:t xml:space="preserve"> as amended by PL 2021, c. 54, §11 and c. 121, §3, is repealed and the following enacted in its place:</w:t>
      </w:r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42" w:name="_STATUTE_NUMBER__82b42cfb_5500_462d_9eb1"/>
      <w:bookmarkStart w:id="43" w:name="_PAR__11_4595f7a6_441b_4782_b155_8370dc3"/>
      <w:bookmarkStart w:id="44" w:name="_STATUTE_SS__3e90c04a_911c_4316_a6c3_416"/>
      <w:bookmarkEnd w:id="38"/>
      <w:bookmarkEnd w:id="39"/>
      <w:r>
        <w:rPr>
          <w:rFonts w:ascii="Arial" w:eastAsia="Arial" w:hAnsi="Arial" w:cs="Arial"/>
          <w:b/>
          <w:u w:val="single"/>
        </w:rPr>
        <w:t>1</w:t>
      </w:r>
      <w:bookmarkEnd w:id="42"/>
      <w:r>
        <w:rPr>
          <w:rFonts w:ascii="Arial" w:eastAsia="Arial" w:hAnsi="Arial" w:cs="Arial"/>
          <w:b/>
          <w:u w:val="single"/>
        </w:rPr>
        <w:t xml:space="preserve">.  </w:t>
      </w:r>
      <w:bookmarkStart w:id="45" w:name="_STATUTE_HEADNOTE__60b229c7_b042_4ac6_b9"/>
      <w:r>
        <w:rPr>
          <w:rFonts w:ascii="Arial" w:eastAsia="Arial" w:hAnsi="Arial" w:cs="Arial"/>
          <w:b/>
          <w:u w:val="single"/>
        </w:rPr>
        <w:t xml:space="preserve">Time limits. </w:t>
      </w:r>
      <w:r>
        <w:rPr>
          <w:rFonts w:ascii="Arial" w:eastAsia="Arial" w:hAnsi="Arial" w:cs="Arial"/>
          <w:u w:val="single"/>
        </w:rPr>
        <w:t xml:space="preserve"> </w:t>
      </w:r>
      <w:bookmarkStart w:id="46" w:name="_STATUTE_CONTENT__75084bc8_daec_4c70_8fc"/>
      <w:bookmarkEnd w:id="45"/>
      <w:r>
        <w:rPr>
          <w:rFonts w:ascii="Arial" w:eastAsia="Arial" w:hAnsi="Arial" w:cs="Arial"/>
          <w:u w:val="single"/>
        </w:rPr>
        <w:t>Except as provided in subsection 1‑A and in section 12307</w:t>
      </w:r>
      <w:r>
        <w:rPr>
          <w:rFonts w:ascii="Arial" w:eastAsia="Arial" w:hAnsi="Arial" w:cs="Arial"/>
          <w:u w:val="single"/>
        </w:rPr>
        <w:t xml:space="preserve"> or in rules adopted under section 12301-B</w:t>
      </w:r>
      <w:r>
        <w:rPr>
          <w:rFonts w:ascii="Arial" w:eastAsia="Arial" w:hAnsi="Arial" w:cs="Arial"/>
          <w:u w:val="single"/>
        </w:rPr>
        <w:t>, a person may not keep any of the following unregistered wild animals for more than 18 hours:</w:t>
      </w:r>
    </w:p>
    <w:p w:rsidR="00E14B64" w:rsidP="00E14B64">
      <w:pPr>
        <w:ind w:left="720"/>
        <w:rPr>
          <w:rFonts w:ascii="Arial" w:eastAsia="Arial" w:hAnsi="Arial" w:cs="Arial"/>
        </w:rPr>
      </w:pPr>
      <w:bookmarkStart w:id="47" w:name="_STATUTE_NUMBER__4c73911f_5550_478d_ba9b"/>
      <w:bookmarkStart w:id="48" w:name="_STATUTE_P__06aa5ccf_2c9c_4d24_b0dd_3be0"/>
      <w:bookmarkStart w:id="49" w:name="_PAR__12_b9945656_4d52_4976_a838_8f3ef68"/>
      <w:bookmarkEnd w:id="43"/>
      <w:bookmarkEnd w:id="46"/>
      <w:r>
        <w:rPr>
          <w:rFonts w:ascii="Arial" w:eastAsia="Arial" w:hAnsi="Arial" w:cs="Arial"/>
          <w:u w:val="single"/>
        </w:rPr>
        <w:t>A</w:t>
      </w:r>
      <w:bookmarkEnd w:id="47"/>
      <w:r>
        <w:rPr>
          <w:rFonts w:ascii="Arial" w:eastAsia="Arial" w:hAnsi="Arial" w:cs="Arial"/>
          <w:u w:val="single"/>
        </w:rPr>
        <w:t xml:space="preserve">.  </w:t>
      </w:r>
      <w:bookmarkStart w:id="50" w:name="_STATUTE_CONTENT__0f74ba8e_65b3_4d8a_86f"/>
      <w:r>
        <w:rPr>
          <w:rFonts w:ascii="Arial" w:eastAsia="Arial" w:hAnsi="Arial" w:cs="Arial"/>
          <w:u w:val="single"/>
        </w:rPr>
        <w:t>Bear;</w:t>
      </w:r>
    </w:p>
    <w:p w:rsidR="00E14B64" w:rsidP="00E14B64">
      <w:pPr>
        <w:ind w:left="720"/>
        <w:rPr>
          <w:rFonts w:ascii="Arial" w:eastAsia="Arial" w:hAnsi="Arial" w:cs="Arial"/>
        </w:rPr>
      </w:pPr>
      <w:bookmarkStart w:id="51" w:name="_STATUTE_NUMBER__197fd09a_1e92_4c99_8b8b"/>
      <w:bookmarkStart w:id="52" w:name="_STATUTE_P__549f45ed_87c5_4d9a_bda6_d6e5"/>
      <w:bookmarkStart w:id="53" w:name="_PAR__13_ad6e908b_22c6_4110_a7bd_8235905"/>
      <w:bookmarkEnd w:id="48"/>
      <w:bookmarkEnd w:id="49"/>
      <w:bookmarkEnd w:id="50"/>
      <w:r>
        <w:rPr>
          <w:rFonts w:ascii="Arial" w:eastAsia="Arial" w:hAnsi="Arial" w:cs="Arial"/>
          <w:u w:val="single"/>
        </w:rPr>
        <w:t>B</w:t>
      </w:r>
      <w:bookmarkEnd w:id="51"/>
      <w:r>
        <w:rPr>
          <w:rFonts w:ascii="Arial" w:eastAsia="Arial" w:hAnsi="Arial" w:cs="Arial"/>
          <w:u w:val="single"/>
        </w:rPr>
        <w:t xml:space="preserve">.  </w:t>
      </w:r>
      <w:bookmarkStart w:id="54" w:name="_STATUTE_CONTENT__0b91d1d6_53d4_49a9_9c3"/>
      <w:r>
        <w:rPr>
          <w:rFonts w:ascii="Arial" w:eastAsia="Arial" w:hAnsi="Arial" w:cs="Arial"/>
          <w:u w:val="single"/>
        </w:rPr>
        <w:t>Deer;</w:t>
      </w:r>
    </w:p>
    <w:p w:rsidR="00E14B64" w:rsidP="00E14B64">
      <w:pPr>
        <w:ind w:left="720"/>
        <w:rPr>
          <w:rFonts w:ascii="Arial" w:eastAsia="Arial" w:hAnsi="Arial" w:cs="Arial"/>
        </w:rPr>
      </w:pPr>
      <w:bookmarkStart w:id="55" w:name="_STATUTE_NUMBER__c804dd1d_5f27_4ebd_9e67"/>
      <w:bookmarkStart w:id="56" w:name="_STATUTE_P__b5757245_daea_40e9_afe4_970b"/>
      <w:bookmarkStart w:id="57" w:name="_PAR__14_daf30ab5_0f46_4cd0_966f_65896be"/>
      <w:bookmarkEnd w:id="52"/>
      <w:bookmarkEnd w:id="53"/>
      <w:bookmarkEnd w:id="54"/>
      <w:r>
        <w:rPr>
          <w:rFonts w:ascii="Arial" w:eastAsia="Arial" w:hAnsi="Arial" w:cs="Arial"/>
          <w:u w:val="single"/>
        </w:rPr>
        <w:t>C</w:t>
      </w:r>
      <w:bookmarkEnd w:id="55"/>
      <w:r>
        <w:rPr>
          <w:rFonts w:ascii="Arial" w:eastAsia="Arial" w:hAnsi="Arial" w:cs="Arial"/>
          <w:u w:val="single"/>
        </w:rPr>
        <w:t xml:space="preserve">.  </w:t>
      </w:r>
      <w:bookmarkStart w:id="58" w:name="_STATUTE_CONTENT__0dd953df_ba59_4b70_88c"/>
      <w:r>
        <w:rPr>
          <w:rFonts w:ascii="Arial" w:eastAsia="Arial" w:hAnsi="Arial" w:cs="Arial"/>
          <w:u w:val="single"/>
        </w:rPr>
        <w:t>Moose; or</w:t>
      </w:r>
    </w:p>
    <w:p w:rsidR="00E14B64" w:rsidP="00E14B64">
      <w:pPr>
        <w:ind w:left="720"/>
        <w:rPr>
          <w:rFonts w:ascii="Arial" w:eastAsia="Arial" w:hAnsi="Arial" w:cs="Arial"/>
        </w:rPr>
      </w:pPr>
      <w:bookmarkStart w:id="59" w:name="_STATUTE_NUMBER__b9945f51_e39a_4f52_95c2"/>
      <w:bookmarkStart w:id="60" w:name="_STATUTE_P__d19b5c71_31e5_4ef3_9a94_8157"/>
      <w:bookmarkStart w:id="61" w:name="_PAR__15_bdeff43c_bac9_40d1_8d07_4276370"/>
      <w:bookmarkEnd w:id="56"/>
      <w:bookmarkEnd w:id="57"/>
      <w:bookmarkEnd w:id="58"/>
      <w:r>
        <w:rPr>
          <w:rFonts w:ascii="Arial" w:eastAsia="Arial" w:hAnsi="Arial" w:cs="Arial"/>
          <w:u w:val="single"/>
        </w:rPr>
        <w:t>D</w:t>
      </w:r>
      <w:bookmarkEnd w:id="59"/>
      <w:r>
        <w:rPr>
          <w:rFonts w:ascii="Arial" w:eastAsia="Arial" w:hAnsi="Arial" w:cs="Arial"/>
          <w:u w:val="single"/>
        </w:rPr>
        <w:t xml:space="preserve">.  </w:t>
      </w:r>
      <w:bookmarkStart w:id="62" w:name="_STATUTE_CONTENT__cbbe697e_918e_4afd_a23"/>
      <w:r>
        <w:rPr>
          <w:rFonts w:ascii="Arial" w:eastAsia="Arial" w:hAnsi="Arial" w:cs="Arial"/>
          <w:u w:val="single"/>
        </w:rPr>
        <w:t>Wild turkey.</w:t>
      </w:r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63" w:name="_BILL_SECTION_HEADER__60aba560_e570_4dad"/>
      <w:bookmarkStart w:id="64" w:name="_BILL_SECTION__949eb78c_5ddf_4c9a_8f89_e"/>
      <w:bookmarkStart w:id="65" w:name="_PAR__16_622070dc_fcec_44b7_90a8_b2d4712"/>
      <w:bookmarkEnd w:id="40"/>
      <w:bookmarkEnd w:id="44"/>
      <w:bookmarkEnd w:id="60"/>
      <w:bookmarkEnd w:id="61"/>
      <w:bookmarkEnd w:id="62"/>
      <w:r>
        <w:rPr>
          <w:rFonts w:ascii="Arial" w:eastAsia="Arial" w:hAnsi="Arial" w:cs="Arial"/>
          <w:b/>
          <w:sz w:val="24"/>
        </w:rPr>
        <w:t xml:space="preserve">Sec. </w:t>
      </w:r>
      <w:bookmarkStart w:id="66" w:name="_BILL_SECTION_NUMBER__b331f256_09d6_40ca"/>
      <w:r>
        <w:rPr>
          <w:rFonts w:ascii="Arial" w:eastAsia="Arial" w:hAnsi="Arial" w:cs="Arial"/>
          <w:b/>
          <w:sz w:val="24"/>
        </w:rPr>
        <w:t>4</w:t>
      </w:r>
      <w:bookmarkEnd w:id="66"/>
      <w:r>
        <w:rPr>
          <w:rFonts w:ascii="Arial" w:eastAsia="Arial" w:hAnsi="Arial" w:cs="Arial"/>
          <w:b/>
          <w:sz w:val="24"/>
        </w:rPr>
        <w:t>.  12 MRSA §12304-A,</w:t>
      </w:r>
      <w:r>
        <w:rPr>
          <w:rFonts w:ascii="Arial" w:eastAsia="Arial" w:hAnsi="Arial" w:cs="Arial"/>
        </w:rPr>
        <w:t xml:space="preserve"> as repealed by PL 2021, c. 54, §12 and amended by c. 121, §4, is repealed.</w:t>
      </w:r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67" w:name="_BILL_SECTION_HEADER__3b4ea56d_cfe9_4439"/>
      <w:bookmarkStart w:id="68" w:name="_PAR__17_9901db7c_1658_44b3_8d47_2f75362"/>
      <w:bookmarkStart w:id="69" w:name="_BILL_SECTION__81254566_c7ce_4de2_a2cb_3"/>
      <w:bookmarkEnd w:id="63"/>
      <w:bookmarkEnd w:id="64"/>
      <w:bookmarkEnd w:id="65"/>
      <w:r>
        <w:rPr>
          <w:rFonts w:ascii="Arial" w:eastAsia="Arial" w:hAnsi="Arial" w:cs="Arial"/>
          <w:b/>
          <w:sz w:val="24"/>
        </w:rPr>
        <w:t xml:space="preserve">Sec. </w:t>
      </w:r>
      <w:bookmarkStart w:id="70" w:name="_BILL_SECTION_NUMBER__695f6195_8585_4af6"/>
      <w:r>
        <w:rPr>
          <w:rFonts w:ascii="Arial" w:eastAsia="Arial" w:hAnsi="Arial" w:cs="Arial"/>
          <w:b/>
          <w:sz w:val="24"/>
        </w:rPr>
        <w:t>5</w:t>
      </w:r>
      <w:bookmarkEnd w:id="70"/>
      <w:r>
        <w:rPr>
          <w:rFonts w:ascii="Arial" w:eastAsia="Arial" w:hAnsi="Arial" w:cs="Arial"/>
          <w:b/>
          <w:sz w:val="24"/>
        </w:rPr>
        <w:t>.  12 MRSA §12304-B, sub-§1,</w:t>
      </w:r>
      <w:r>
        <w:rPr>
          <w:rFonts w:ascii="Arial" w:eastAsia="Arial" w:hAnsi="Arial" w:cs="Arial"/>
        </w:rPr>
        <w:t xml:space="preserve"> as enacted by PL 2021, c. 54, §13, is amended to read:</w:t>
      </w:r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71" w:name="_STATUTE_NUMBER__89899e08_72ee_4702_8324"/>
      <w:bookmarkStart w:id="72" w:name="_STATUTE_SS__ac06935b_b9fd_4926_ab77_7cc"/>
      <w:bookmarkStart w:id="73" w:name="_PAR__18_718a7105_80c2_438c_ad3d_f600773"/>
      <w:bookmarkEnd w:id="67"/>
      <w:bookmarkEnd w:id="68"/>
      <w:r>
        <w:rPr>
          <w:rFonts w:ascii="Arial" w:eastAsia="Arial" w:hAnsi="Arial" w:cs="Arial"/>
          <w:b/>
        </w:rPr>
        <w:t>1</w:t>
      </w:r>
      <w:bookmarkEnd w:id="71"/>
      <w:r>
        <w:rPr>
          <w:rFonts w:ascii="Arial" w:eastAsia="Arial" w:hAnsi="Arial" w:cs="Arial"/>
          <w:b/>
        </w:rPr>
        <w:t xml:space="preserve">.  </w:t>
      </w:r>
      <w:bookmarkStart w:id="74" w:name="_STATUTE_HEADNOTE__b388b322_62f0_4528_95"/>
      <w:r>
        <w:rPr>
          <w:rFonts w:ascii="Arial" w:eastAsia="Arial" w:hAnsi="Arial" w:cs="Arial"/>
          <w:b/>
        </w:rPr>
        <w:t>Wild turkey.</w:t>
      </w:r>
      <w:bookmarkEnd w:id="7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5" w:name="_STATUTE_CONTENT__b0dcade8_b511_48f9_850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Except as provided in rules adopted under section 12301-B, a</w:t>
      </w:r>
      <w:r>
        <w:rPr>
          <w:rFonts w:ascii="Arial" w:eastAsia="Arial" w:hAnsi="Arial" w:cs="Arial"/>
        </w:rPr>
        <w:t xml:space="preserve"> person </w:t>
      </w:r>
      <w:r>
        <w:rPr>
          <w:rFonts w:ascii="Arial" w:eastAsia="Arial" w:hAnsi="Arial" w:cs="Arial"/>
          <w:strike/>
        </w:rPr>
        <w:t>must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present a wild turkey in its entirety for registration, except that the viscera may be removed in a manner that permits determination of the sex of the animal.</w:t>
      </w:r>
      <w:bookmarkEnd w:id="75"/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76" w:name="_BILL_SECTION_HEADER__718dd46f_0076_408e"/>
      <w:bookmarkStart w:id="77" w:name="_PAR__19_f2b92feb_b17a_4637_8a8f_284148f"/>
      <w:bookmarkStart w:id="78" w:name="_BILL_SECTION__3e182ecd_1153_4c1a_87e3_9"/>
      <w:bookmarkEnd w:id="69"/>
      <w:bookmarkEnd w:id="72"/>
      <w:bookmarkEnd w:id="73"/>
      <w:r>
        <w:rPr>
          <w:rFonts w:ascii="Arial" w:eastAsia="Arial" w:hAnsi="Arial" w:cs="Arial"/>
          <w:b/>
          <w:sz w:val="24"/>
        </w:rPr>
        <w:t xml:space="preserve">Sec. </w:t>
      </w:r>
      <w:bookmarkStart w:id="79" w:name="_BILL_SECTION_NUMBER__8d3594e0_15e1_4134"/>
      <w:r>
        <w:rPr>
          <w:rFonts w:ascii="Arial" w:eastAsia="Arial" w:hAnsi="Arial" w:cs="Arial"/>
          <w:b/>
          <w:sz w:val="24"/>
        </w:rPr>
        <w:t>6</w:t>
      </w:r>
      <w:bookmarkEnd w:id="79"/>
      <w:r>
        <w:rPr>
          <w:rFonts w:ascii="Arial" w:eastAsia="Arial" w:hAnsi="Arial" w:cs="Arial"/>
          <w:b/>
          <w:sz w:val="24"/>
        </w:rPr>
        <w:t>.  12 MRSA §12306, sub-§1,</w:t>
      </w:r>
      <w:r>
        <w:rPr>
          <w:rFonts w:ascii="Arial" w:eastAsia="Arial" w:hAnsi="Arial" w:cs="Arial"/>
        </w:rPr>
        <w:t xml:space="preserve"> as amended by PL 2021, c. 121, §5, is further amended to read:</w:t>
      </w:r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80" w:name="_STATUTE_NUMBER__c8eb4481_b4e0_4fc5_b29a"/>
      <w:bookmarkStart w:id="81" w:name="_PAR__20_da8173d6_ae88_4fed_b4cf_661f511"/>
      <w:bookmarkStart w:id="82" w:name="_STATUTE_SS__40f20b7f_f2b5_46be_8ee9_37f"/>
      <w:bookmarkEnd w:id="76"/>
      <w:bookmarkEnd w:id="77"/>
      <w:r>
        <w:rPr>
          <w:rFonts w:ascii="Arial" w:eastAsia="Arial" w:hAnsi="Arial" w:cs="Arial"/>
          <w:b/>
        </w:rPr>
        <w:t>1</w:t>
      </w:r>
      <w:bookmarkEnd w:id="80"/>
      <w:r>
        <w:rPr>
          <w:rFonts w:ascii="Arial" w:eastAsia="Arial" w:hAnsi="Arial" w:cs="Arial"/>
          <w:b/>
        </w:rPr>
        <w:t xml:space="preserve">.  </w:t>
      </w:r>
      <w:bookmarkStart w:id="83" w:name="_STATUTE_HEADNOTE__5c7bc6e6_0323_43a1_bb"/>
      <w:r>
        <w:rPr>
          <w:rFonts w:ascii="Arial" w:eastAsia="Arial" w:hAnsi="Arial" w:cs="Arial"/>
          <w:b/>
        </w:rPr>
        <w:t>Prohibition.</w:t>
      </w:r>
      <w:bookmarkEnd w:id="8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4" w:name="_STATUTE_CONTENT__f79b434a_b2f9_40b7_b9e"/>
      <w:r>
        <w:rPr>
          <w:rFonts w:ascii="Arial" w:eastAsia="Arial" w:hAnsi="Arial" w:cs="Arial"/>
        </w:rPr>
        <w:t xml:space="preserve">Except as provided in section 12307, a person may not possess any of the following animals if that animal has not been legally registered as provided in this </w:t>
      </w:r>
      <w:bookmarkStart w:id="85" w:name="_PAR__1_6aded092_7f68_4540_b334_a312cdee"/>
      <w:bookmarkEnd w:id="81"/>
      <w:r>
        <w:rPr>
          <w:rFonts w:ascii="Arial" w:eastAsia="Arial" w:hAnsi="Arial" w:cs="Arial"/>
        </w:rPr>
        <w:t xml:space="preserve">chapter </w:t>
      </w:r>
      <w:r>
        <w:rPr>
          <w:rFonts w:ascii="Arial" w:eastAsia="Arial" w:hAnsi="Arial" w:cs="Arial"/>
          <w:u w:val="single"/>
        </w:rPr>
        <w:t>or rules adopted under section 12301-B</w:t>
      </w:r>
      <w:r>
        <w:rPr>
          <w:rFonts w:ascii="Arial" w:eastAsia="Arial" w:hAnsi="Arial" w:cs="Arial"/>
        </w:rPr>
        <w:t>, unless that animal is possessed in accordance with chapter 921:</w:t>
      </w:r>
      <w:bookmarkEnd w:id="84"/>
    </w:p>
    <w:p w:rsidR="00E14B64" w:rsidP="00E14B64">
      <w:pPr>
        <w:ind w:left="720"/>
        <w:rPr>
          <w:rFonts w:ascii="Arial" w:eastAsia="Arial" w:hAnsi="Arial" w:cs="Arial"/>
        </w:rPr>
      </w:pPr>
      <w:bookmarkStart w:id="86" w:name="_STATUTE_NUMBER__b6cca03e_870e_49e0_8fad"/>
      <w:bookmarkStart w:id="87" w:name="_STATUTE_P__7e514897_0d72_49f4_97a4_5d64"/>
      <w:bookmarkStart w:id="88" w:name="_PAR__2_3591e165_9b66_443b_b1e7_57ad49e4"/>
      <w:bookmarkEnd w:id="85"/>
      <w:r>
        <w:rPr>
          <w:rFonts w:ascii="Arial" w:eastAsia="Arial" w:hAnsi="Arial" w:cs="Arial"/>
        </w:rPr>
        <w:t>A</w:t>
      </w:r>
      <w:bookmarkEnd w:id="86"/>
      <w:r>
        <w:rPr>
          <w:rFonts w:ascii="Arial" w:eastAsia="Arial" w:hAnsi="Arial" w:cs="Arial"/>
        </w:rPr>
        <w:t xml:space="preserve">.  </w:t>
      </w:r>
      <w:bookmarkStart w:id="89" w:name="_STATUTE_CONTENT__15c1ec9a_ca37_417e_97c"/>
      <w:r>
        <w:rPr>
          <w:rFonts w:ascii="Arial" w:eastAsia="Arial" w:hAnsi="Arial" w:cs="Arial"/>
        </w:rPr>
        <w:t>Bear;</w:t>
      </w:r>
      <w:bookmarkEnd w:id="89"/>
    </w:p>
    <w:p w:rsidR="00E14B64" w:rsidP="00E14B64">
      <w:pPr>
        <w:ind w:left="720"/>
        <w:rPr>
          <w:rFonts w:ascii="Arial" w:eastAsia="Arial" w:hAnsi="Arial" w:cs="Arial"/>
        </w:rPr>
      </w:pPr>
      <w:bookmarkStart w:id="90" w:name="_STATUTE_NUMBER__077f6108_2f71_4196_ac52"/>
      <w:bookmarkStart w:id="91" w:name="_STATUTE_P__fdcf1044_279e_4c2a_9ae2_db3d"/>
      <w:bookmarkStart w:id="92" w:name="_PAR__3_bf0d72fb_2800_414b_9f36_3014dc02"/>
      <w:bookmarkEnd w:id="87"/>
      <w:bookmarkEnd w:id="88"/>
      <w:r>
        <w:rPr>
          <w:rFonts w:ascii="Arial" w:eastAsia="Arial" w:hAnsi="Arial" w:cs="Arial"/>
        </w:rPr>
        <w:t>B</w:t>
      </w:r>
      <w:bookmarkEnd w:id="90"/>
      <w:r>
        <w:rPr>
          <w:rFonts w:ascii="Arial" w:eastAsia="Arial" w:hAnsi="Arial" w:cs="Arial"/>
        </w:rPr>
        <w:t xml:space="preserve">.  </w:t>
      </w:r>
      <w:bookmarkStart w:id="93" w:name="_STATUTE_CONTENT__89944d23_ace8_4373_be4"/>
      <w:r>
        <w:rPr>
          <w:rFonts w:ascii="Arial" w:eastAsia="Arial" w:hAnsi="Arial" w:cs="Arial"/>
        </w:rPr>
        <w:t>Deer;</w:t>
      </w:r>
      <w:bookmarkEnd w:id="93"/>
    </w:p>
    <w:p w:rsidR="00E14B64" w:rsidP="00E14B64">
      <w:pPr>
        <w:ind w:left="720"/>
        <w:rPr>
          <w:rFonts w:ascii="Arial" w:eastAsia="Arial" w:hAnsi="Arial" w:cs="Arial"/>
        </w:rPr>
      </w:pPr>
      <w:bookmarkStart w:id="94" w:name="_STATUTE_NUMBER__38ee0059_b813_4112_8291"/>
      <w:bookmarkStart w:id="95" w:name="_STATUTE_P__55ec6952_1638_4dcc_8959_4851"/>
      <w:bookmarkStart w:id="96" w:name="_PAR__4_84795b53_9ccc_4110_b388_4927302f"/>
      <w:bookmarkEnd w:id="91"/>
      <w:bookmarkEnd w:id="92"/>
      <w:r>
        <w:rPr>
          <w:rFonts w:ascii="Arial" w:eastAsia="Arial" w:hAnsi="Arial" w:cs="Arial"/>
        </w:rPr>
        <w:t>C</w:t>
      </w:r>
      <w:bookmarkEnd w:id="94"/>
      <w:r>
        <w:rPr>
          <w:rFonts w:ascii="Arial" w:eastAsia="Arial" w:hAnsi="Arial" w:cs="Arial"/>
        </w:rPr>
        <w:t xml:space="preserve">.  </w:t>
      </w:r>
      <w:bookmarkStart w:id="97" w:name="_STATUTE_CONTENT__098c4200_4a37_4c10_b13"/>
      <w:r>
        <w:rPr>
          <w:rFonts w:ascii="Arial" w:eastAsia="Arial" w:hAnsi="Arial" w:cs="Arial"/>
        </w:rPr>
        <w:t>Moose; or</w:t>
      </w:r>
      <w:bookmarkEnd w:id="97"/>
    </w:p>
    <w:p w:rsidR="00E14B64" w:rsidP="00E14B64">
      <w:pPr>
        <w:ind w:left="720"/>
        <w:rPr>
          <w:rFonts w:ascii="Arial" w:eastAsia="Arial" w:hAnsi="Arial" w:cs="Arial"/>
        </w:rPr>
      </w:pPr>
      <w:bookmarkStart w:id="98" w:name="_STATUTE_NUMBER__c93e9287_55a1_4b04_b4c2"/>
      <w:bookmarkStart w:id="99" w:name="_STATUTE_P__a8be9093_e863_4f19_8314_8e4e"/>
      <w:bookmarkStart w:id="100" w:name="_PAR__5_20f29b7a_cb39_4e6d_9f8d_57c867c2"/>
      <w:bookmarkEnd w:id="95"/>
      <w:bookmarkEnd w:id="96"/>
      <w:r>
        <w:rPr>
          <w:rFonts w:ascii="Arial" w:eastAsia="Arial" w:hAnsi="Arial" w:cs="Arial"/>
        </w:rPr>
        <w:t>D</w:t>
      </w:r>
      <w:bookmarkEnd w:id="98"/>
      <w:r>
        <w:rPr>
          <w:rFonts w:ascii="Arial" w:eastAsia="Arial" w:hAnsi="Arial" w:cs="Arial"/>
        </w:rPr>
        <w:t xml:space="preserve">.  </w:t>
      </w:r>
      <w:bookmarkStart w:id="101" w:name="_STATUTE_CONTENT__9236bf0b_5199_4f55_b1b"/>
      <w:r>
        <w:rPr>
          <w:rFonts w:ascii="Arial" w:eastAsia="Arial" w:hAnsi="Arial" w:cs="Arial"/>
        </w:rPr>
        <w:t>Wild turkey.</w:t>
      </w:r>
      <w:bookmarkEnd w:id="101"/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102" w:name="_BILL_SECTION_HEADER__a2ac25d3_ba39_4915"/>
      <w:bookmarkStart w:id="103" w:name="_PAR__6_3143ebf9_ae0f_406c_81b9_41bed28a"/>
      <w:bookmarkStart w:id="104" w:name="_BILL_SECTION__bd661d1d_57d0_48bc_bc54_9"/>
      <w:bookmarkEnd w:id="78"/>
      <w:bookmarkEnd w:id="82"/>
      <w:bookmarkEnd w:id="99"/>
      <w:bookmarkEnd w:id="100"/>
      <w:r>
        <w:rPr>
          <w:rFonts w:ascii="Arial" w:eastAsia="Arial" w:hAnsi="Arial" w:cs="Arial"/>
          <w:b/>
          <w:sz w:val="24"/>
        </w:rPr>
        <w:t xml:space="preserve">Sec. </w:t>
      </w:r>
      <w:bookmarkStart w:id="105" w:name="_BILL_SECTION_NUMBER__2e41b168_4767_4526"/>
      <w:r>
        <w:rPr>
          <w:rFonts w:ascii="Arial" w:eastAsia="Arial" w:hAnsi="Arial" w:cs="Arial"/>
          <w:b/>
          <w:sz w:val="24"/>
        </w:rPr>
        <w:t>7</w:t>
      </w:r>
      <w:bookmarkEnd w:id="105"/>
      <w:r>
        <w:rPr>
          <w:rFonts w:ascii="Arial" w:eastAsia="Arial" w:hAnsi="Arial" w:cs="Arial"/>
          <w:b/>
          <w:sz w:val="24"/>
        </w:rPr>
        <w:t>.  12 MRSA §12307,</w:t>
      </w:r>
      <w:r>
        <w:rPr>
          <w:rFonts w:ascii="Arial" w:eastAsia="Arial" w:hAnsi="Arial" w:cs="Arial"/>
        </w:rPr>
        <w:t xml:space="preserve"> as enacted by PL 2021, c. 121, §6, is amended to read:</w:t>
      </w:r>
    </w:p>
    <w:p w:rsidR="00E14B64" w:rsidP="00E14B64">
      <w:pPr>
        <w:ind w:left="1080" w:hanging="720"/>
        <w:rPr>
          <w:rFonts w:ascii="Arial" w:eastAsia="Arial" w:hAnsi="Arial" w:cs="Arial"/>
        </w:rPr>
      </w:pPr>
      <w:bookmarkStart w:id="106" w:name="_PAR__7_8e78789b_26ee_4b76_a5dc_053e4c31"/>
      <w:bookmarkStart w:id="107" w:name="_STATUTE_S__9a63ecf1_6e64_46ad_bcd9_4043"/>
      <w:bookmarkEnd w:id="102"/>
      <w:bookmarkEnd w:id="103"/>
      <w:r>
        <w:rPr>
          <w:rFonts w:ascii="Arial" w:eastAsia="Arial" w:hAnsi="Arial" w:cs="Arial"/>
          <w:b/>
        </w:rPr>
        <w:t>§</w:t>
      </w:r>
      <w:bookmarkStart w:id="108" w:name="_STATUTE_NUMBER__82da2862_9d4a_4d5a_a455"/>
      <w:r>
        <w:rPr>
          <w:rFonts w:ascii="Arial" w:eastAsia="Arial" w:hAnsi="Arial" w:cs="Arial"/>
          <w:b/>
        </w:rPr>
        <w:t>12307</w:t>
      </w:r>
      <w:bookmarkEnd w:id="108"/>
      <w:r>
        <w:rPr>
          <w:rFonts w:ascii="Arial" w:eastAsia="Arial" w:hAnsi="Arial" w:cs="Arial"/>
          <w:b/>
        </w:rPr>
        <w:t xml:space="preserve">.  </w:t>
      </w:r>
      <w:bookmarkStart w:id="109" w:name="_STATUTE_HEADNOTE__1f5d1256_5bf1_4cdc_80"/>
      <w:r>
        <w:rPr>
          <w:rFonts w:ascii="Arial" w:eastAsia="Arial" w:hAnsi="Arial" w:cs="Arial"/>
          <w:b/>
        </w:rPr>
        <w:t>Exception for fall turkey hunting</w:t>
      </w:r>
      <w:bookmarkEnd w:id="109"/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110" w:name="_STATUTE_CONTENT__5c6f0a00_fbb4_454e_804"/>
      <w:bookmarkStart w:id="111" w:name="_STATUTE_P__b48acf8c_3d93_4ffa_b503_549e"/>
      <w:bookmarkStart w:id="112" w:name="_PAR__8_1b42b851_ad6b_4f00_bd65_6c690c37"/>
      <w:bookmarkEnd w:id="106"/>
      <w:r>
        <w:rPr>
          <w:rFonts w:ascii="Arial" w:eastAsia="Arial" w:hAnsi="Arial" w:cs="Arial"/>
        </w:rPr>
        <w:t xml:space="preserve">Notwithstanding any other provision of this chapter, a person who kills a wild turkey during any fall open season on hunting wild turkey </w:t>
      </w:r>
      <w:r>
        <w:rPr>
          <w:rFonts w:ascii="Arial" w:eastAsia="Arial" w:hAnsi="Arial" w:cs="Arial"/>
          <w:u w:val="single"/>
        </w:rPr>
        <w:t>in 2022</w:t>
      </w:r>
      <w:r>
        <w:rPr>
          <w:rFonts w:ascii="Arial" w:eastAsia="Arial" w:hAnsi="Arial" w:cs="Arial"/>
        </w:rPr>
        <w:t xml:space="preserve"> established by rule by the commissioner under section 11701 is not required to register or attach a tag to that turkey.</w:t>
      </w:r>
      <w:bookmarkEnd w:id="110"/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113" w:name="_BILL_SECTION_UNALLOCATED__33cc67f5_1a1c"/>
      <w:bookmarkStart w:id="114" w:name="_PAR__9_8b6162e1_2443_4230_a5fa_62e3cbb5"/>
      <w:bookmarkEnd w:id="104"/>
      <w:bookmarkEnd w:id="107"/>
      <w:bookmarkEnd w:id="111"/>
      <w:bookmarkEnd w:id="112"/>
      <w:r>
        <w:rPr>
          <w:rFonts w:ascii="Arial" w:eastAsia="Arial" w:hAnsi="Arial" w:cs="Arial"/>
          <w:b/>
          <w:sz w:val="24"/>
        </w:rPr>
        <w:t xml:space="preserve">Sec. </w:t>
      </w:r>
      <w:bookmarkStart w:id="115" w:name="_BILL_SECTION_NUMBER__3a2302da_5b8c_48d1"/>
      <w:r>
        <w:rPr>
          <w:rFonts w:ascii="Arial" w:eastAsia="Arial" w:hAnsi="Arial" w:cs="Arial"/>
          <w:b/>
          <w:sz w:val="24"/>
        </w:rPr>
        <w:t>8</w:t>
      </w:r>
      <w:bookmarkEnd w:id="11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BB0134">
        <w:rPr>
          <w:rFonts w:ascii="Arial" w:eastAsia="Arial" w:hAnsi="Arial" w:cs="Arial"/>
          <w:b/>
          <w:sz w:val="24"/>
          <w:szCs w:val="24"/>
        </w:rPr>
        <w:t>Report.</w:t>
      </w:r>
      <w:r w:rsidRPr="00BB0134">
        <w:rPr>
          <w:rFonts w:ascii="Arial" w:eastAsia="Arial" w:hAnsi="Arial" w:cs="Arial"/>
        </w:rPr>
        <w:t xml:space="preserve">  The Department of Inland Fisheries and Wildlife, in conjunction with adopting rules governing electronic registration of </w:t>
      </w:r>
      <w:r>
        <w:rPr>
          <w:rFonts w:ascii="Arial" w:eastAsia="Arial" w:hAnsi="Arial" w:cs="Arial"/>
        </w:rPr>
        <w:t>t</w:t>
      </w:r>
      <w:r w:rsidRPr="00BB0134">
        <w:rPr>
          <w:rFonts w:ascii="Arial" w:eastAsia="Arial" w:hAnsi="Arial" w:cs="Arial"/>
        </w:rPr>
        <w:t xml:space="preserve">urkey pursuant to </w:t>
      </w:r>
      <w:r>
        <w:rPr>
          <w:rFonts w:ascii="Arial" w:eastAsia="Arial" w:hAnsi="Arial" w:cs="Arial"/>
        </w:rPr>
        <w:t xml:space="preserve">the Maine Revised Statutes, </w:t>
      </w:r>
      <w:r w:rsidRPr="00BB0134">
        <w:rPr>
          <w:rFonts w:ascii="Arial" w:eastAsia="Arial" w:hAnsi="Arial" w:cs="Arial"/>
        </w:rPr>
        <w:t xml:space="preserve">Title 12, section 12301-B, shall examine laws governing the tagging and registration of harvested animals to determine if there are laws that should be updated or revised to facilitate an electronic tagging system for </w:t>
      </w:r>
      <w:r>
        <w:rPr>
          <w:rFonts w:ascii="Arial" w:eastAsia="Arial" w:hAnsi="Arial" w:cs="Arial"/>
        </w:rPr>
        <w:t>t</w:t>
      </w:r>
      <w:r w:rsidRPr="00BB0134">
        <w:rPr>
          <w:rFonts w:ascii="Arial" w:eastAsia="Arial" w:hAnsi="Arial" w:cs="Arial"/>
        </w:rPr>
        <w:t>urkey.  The department shall submit a report of its findings and recommendations, together with any suggested legislation, to the joint standing committee of the Legislature having jurisdiction over inland fisheries and wildlife</w:t>
      </w:r>
      <w:r>
        <w:rPr>
          <w:rFonts w:ascii="Arial" w:eastAsia="Arial" w:hAnsi="Arial" w:cs="Arial"/>
        </w:rPr>
        <w:t xml:space="preserve"> matters</w:t>
      </w:r>
      <w:r w:rsidRPr="00BB0134">
        <w:rPr>
          <w:rFonts w:ascii="Arial" w:eastAsia="Arial" w:hAnsi="Arial" w:cs="Arial"/>
        </w:rPr>
        <w:t xml:space="preserve"> by </w:t>
      </w:r>
      <w:r>
        <w:rPr>
          <w:rFonts w:ascii="Arial" w:eastAsia="Arial" w:hAnsi="Arial" w:cs="Arial"/>
        </w:rPr>
        <w:t>November 2, 2022</w:t>
      </w:r>
      <w:r w:rsidRPr="00BB0134">
        <w:rPr>
          <w:rFonts w:ascii="Arial" w:eastAsia="Arial" w:hAnsi="Arial" w:cs="Arial"/>
        </w:rPr>
        <w:t xml:space="preserve">. The committee may report out a bill related to electronic tagging to the </w:t>
      </w:r>
      <w:r>
        <w:rPr>
          <w:rFonts w:ascii="Arial" w:eastAsia="Arial" w:hAnsi="Arial" w:cs="Arial"/>
        </w:rPr>
        <w:t xml:space="preserve">First Regular Session of the </w:t>
      </w:r>
      <w:r w:rsidRPr="00BB0134">
        <w:rPr>
          <w:rFonts w:ascii="Arial" w:eastAsia="Arial" w:hAnsi="Arial" w:cs="Arial"/>
        </w:rPr>
        <w:t>131st Legislature.</w:t>
      </w:r>
      <w:r>
        <w:rPr>
          <w:rFonts w:ascii="Arial" w:eastAsia="Arial" w:hAnsi="Arial" w:cs="Arial"/>
        </w:rPr>
        <w:t xml:space="preserve"> </w:t>
      </w:r>
    </w:p>
    <w:p w:rsidR="00E14B64" w:rsidP="00E14B64">
      <w:pPr>
        <w:ind w:left="360" w:firstLine="360"/>
        <w:rPr>
          <w:rFonts w:ascii="Arial" w:eastAsia="Arial" w:hAnsi="Arial" w:cs="Arial"/>
        </w:rPr>
      </w:pPr>
      <w:bookmarkStart w:id="116" w:name="_INSTRUCTION__7fff372b_3f3d_4807_a240_a7"/>
      <w:bookmarkStart w:id="117" w:name="_APPROP_SECTION__0e5d5ede_4af0_46cd_b56a"/>
      <w:bookmarkEnd w:id="113"/>
      <w:bookmarkEnd w:id="114"/>
      <w:r>
        <w:rPr>
          <w:rFonts w:ascii="Arial" w:eastAsia="Arial" w:hAnsi="Arial" w:cs="Arial"/>
          <w:b/>
          <w:sz w:val="24"/>
        </w:rPr>
        <w:t xml:space="preserve">Sec. </w:t>
      </w:r>
      <w:bookmarkStart w:id="118" w:name="_BILL_SECTION_NUMBER__30f99d81_ee68_46ea"/>
      <w:r>
        <w:rPr>
          <w:rFonts w:ascii="Arial" w:eastAsia="Arial" w:hAnsi="Arial" w:cs="Arial"/>
          <w:b/>
          <w:sz w:val="24"/>
        </w:rPr>
        <w:t>9</w:t>
      </w:r>
      <w:bookmarkEnd w:id="118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E14B64" w:rsidP="00E14B64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INLAND FISHERIES AND WILDLIFE, DEPARTMENT OF</w:t>
      </w:r>
    </w:p>
    <w:p w:rsidR="00E14B64" w:rsidP="00E14B64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Enforcement Operations - Inland Fisheries and Wildlife 0537</w:t>
      </w:r>
    </w:p>
    <w:p w:rsidR="00E14B64" w:rsidP="00E14B64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funding for the capture and banding of turkeys and for a hunter survey to prevent loss of important wildlife management information with the implementation of electronic registration and tagging of turkey.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EC7BC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14B64" w:rsidP="00EC7BC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E14B64" w:rsidP="00EC7BC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E14B64" w:rsidP="00EC7BC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EC7BC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14B64" w:rsidP="00EC7BCD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E14B64" w:rsidP="00EC7BC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E14B64" w:rsidP="00EC7BC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$16,000</w:t>
            </w:r>
          </w:p>
        </w:tc>
      </w:tr>
      <w:tr w:rsidTr="00EC7BC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14B64" w:rsidP="00EC7BC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E14B64" w:rsidP="00EC7BC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E14B64" w:rsidP="00EC7BC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EC7BC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14B64" w:rsidP="00EC7BC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E14B64" w:rsidP="00EC7BC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E14B64" w:rsidP="00EC7BC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$16,000</w:t>
            </w:r>
          </w:p>
        </w:tc>
      </w:tr>
      <w:bookmarkEnd w:id="2"/>
      <w:bookmarkEnd w:id="6"/>
      <w:bookmarkEnd w:id="116"/>
      <w:bookmarkEnd w:id="117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LR2628,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Related to the Electronic Registration and Tagging of Turkey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1992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B0134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14B64"/>
    <w:rsid w:val="00E229C6"/>
    <w:rsid w:val="00E25AE4"/>
    <w:rsid w:val="00E325CC"/>
    <w:rsid w:val="00E370EF"/>
    <w:rsid w:val="00E67BCF"/>
    <w:rsid w:val="00E70594"/>
    <w:rsid w:val="00EB7291"/>
    <w:rsid w:val="00EC7BCD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