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Consistency in the Laws Regarding Domestic Partners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1346 - L.D. 1804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Consistency in the Laws Regarding Domestic Partners</w:t>
      </w:r>
    </w:p>
    <w:p w:rsidR="007B5330" w:rsidP="007B5330">
      <w:pPr>
        <w:ind w:left="360"/>
        <w:rPr>
          <w:rFonts w:ascii="Arial" w:eastAsia="Arial" w:hAnsi="Arial" w:cs="Arial"/>
        </w:rPr>
      </w:pPr>
      <w:bookmarkStart w:id="0" w:name="_ENACTING_CLAUSE__9e9fe266_700a_4d73_ace"/>
      <w:bookmarkStart w:id="1" w:name="_PAR__1_f37aaa2e_8e33_4c2c_82ac_897e6a90"/>
      <w:bookmarkStart w:id="2" w:name="_DOC_BODY_CONTAINER__63046c4d_86f6_467a_"/>
      <w:r>
        <w:rPr>
          <w:rFonts w:ascii="Arial" w:eastAsia="Arial" w:hAnsi="Arial" w:cs="Arial"/>
          <w:b/>
        </w:rPr>
        <w:t>Be it enacted by the People of the State of Maine as follows:</w:t>
      </w:r>
    </w:p>
    <w:p w:rsidR="007B5330" w:rsidP="007B5330">
      <w:pPr>
        <w:ind w:left="360" w:firstLine="360"/>
        <w:rPr>
          <w:rFonts w:ascii="Arial" w:eastAsia="Arial" w:hAnsi="Arial" w:cs="Arial"/>
        </w:rPr>
      </w:pPr>
      <w:bookmarkStart w:id="3" w:name="_BILL_SECTION_HEADER__960f90b3_03b2_4e27"/>
      <w:bookmarkStart w:id="4" w:name="_PAR__2_fc651198_8088_4519_8018_8cce3c73"/>
      <w:bookmarkStart w:id="5" w:name="_BILL_SECTION__10df1f55_4a1c_4434_a759_e"/>
      <w:bookmarkStart w:id="6" w:name="_DOC_BODY_CONTENT__b9396e0e_714d_4336_93"/>
      <w:bookmarkEnd w:id="0"/>
      <w:bookmarkEnd w:id="1"/>
      <w:r>
        <w:rPr>
          <w:rFonts w:ascii="Arial" w:eastAsia="Arial" w:hAnsi="Arial" w:cs="Arial"/>
          <w:b/>
          <w:sz w:val="24"/>
        </w:rPr>
        <w:t xml:space="preserve">Sec. </w:t>
      </w:r>
      <w:bookmarkStart w:id="7" w:name="_BILL_SECTION_NUMBER__8372e838_04c2_464a"/>
      <w:r>
        <w:rPr>
          <w:rFonts w:ascii="Arial" w:eastAsia="Arial" w:hAnsi="Arial" w:cs="Arial"/>
          <w:b/>
          <w:sz w:val="24"/>
        </w:rPr>
        <w:t>1</w:t>
      </w:r>
      <w:bookmarkEnd w:id="7"/>
      <w:r>
        <w:rPr>
          <w:rFonts w:ascii="Arial" w:eastAsia="Arial" w:hAnsi="Arial" w:cs="Arial"/>
          <w:b/>
          <w:sz w:val="24"/>
        </w:rPr>
        <w:t>.  1 MRSA §72, sub-§2-C</w:t>
      </w:r>
      <w:r>
        <w:rPr>
          <w:rFonts w:ascii="Arial" w:eastAsia="Arial" w:hAnsi="Arial" w:cs="Arial"/>
        </w:rPr>
        <w:t xml:space="preserve"> is enacted to read:</w:t>
      </w:r>
    </w:p>
    <w:p w:rsidR="007B5330" w:rsidP="007B5330">
      <w:pPr>
        <w:ind w:left="360" w:firstLine="360"/>
        <w:rPr>
          <w:rFonts w:ascii="Arial" w:eastAsia="Arial" w:hAnsi="Arial" w:cs="Arial"/>
        </w:rPr>
      </w:pPr>
      <w:bookmarkStart w:id="8" w:name="_STATUTE_NUMBER__96ba59c5_6bfc_49be_8502"/>
      <w:bookmarkStart w:id="9" w:name="_STATUTE_SS__402616d3_7305_48e8_a038_f91"/>
      <w:bookmarkStart w:id="10" w:name="_PAR__3_09987feb_84ae_46e7_aab9_ab4c1064"/>
      <w:bookmarkEnd w:id="3"/>
      <w:bookmarkEnd w:id="4"/>
      <w:r>
        <w:rPr>
          <w:rFonts w:ascii="Arial" w:eastAsia="Arial" w:hAnsi="Arial" w:cs="Arial"/>
          <w:b/>
          <w:u w:val="single"/>
        </w:rPr>
        <w:t>2-C</w:t>
      </w:r>
      <w:bookmarkEnd w:id="8"/>
      <w:r>
        <w:rPr>
          <w:rFonts w:ascii="Arial" w:eastAsia="Arial" w:hAnsi="Arial" w:cs="Arial"/>
          <w:b/>
          <w:u w:val="single"/>
        </w:rPr>
        <w:t xml:space="preserve">.  </w:t>
      </w:r>
      <w:bookmarkStart w:id="11" w:name="_STATUTE_HEADNOTE__4e0ce189_9e1e_4131_a3"/>
      <w:r>
        <w:rPr>
          <w:rFonts w:ascii="Arial" w:eastAsia="Arial" w:hAnsi="Arial" w:cs="Arial"/>
          <w:b/>
          <w:u w:val="single"/>
        </w:rPr>
        <w:t xml:space="preserve">Domestic partner. </w:t>
      </w:r>
      <w:r>
        <w:rPr>
          <w:rFonts w:ascii="Arial" w:eastAsia="Arial" w:hAnsi="Arial" w:cs="Arial"/>
          <w:u w:val="single"/>
        </w:rPr>
        <w:t xml:space="preserve"> </w:t>
      </w:r>
      <w:bookmarkStart w:id="12" w:name="_STATUTE_CONTENT__bde3e8cb_c502_4bdd_833"/>
      <w:bookmarkEnd w:id="11"/>
      <w:r>
        <w:rPr>
          <w:rFonts w:ascii="Arial" w:eastAsia="Arial" w:hAnsi="Arial" w:cs="Arial"/>
          <w:u w:val="single"/>
        </w:rPr>
        <w:t>"Domestic partner" means one of 2 unmarried adults who are domiciled together under long-term arrangements that evidence a commitment to remain responsible indefinitely for each other's welfare.</w:t>
      </w:r>
    </w:p>
    <w:p w:rsidR="007B5330" w:rsidP="007B5330">
      <w:pPr>
        <w:ind w:left="360" w:firstLine="360"/>
        <w:rPr>
          <w:rFonts w:ascii="Arial" w:eastAsia="Arial" w:hAnsi="Arial" w:cs="Arial"/>
        </w:rPr>
      </w:pPr>
      <w:bookmarkStart w:id="13" w:name="_BILL_SECTION_HEADER__da4c9347_e527_4866"/>
      <w:bookmarkStart w:id="14" w:name="_BILL_SECTION__38300437_c947_4652_aa37_6"/>
      <w:bookmarkStart w:id="15" w:name="_PAR__4_2827fb2c_d8d3_4c2e_a2d7_1332e420"/>
      <w:bookmarkEnd w:id="5"/>
      <w:bookmarkEnd w:id="9"/>
      <w:bookmarkEnd w:id="10"/>
      <w:bookmarkEnd w:id="12"/>
      <w:r>
        <w:rPr>
          <w:rFonts w:ascii="Arial" w:eastAsia="Arial" w:hAnsi="Arial" w:cs="Arial"/>
          <w:b/>
          <w:sz w:val="24"/>
        </w:rPr>
        <w:t xml:space="preserve">Sec. </w:t>
      </w:r>
      <w:bookmarkStart w:id="16" w:name="_BILL_SECTION_NUMBER__7277f775_7755_43f2"/>
      <w:r>
        <w:rPr>
          <w:rFonts w:ascii="Arial" w:eastAsia="Arial" w:hAnsi="Arial" w:cs="Arial"/>
          <w:b/>
          <w:sz w:val="24"/>
        </w:rPr>
        <w:t>2</w:t>
      </w:r>
      <w:bookmarkEnd w:id="16"/>
      <w:r>
        <w:rPr>
          <w:rFonts w:ascii="Arial" w:eastAsia="Arial" w:hAnsi="Arial" w:cs="Arial"/>
          <w:b/>
          <w:sz w:val="24"/>
        </w:rPr>
        <w:t>.  1 MRSA §1012, sub-§2-A,</w:t>
      </w:r>
      <w:r>
        <w:rPr>
          <w:rFonts w:ascii="Arial" w:eastAsia="Arial" w:hAnsi="Arial" w:cs="Arial"/>
        </w:rPr>
        <w:t xml:space="preserve"> as enacted by PL 2009, c. 208, §2, is repealed.</w:t>
      </w:r>
    </w:p>
    <w:p w:rsidR="007B5330" w:rsidP="007B5330">
      <w:pPr>
        <w:ind w:left="360" w:firstLine="360"/>
        <w:rPr>
          <w:rFonts w:ascii="Arial" w:eastAsia="Arial" w:hAnsi="Arial" w:cs="Arial"/>
        </w:rPr>
      </w:pPr>
      <w:bookmarkStart w:id="17" w:name="_BILL_SECTION_HEADER__bc395fb4_e72e_4180"/>
      <w:bookmarkStart w:id="18" w:name="_BILL_SECTION__e82d8253_a9a3_4d5a_bbde_5"/>
      <w:bookmarkStart w:id="19" w:name="_PAR__5_fabd962b_41aa_4b49_99da_9b258f1f"/>
      <w:bookmarkEnd w:id="13"/>
      <w:bookmarkEnd w:id="14"/>
      <w:bookmarkEnd w:id="15"/>
      <w:r>
        <w:rPr>
          <w:rFonts w:ascii="Arial" w:eastAsia="Arial" w:hAnsi="Arial" w:cs="Arial"/>
          <w:b/>
          <w:sz w:val="24"/>
        </w:rPr>
        <w:t xml:space="preserve">Sec. </w:t>
      </w:r>
      <w:bookmarkStart w:id="20" w:name="_BILL_SECTION_NUMBER__3a55b29d_5faa_4e33"/>
      <w:r>
        <w:rPr>
          <w:rFonts w:ascii="Arial" w:eastAsia="Arial" w:hAnsi="Arial" w:cs="Arial"/>
          <w:b/>
          <w:sz w:val="24"/>
        </w:rPr>
        <w:t>3</w:t>
      </w:r>
      <w:bookmarkEnd w:id="20"/>
      <w:r>
        <w:rPr>
          <w:rFonts w:ascii="Arial" w:eastAsia="Arial" w:hAnsi="Arial" w:cs="Arial"/>
          <w:b/>
          <w:sz w:val="24"/>
        </w:rPr>
        <w:t>.  3 MRSA §312-A, sub-§4-B,</w:t>
      </w:r>
      <w:r>
        <w:rPr>
          <w:rFonts w:ascii="Arial" w:eastAsia="Arial" w:hAnsi="Arial" w:cs="Arial"/>
        </w:rPr>
        <w:t xml:space="preserve"> as enacted by PL 2007, c. 630, §2, is repealed.</w:t>
      </w:r>
    </w:p>
    <w:p w:rsidR="007B5330" w:rsidP="007B5330">
      <w:pPr>
        <w:ind w:left="360" w:firstLine="360"/>
        <w:rPr>
          <w:rFonts w:ascii="Arial" w:eastAsia="Arial" w:hAnsi="Arial" w:cs="Arial"/>
        </w:rPr>
      </w:pPr>
      <w:bookmarkStart w:id="21" w:name="_BILL_SECTION_HEADER__acebd45e_8725_4bc3"/>
      <w:bookmarkStart w:id="22" w:name="_PAR__6_668bd3a6_d86d_4d50_ae56_ad0c2a86"/>
      <w:bookmarkStart w:id="23" w:name="_BILL_SECTION__0c154537_d9de_4bc4_9104_0"/>
      <w:bookmarkEnd w:id="17"/>
      <w:bookmarkEnd w:id="18"/>
      <w:bookmarkEnd w:id="19"/>
      <w:r>
        <w:rPr>
          <w:rFonts w:ascii="Arial" w:eastAsia="Arial" w:hAnsi="Arial" w:cs="Arial"/>
          <w:b/>
          <w:sz w:val="24"/>
        </w:rPr>
        <w:t xml:space="preserve">Sec. </w:t>
      </w:r>
      <w:bookmarkStart w:id="24" w:name="_BILL_SECTION_NUMBER__3dce7648_df48_4e3f"/>
      <w:r>
        <w:rPr>
          <w:rFonts w:ascii="Arial" w:eastAsia="Arial" w:hAnsi="Arial" w:cs="Arial"/>
          <w:b/>
          <w:sz w:val="24"/>
        </w:rPr>
        <w:t>4</w:t>
      </w:r>
      <w:bookmarkEnd w:id="24"/>
      <w:r>
        <w:rPr>
          <w:rFonts w:ascii="Arial" w:eastAsia="Arial" w:hAnsi="Arial" w:cs="Arial"/>
          <w:b/>
          <w:sz w:val="24"/>
        </w:rPr>
        <w:t>.  4 MRSA §807, sub-§3, ¶S,</w:t>
      </w:r>
      <w:r>
        <w:rPr>
          <w:rFonts w:ascii="Arial" w:eastAsia="Arial" w:hAnsi="Arial" w:cs="Arial"/>
        </w:rPr>
        <w:t xml:space="preserve"> as amended by PL 2019, c. 597, §1, is further amended to read:</w:t>
      </w:r>
    </w:p>
    <w:p w:rsidR="007B5330" w:rsidP="007B5330">
      <w:pPr>
        <w:ind w:left="720"/>
        <w:rPr>
          <w:rFonts w:ascii="Arial" w:eastAsia="Arial" w:hAnsi="Arial" w:cs="Arial"/>
        </w:rPr>
      </w:pPr>
      <w:bookmarkStart w:id="25" w:name="_STATUTE_NUMBER__383c2120_0449_4192_b3d9"/>
      <w:bookmarkStart w:id="26" w:name="_STATUTE_P__3e56fbcd_65fe_4136_9cfd_2338"/>
      <w:bookmarkStart w:id="27" w:name="_PAR__7_c05d5af2_dea6_49e4_860a_ee66ed98"/>
      <w:bookmarkEnd w:id="21"/>
      <w:bookmarkEnd w:id="22"/>
      <w:r>
        <w:rPr>
          <w:rFonts w:ascii="Arial" w:eastAsia="Arial" w:hAnsi="Arial" w:cs="Arial"/>
        </w:rPr>
        <w:t>S</w:t>
      </w:r>
      <w:bookmarkEnd w:id="25"/>
      <w:r>
        <w:rPr>
          <w:rFonts w:ascii="Arial" w:eastAsia="Arial" w:hAnsi="Arial" w:cs="Arial"/>
        </w:rPr>
        <w:t xml:space="preserve">.  </w:t>
      </w:r>
      <w:bookmarkStart w:id="28" w:name="_STATUTE_CONTENT__1afa1118_6e01_47a1_bfa"/>
      <w:r>
        <w:rPr>
          <w:rFonts w:ascii="Arial" w:eastAsia="Arial" w:hAnsi="Arial" w:cs="Arial"/>
        </w:rPr>
        <w:t xml:space="preserve">An individual who is the sole member of a limited liability company or is a member of a limited liability company that is owned by a married couple, </w:t>
      </w:r>
      <w:r>
        <w:rPr>
          <w:rFonts w:ascii="Arial" w:eastAsia="Arial" w:hAnsi="Arial" w:cs="Arial"/>
          <w:strike/>
        </w:rPr>
        <w:t>registered</w:t>
      </w:r>
      <w:r>
        <w:rPr>
          <w:rFonts w:ascii="Arial" w:eastAsia="Arial" w:hAnsi="Arial" w:cs="Arial"/>
        </w:rPr>
        <w:t xml:space="preserve"> domestic partners or an individual and that individual's issue as defined in </w:t>
      </w:r>
      <w:bookmarkStart w:id="29" w:name="_CROSS_REFERENCE__f076e5c3_f6f1_4ec9_9e7"/>
      <w:r>
        <w:rPr>
          <w:rFonts w:ascii="Arial" w:eastAsia="Arial" w:hAnsi="Arial" w:cs="Arial"/>
        </w:rPr>
        <w:t>Title 18‑C, section 1‑201, subsection 27</w:t>
      </w:r>
      <w:bookmarkEnd w:id="29"/>
      <w:r>
        <w:rPr>
          <w:rFonts w:ascii="Arial" w:eastAsia="Arial" w:hAnsi="Arial" w:cs="Arial"/>
        </w:rPr>
        <w:t xml:space="preserve"> who is not an attorney but is appearing for that company in an action for forcible entry and detainer pursuant to </w:t>
      </w:r>
      <w:bookmarkStart w:id="30" w:name="_CROSS_REFERENCE__d36f043b_bd9b_4a66_997"/>
      <w:r>
        <w:rPr>
          <w:rFonts w:ascii="Arial" w:eastAsia="Arial" w:hAnsi="Arial" w:cs="Arial"/>
        </w:rPr>
        <w:t>Title 14, chapter 709</w:t>
      </w:r>
      <w:bookmarkEnd w:id="30"/>
      <w:r>
        <w:rPr>
          <w:rFonts w:ascii="Arial" w:eastAsia="Arial" w:hAnsi="Arial" w:cs="Arial"/>
        </w:rPr>
        <w:t>;</w:t>
      </w:r>
      <w:bookmarkEnd w:id="28"/>
    </w:p>
    <w:p w:rsidR="007B5330" w:rsidP="007B5330">
      <w:pPr>
        <w:ind w:left="360" w:firstLine="360"/>
        <w:rPr>
          <w:rFonts w:ascii="Arial" w:eastAsia="Arial" w:hAnsi="Arial" w:cs="Arial"/>
        </w:rPr>
      </w:pPr>
      <w:bookmarkStart w:id="31" w:name="_BILL_SECTION_HEADER__3b18baa7_5672_4862"/>
      <w:bookmarkStart w:id="32" w:name="_BILL_SECTION__8a6b4e44_9169_44d5_8e12_f"/>
      <w:bookmarkStart w:id="33" w:name="_PAR__8_0c56e40d_0b40_4587_a082_c3cedf25"/>
      <w:bookmarkEnd w:id="23"/>
      <w:bookmarkEnd w:id="26"/>
      <w:bookmarkEnd w:id="27"/>
      <w:r>
        <w:rPr>
          <w:rFonts w:ascii="Arial" w:eastAsia="Arial" w:hAnsi="Arial" w:cs="Arial"/>
          <w:b/>
          <w:sz w:val="24"/>
        </w:rPr>
        <w:t xml:space="preserve">Sec. </w:t>
      </w:r>
      <w:bookmarkStart w:id="34" w:name="_BILL_SECTION_NUMBER__b3b2fa0d_f49b_43da"/>
      <w:r>
        <w:rPr>
          <w:rFonts w:ascii="Arial" w:eastAsia="Arial" w:hAnsi="Arial" w:cs="Arial"/>
          <w:b/>
          <w:sz w:val="24"/>
        </w:rPr>
        <w:t>5</w:t>
      </w:r>
      <w:bookmarkEnd w:id="34"/>
      <w:r>
        <w:rPr>
          <w:rFonts w:ascii="Arial" w:eastAsia="Arial" w:hAnsi="Arial" w:cs="Arial"/>
          <w:b/>
          <w:sz w:val="24"/>
        </w:rPr>
        <w:t>.  5 MRSA §19, sub-§1, ¶B-1,</w:t>
      </w:r>
      <w:r>
        <w:rPr>
          <w:rFonts w:ascii="Arial" w:eastAsia="Arial" w:hAnsi="Arial" w:cs="Arial"/>
        </w:rPr>
        <w:t xml:space="preserve"> as enacted by PL 2011, c. 634, §15, is repealed.</w:t>
      </w:r>
    </w:p>
    <w:p w:rsidR="007B5330" w:rsidP="007B5330">
      <w:pPr>
        <w:ind w:left="360" w:firstLine="360"/>
        <w:rPr>
          <w:rFonts w:ascii="Arial" w:eastAsia="Arial" w:hAnsi="Arial" w:cs="Arial"/>
        </w:rPr>
      </w:pPr>
      <w:bookmarkStart w:id="35" w:name="_BILL_SECTION_HEADER__1e46104e_6855_4c12"/>
      <w:bookmarkStart w:id="36" w:name="_PAR__9_89c433da_0618_423c_b9ba_1208a167"/>
      <w:bookmarkStart w:id="37" w:name="_BILL_SECTION__3b3422b2_f23b_43f4_bc13_c"/>
      <w:bookmarkEnd w:id="31"/>
      <w:bookmarkEnd w:id="32"/>
      <w:bookmarkEnd w:id="33"/>
      <w:r>
        <w:rPr>
          <w:rFonts w:ascii="Arial" w:eastAsia="Arial" w:hAnsi="Arial" w:cs="Arial"/>
          <w:b/>
          <w:sz w:val="24"/>
        </w:rPr>
        <w:t xml:space="preserve">Sec. </w:t>
      </w:r>
      <w:bookmarkStart w:id="38" w:name="_BILL_SECTION_NUMBER__634b7465_76dd_4019"/>
      <w:r>
        <w:rPr>
          <w:rFonts w:ascii="Arial" w:eastAsia="Arial" w:hAnsi="Arial" w:cs="Arial"/>
          <w:b/>
          <w:sz w:val="24"/>
        </w:rPr>
        <w:t>6</w:t>
      </w:r>
      <w:bookmarkEnd w:id="38"/>
      <w:r>
        <w:rPr>
          <w:rFonts w:ascii="Arial" w:eastAsia="Arial" w:hAnsi="Arial" w:cs="Arial"/>
          <w:b/>
          <w:sz w:val="24"/>
        </w:rPr>
        <w:t>.  5 MRSA §286-M, sub-§2, ¶B,</w:t>
      </w:r>
      <w:r>
        <w:rPr>
          <w:rFonts w:ascii="Arial" w:eastAsia="Arial" w:hAnsi="Arial" w:cs="Arial"/>
        </w:rPr>
        <w:t xml:space="preserve"> as enacted by PL 2005, c. 636, Pt. A, §3, is amended to read:</w:t>
      </w:r>
    </w:p>
    <w:p w:rsidR="007B5330" w:rsidP="007B5330">
      <w:pPr>
        <w:ind w:left="720"/>
        <w:rPr>
          <w:rFonts w:ascii="Arial" w:eastAsia="Arial" w:hAnsi="Arial" w:cs="Arial"/>
        </w:rPr>
      </w:pPr>
      <w:bookmarkStart w:id="39" w:name="_STATUTE_NUMBER__cbf237ff_2ad9_4dae_ad58"/>
      <w:bookmarkStart w:id="40" w:name="_STATUTE_P__fad8c4b5_7441_424b_b606_bd19"/>
      <w:bookmarkStart w:id="41" w:name="_PAR__10_0c32d393_06ee_4cd4_b222_b44b6a3"/>
      <w:bookmarkEnd w:id="35"/>
      <w:bookmarkEnd w:id="36"/>
      <w:r>
        <w:rPr>
          <w:rFonts w:ascii="Arial" w:eastAsia="Arial" w:hAnsi="Arial" w:cs="Arial"/>
        </w:rPr>
        <w:t>B</w:t>
      </w:r>
      <w:bookmarkEnd w:id="39"/>
      <w:r>
        <w:rPr>
          <w:rFonts w:ascii="Arial" w:eastAsia="Arial" w:hAnsi="Arial" w:cs="Arial"/>
        </w:rPr>
        <w:t xml:space="preserve">.  </w:t>
      </w:r>
      <w:bookmarkStart w:id="42" w:name="_STATUTE_CONTENT__d73dfb97_2ef0_4d84_a5d"/>
      <w:r>
        <w:rPr>
          <w:rFonts w:ascii="Arial" w:eastAsia="Arial" w:hAnsi="Arial" w:cs="Arial"/>
        </w:rPr>
        <w:t xml:space="preserve">"Dependent" means a spouse, an unmarried child under 19 years of age, a child who is a student under 23 years of age and financially dependent upon the enrollee, a child of any age who is disabled and dependent upon the enrollee or a domestic partner </w:t>
      </w:r>
      <w:r>
        <w:rPr>
          <w:rFonts w:ascii="Arial" w:eastAsia="Arial" w:hAnsi="Arial" w:cs="Arial"/>
          <w:strike/>
        </w:rPr>
        <w:t xml:space="preserve">as defined in </w:t>
      </w:r>
      <w:bookmarkStart w:id="43" w:name="_CROSS_REFERENCE__4f9e7e36_c007_4a7e_a4c"/>
      <w:r>
        <w:rPr>
          <w:rFonts w:ascii="Arial" w:eastAsia="Arial" w:hAnsi="Arial" w:cs="Arial"/>
          <w:strike/>
        </w:rPr>
        <w:t>Title 24‑A, section 2741‑A</w:t>
      </w:r>
      <w:bookmarkEnd w:id="43"/>
      <w:r>
        <w:rPr>
          <w:rFonts w:ascii="Arial" w:eastAsia="Arial" w:hAnsi="Arial" w:cs="Arial"/>
        </w:rPr>
        <w:t>.</w:t>
      </w:r>
      <w:bookmarkEnd w:id="42"/>
    </w:p>
    <w:p w:rsidR="007B5330" w:rsidP="007B5330">
      <w:pPr>
        <w:ind w:left="360" w:firstLine="360"/>
        <w:rPr>
          <w:rFonts w:ascii="Arial" w:eastAsia="Arial" w:hAnsi="Arial" w:cs="Arial"/>
        </w:rPr>
      </w:pPr>
      <w:bookmarkStart w:id="44" w:name="_BILL_SECTION_HEADER__2bd71ea3_2db7_4ec5"/>
      <w:bookmarkStart w:id="45" w:name="_PAR__11_3f7b04ed_2a5c_49b6_9aa5_e4363dd"/>
      <w:bookmarkStart w:id="46" w:name="_BILL_SECTION__9994137a_b75e_4580_ab9b_f"/>
      <w:bookmarkEnd w:id="37"/>
      <w:bookmarkEnd w:id="40"/>
      <w:bookmarkEnd w:id="41"/>
      <w:r>
        <w:rPr>
          <w:rFonts w:ascii="Arial" w:eastAsia="Arial" w:hAnsi="Arial" w:cs="Arial"/>
          <w:b/>
          <w:sz w:val="24"/>
        </w:rPr>
        <w:t xml:space="preserve">Sec. </w:t>
      </w:r>
      <w:bookmarkStart w:id="47" w:name="_BILL_SECTION_NUMBER__ca0fe5ce_f2d4_4988"/>
      <w:r>
        <w:rPr>
          <w:rFonts w:ascii="Arial" w:eastAsia="Arial" w:hAnsi="Arial" w:cs="Arial"/>
          <w:b/>
          <w:sz w:val="24"/>
        </w:rPr>
        <w:t>7</w:t>
      </w:r>
      <w:bookmarkEnd w:id="47"/>
      <w:r>
        <w:rPr>
          <w:rFonts w:ascii="Arial" w:eastAsia="Arial" w:hAnsi="Arial" w:cs="Arial"/>
          <w:b/>
          <w:sz w:val="24"/>
        </w:rPr>
        <w:t>.  15 MRSA §321, sub-§1,</w:t>
      </w:r>
      <w:r>
        <w:rPr>
          <w:rFonts w:ascii="Arial" w:eastAsia="Arial" w:hAnsi="Arial" w:cs="Arial"/>
        </w:rPr>
        <w:t xml:space="preserve"> as amended by PL 2017, c. 402, Pt. C, §31 and affected by PL 2019, c. 417, Pt. B, §14, is further amended to read:</w:t>
      </w:r>
    </w:p>
    <w:p w:rsidR="007B5330" w:rsidP="007B5330">
      <w:pPr>
        <w:ind w:left="360" w:firstLine="360"/>
        <w:rPr>
          <w:rFonts w:ascii="Arial" w:eastAsia="Arial" w:hAnsi="Arial" w:cs="Arial"/>
        </w:rPr>
      </w:pPr>
      <w:bookmarkStart w:id="48" w:name="_STATUTE_NUMBER__0583bc34_d3af_4e39_8764"/>
      <w:bookmarkStart w:id="49" w:name="_STATUTE_SS__d738faee_95fa_480f_b80b_8c5"/>
      <w:bookmarkStart w:id="50" w:name="_PAR__12_eaeeb19d_f0e4_4fa7_ac83_009e584"/>
      <w:bookmarkEnd w:id="44"/>
      <w:bookmarkEnd w:id="45"/>
      <w:r>
        <w:rPr>
          <w:rFonts w:ascii="Arial" w:eastAsia="Arial" w:hAnsi="Arial" w:cs="Arial"/>
          <w:b/>
        </w:rPr>
        <w:t>1</w:t>
      </w:r>
      <w:bookmarkEnd w:id="48"/>
      <w:r>
        <w:rPr>
          <w:rFonts w:ascii="Arial" w:eastAsia="Arial" w:hAnsi="Arial" w:cs="Arial"/>
          <w:b/>
        </w:rPr>
        <w:t xml:space="preserve">.  </w:t>
      </w:r>
      <w:bookmarkStart w:id="51" w:name="_STATUTE_HEADNOTE__95ee22a3_b382_4aac_84"/>
      <w:r>
        <w:rPr>
          <w:rFonts w:ascii="Arial" w:eastAsia="Arial" w:hAnsi="Arial" w:cs="Arial"/>
          <w:b/>
        </w:rPr>
        <w:t>Definition.</w:t>
      </w:r>
      <w:bookmarkEnd w:id="51"/>
      <w:r>
        <w:rPr>
          <w:rFonts w:ascii="Arial" w:eastAsia="Arial" w:hAnsi="Arial" w:cs="Arial"/>
          <w:b/>
        </w:rPr>
        <w:t xml:space="preserve"> </w:t>
      </w:r>
      <w:r>
        <w:rPr>
          <w:rFonts w:ascii="Arial" w:eastAsia="Arial" w:hAnsi="Arial" w:cs="Arial"/>
        </w:rPr>
        <w:t xml:space="preserve"> </w:t>
      </w:r>
      <w:bookmarkStart w:id="52" w:name="_STATUTE_CONTENT__3964a27f_110b_4e93_b31"/>
      <w:r>
        <w:rPr>
          <w:rFonts w:ascii="Arial" w:eastAsia="Arial" w:hAnsi="Arial" w:cs="Arial"/>
        </w:rPr>
        <w:t xml:space="preserve">For purposes of this section, "family or household members" means spouses or domestic partners or former spouses or former domestic partners, individuals presently or formerly living as spouses, natural parents of the same child, adult household members related by consanguinity or affinity or minor children of any household member when the offender is an adult household member. Holding oneself out to be a spouse is not necessary to constitute "living as spouses."  </w:t>
      </w:r>
      <w:r>
        <w:rPr>
          <w:rFonts w:ascii="Arial" w:eastAsia="Arial" w:hAnsi="Arial" w:cs="Arial"/>
          <w:strike/>
        </w:rPr>
        <w:t xml:space="preserve">For purposes of this subsection, "domestic partners" has the same meaning as in </w:t>
      </w:r>
      <w:bookmarkStart w:id="53" w:name="_CROSS_REFERENCE__34d75583_e04e_4f7d_b8b"/>
      <w:r>
        <w:rPr>
          <w:rFonts w:ascii="Arial" w:eastAsia="Arial" w:hAnsi="Arial" w:cs="Arial"/>
          <w:strike/>
        </w:rPr>
        <w:t>Title 18‑C, section 1‑201</w:t>
      </w:r>
      <w:bookmarkEnd w:id="53"/>
      <w:r>
        <w:rPr>
          <w:rFonts w:ascii="Arial" w:eastAsia="Arial" w:hAnsi="Arial" w:cs="Arial"/>
          <w:strike/>
        </w:rPr>
        <w:t>, subsection 14.</w:t>
      </w:r>
      <w:bookmarkEnd w:id="52"/>
    </w:p>
    <w:p w:rsidR="007B5330" w:rsidP="007B5330">
      <w:pPr>
        <w:ind w:left="360" w:firstLine="360"/>
        <w:rPr>
          <w:rFonts w:ascii="Arial" w:eastAsia="Arial" w:hAnsi="Arial" w:cs="Arial"/>
        </w:rPr>
      </w:pPr>
      <w:bookmarkStart w:id="54" w:name="_BILL_SECTION_HEADER__cd59ca98_e581_4eca"/>
      <w:bookmarkStart w:id="55" w:name="_PAR__13_a9814d02_f54e_429e_8dea_07c227e"/>
      <w:bookmarkStart w:id="56" w:name="_BILL_SECTION__3a42723b_d43e_4a89_ae30_2"/>
      <w:bookmarkEnd w:id="46"/>
      <w:bookmarkEnd w:id="49"/>
      <w:bookmarkEnd w:id="50"/>
      <w:r>
        <w:rPr>
          <w:rFonts w:ascii="Arial" w:eastAsia="Arial" w:hAnsi="Arial" w:cs="Arial"/>
          <w:b/>
          <w:sz w:val="24"/>
        </w:rPr>
        <w:t xml:space="preserve">Sec. </w:t>
      </w:r>
      <w:bookmarkStart w:id="57" w:name="_BILL_SECTION_NUMBER__a32e8a5c_32e4_40ec"/>
      <w:r>
        <w:rPr>
          <w:rFonts w:ascii="Arial" w:eastAsia="Arial" w:hAnsi="Arial" w:cs="Arial"/>
          <w:b/>
          <w:sz w:val="24"/>
        </w:rPr>
        <w:t>8</w:t>
      </w:r>
      <w:bookmarkEnd w:id="57"/>
      <w:r>
        <w:rPr>
          <w:rFonts w:ascii="Arial" w:eastAsia="Arial" w:hAnsi="Arial" w:cs="Arial"/>
          <w:b/>
          <w:sz w:val="24"/>
        </w:rPr>
        <w:t>.  17-A MRSA §253, sub-§2, ¶L,</w:t>
      </w:r>
      <w:r>
        <w:rPr>
          <w:rFonts w:ascii="Arial" w:eastAsia="Arial" w:hAnsi="Arial" w:cs="Arial"/>
        </w:rPr>
        <w:t xml:space="preserve"> as amended by PL 2019, c. 438, §1, is further amended to read:</w:t>
      </w:r>
    </w:p>
    <w:p w:rsidR="007B5330" w:rsidP="007B5330">
      <w:pPr>
        <w:ind w:left="720"/>
        <w:rPr>
          <w:rFonts w:ascii="Arial" w:eastAsia="Arial" w:hAnsi="Arial" w:cs="Arial"/>
        </w:rPr>
      </w:pPr>
      <w:bookmarkStart w:id="58" w:name="_STATUTE_NUMBER__61d35610_db03_4fb7_ae69"/>
      <w:bookmarkStart w:id="59" w:name="_STATUTE_P__886d5002_099a_4472_a9c9_9e4d"/>
      <w:bookmarkStart w:id="60" w:name="_PAR__14_3d860a4c_1682_4b39_acd1_718526a"/>
      <w:bookmarkEnd w:id="54"/>
      <w:bookmarkEnd w:id="55"/>
      <w:r>
        <w:rPr>
          <w:rFonts w:ascii="Arial" w:eastAsia="Arial" w:hAnsi="Arial" w:cs="Arial"/>
        </w:rPr>
        <w:t>L</w:t>
      </w:r>
      <w:bookmarkEnd w:id="58"/>
      <w:r>
        <w:rPr>
          <w:rFonts w:ascii="Arial" w:eastAsia="Arial" w:hAnsi="Arial" w:cs="Arial"/>
        </w:rPr>
        <w:t xml:space="preserve">.  </w:t>
      </w:r>
      <w:bookmarkStart w:id="61" w:name="_STATUTE_CONTENT__98958a91_25e5_4a96_86d"/>
      <w:r>
        <w:rPr>
          <w:rFonts w:ascii="Arial" w:eastAsia="Arial" w:hAnsi="Arial" w:cs="Arial"/>
        </w:rPr>
        <w:t xml:space="preserve">The actor is employed to provide care to a dependent person, who is not the actor's spouse or domestic partner and who is unable to perform self-care because of advanced age or physical or mental disease, disorder or defect.  </w:t>
      </w:r>
      <w:r>
        <w:rPr>
          <w:rFonts w:ascii="Arial" w:eastAsia="Arial" w:hAnsi="Arial" w:cs="Arial"/>
          <w:strike/>
        </w:rPr>
        <w:t>For the purposes of this paragraph, "domestic partners" means 2 unmarried adults who are domiciled together under a long-term arrangement that evidences a commitment to remain responsible indefinitely for each other's welfare.</w:t>
      </w:r>
      <w:r>
        <w:rPr>
          <w:rFonts w:ascii="Arial" w:eastAsia="Arial" w:hAnsi="Arial" w:cs="Arial"/>
        </w:rPr>
        <w:t xml:space="preserve">  Violation of this paragraph is a Class C crime;</w:t>
      </w:r>
      <w:bookmarkEnd w:id="61"/>
    </w:p>
    <w:p w:rsidR="007B5330" w:rsidP="007B5330">
      <w:pPr>
        <w:ind w:left="360" w:firstLine="360"/>
        <w:rPr>
          <w:rFonts w:ascii="Arial" w:eastAsia="Arial" w:hAnsi="Arial" w:cs="Arial"/>
        </w:rPr>
      </w:pPr>
      <w:bookmarkStart w:id="62" w:name="_BILL_SECTION_HEADER__0ac10919_9dda_4487"/>
      <w:bookmarkStart w:id="63" w:name="_PAR__15_89bdfda9_3663_422c_92d7_d4b201c"/>
      <w:bookmarkStart w:id="64" w:name="_BILL_SECTION__b7f8b78c_2f2f_48fb_a79a_1"/>
      <w:bookmarkEnd w:id="56"/>
      <w:bookmarkEnd w:id="59"/>
      <w:bookmarkEnd w:id="60"/>
      <w:r>
        <w:rPr>
          <w:rFonts w:ascii="Arial" w:eastAsia="Arial" w:hAnsi="Arial" w:cs="Arial"/>
          <w:b/>
          <w:sz w:val="24"/>
        </w:rPr>
        <w:t xml:space="preserve">Sec. </w:t>
      </w:r>
      <w:bookmarkStart w:id="65" w:name="_BILL_SECTION_NUMBER__4f7079d6_aa1c_4a4e"/>
      <w:r>
        <w:rPr>
          <w:rFonts w:ascii="Arial" w:eastAsia="Arial" w:hAnsi="Arial" w:cs="Arial"/>
          <w:b/>
          <w:sz w:val="24"/>
        </w:rPr>
        <w:t>9</w:t>
      </w:r>
      <w:bookmarkEnd w:id="65"/>
      <w:r>
        <w:rPr>
          <w:rFonts w:ascii="Arial" w:eastAsia="Arial" w:hAnsi="Arial" w:cs="Arial"/>
          <w:b/>
          <w:sz w:val="24"/>
        </w:rPr>
        <w:t>.  17-A MRSA §255-A, sub-§1, ¶W,</w:t>
      </w:r>
      <w:r>
        <w:rPr>
          <w:rFonts w:ascii="Arial" w:eastAsia="Arial" w:hAnsi="Arial" w:cs="Arial"/>
        </w:rPr>
        <w:t xml:space="preserve"> as enacted by PL 2011, c. 423, §6, is amended to read:</w:t>
      </w:r>
    </w:p>
    <w:p w:rsidR="007B5330" w:rsidP="007B5330">
      <w:pPr>
        <w:ind w:left="720"/>
        <w:rPr>
          <w:rFonts w:ascii="Arial" w:eastAsia="Arial" w:hAnsi="Arial" w:cs="Arial"/>
        </w:rPr>
      </w:pPr>
      <w:bookmarkStart w:id="66" w:name="_STATUTE_NUMBER__0679c018_9698_42e5_b2d2"/>
      <w:bookmarkStart w:id="67" w:name="_STATUTE_P__269c7cf7_5ed6_40d0_aad7_b4f5"/>
      <w:bookmarkStart w:id="68" w:name="_PAR__1_fe98c7e6_476f_4b5a_8743_35e06057"/>
      <w:bookmarkEnd w:id="62"/>
      <w:bookmarkEnd w:id="63"/>
      <w:r>
        <w:rPr>
          <w:rFonts w:ascii="Arial" w:eastAsia="Arial" w:hAnsi="Arial" w:cs="Arial"/>
        </w:rPr>
        <w:t>W</w:t>
      </w:r>
      <w:bookmarkEnd w:id="66"/>
      <w:r>
        <w:rPr>
          <w:rFonts w:ascii="Arial" w:eastAsia="Arial" w:hAnsi="Arial" w:cs="Arial"/>
        </w:rPr>
        <w:t xml:space="preserve">.  </w:t>
      </w:r>
      <w:bookmarkStart w:id="69" w:name="_STATUTE_CONTENT__f5230512_05da_4b3f_b5d"/>
      <w:r>
        <w:rPr>
          <w:rFonts w:ascii="Arial" w:eastAsia="Arial" w:hAnsi="Arial" w:cs="Arial"/>
        </w:rPr>
        <w:t xml:space="preserve">The actor is employed to provide care to a dependent person, who is not the actor's spouse or domestic partner and who is unable to perform self-care because of advanced age or physical or mental disease, disorder or defect.  </w:t>
      </w:r>
      <w:r>
        <w:rPr>
          <w:rFonts w:ascii="Arial" w:eastAsia="Arial" w:hAnsi="Arial" w:cs="Arial"/>
          <w:strike/>
        </w:rPr>
        <w:t>For the purposes of this paragraph, "domestic partners" means 2 unmarried adults who are domiciled together under a long-term arrangement that evidences a commitment to remain responsible indefinitely for each other's welfare.</w:t>
      </w:r>
      <w:r>
        <w:rPr>
          <w:rFonts w:ascii="Arial" w:eastAsia="Arial" w:hAnsi="Arial" w:cs="Arial"/>
        </w:rPr>
        <w:t xml:space="preserve">  Violation of this paragraph is a Class D crime; or</w:t>
      </w:r>
      <w:bookmarkEnd w:id="69"/>
    </w:p>
    <w:p w:rsidR="007B5330" w:rsidP="007B5330">
      <w:pPr>
        <w:ind w:left="360" w:firstLine="360"/>
        <w:rPr>
          <w:rFonts w:ascii="Arial" w:eastAsia="Arial" w:hAnsi="Arial" w:cs="Arial"/>
        </w:rPr>
      </w:pPr>
      <w:bookmarkStart w:id="70" w:name="_BILL_SECTION_HEADER__07cd481f_1960_4820"/>
      <w:bookmarkStart w:id="71" w:name="_PAR__2_51d02551_c1c3_455f_95c4_9e6b32e3"/>
      <w:bookmarkStart w:id="72" w:name="_BILL_SECTION__76b29382_1e94_44e4_8dc0_e"/>
      <w:bookmarkEnd w:id="64"/>
      <w:bookmarkEnd w:id="67"/>
      <w:bookmarkEnd w:id="68"/>
      <w:r>
        <w:rPr>
          <w:rFonts w:ascii="Arial" w:eastAsia="Arial" w:hAnsi="Arial" w:cs="Arial"/>
          <w:b/>
          <w:sz w:val="24"/>
        </w:rPr>
        <w:t xml:space="preserve">Sec. </w:t>
      </w:r>
      <w:bookmarkStart w:id="73" w:name="_BILL_SECTION_NUMBER__8d88b9a6_ce19_4542"/>
      <w:r>
        <w:rPr>
          <w:rFonts w:ascii="Arial" w:eastAsia="Arial" w:hAnsi="Arial" w:cs="Arial"/>
          <w:b/>
          <w:sz w:val="24"/>
        </w:rPr>
        <w:t>10</w:t>
      </w:r>
      <w:bookmarkEnd w:id="73"/>
      <w:r>
        <w:rPr>
          <w:rFonts w:ascii="Arial" w:eastAsia="Arial" w:hAnsi="Arial" w:cs="Arial"/>
          <w:b/>
          <w:sz w:val="24"/>
        </w:rPr>
        <w:t>.  17-A MRSA §260, sub-§1, ¶M,</w:t>
      </w:r>
      <w:r>
        <w:rPr>
          <w:rFonts w:ascii="Arial" w:eastAsia="Arial" w:hAnsi="Arial" w:cs="Arial"/>
        </w:rPr>
        <w:t xml:space="preserve"> as enacted by PL 2011, c. 423, §9, is amended to read:</w:t>
      </w:r>
    </w:p>
    <w:p w:rsidR="007B5330" w:rsidP="007B5330">
      <w:pPr>
        <w:ind w:left="720"/>
        <w:rPr>
          <w:rFonts w:ascii="Arial" w:eastAsia="Arial" w:hAnsi="Arial" w:cs="Arial"/>
        </w:rPr>
      </w:pPr>
      <w:bookmarkStart w:id="74" w:name="_STATUTE_NUMBER__11caa9a7_75cf_4780_8e83"/>
      <w:bookmarkStart w:id="75" w:name="_STATUTE_P__557df372_8ce2_4206_b4b6_80da"/>
      <w:bookmarkStart w:id="76" w:name="_PAR__3_2f6fa5d0_6870_41a8_a8f3_2684cff4"/>
      <w:bookmarkEnd w:id="70"/>
      <w:bookmarkEnd w:id="71"/>
      <w:r>
        <w:rPr>
          <w:rFonts w:ascii="Arial" w:eastAsia="Arial" w:hAnsi="Arial" w:cs="Arial"/>
        </w:rPr>
        <w:t>M</w:t>
      </w:r>
      <w:bookmarkEnd w:id="74"/>
      <w:r>
        <w:rPr>
          <w:rFonts w:ascii="Arial" w:eastAsia="Arial" w:hAnsi="Arial" w:cs="Arial"/>
        </w:rPr>
        <w:t xml:space="preserve">.  </w:t>
      </w:r>
      <w:bookmarkStart w:id="77" w:name="_STATUTE_CONTENT__5e8f0bb2_3aa0_4b0c_901"/>
      <w:r>
        <w:rPr>
          <w:rFonts w:ascii="Arial" w:eastAsia="Arial" w:hAnsi="Arial" w:cs="Arial"/>
        </w:rPr>
        <w:t xml:space="preserve">The actor is employed to provide care to a dependent person, who is not the actor's spouse or domestic partner and who is unable to perform self-care because of advanced age or physical or mental disease, disorder or defect.  </w:t>
      </w:r>
      <w:r>
        <w:rPr>
          <w:rFonts w:ascii="Arial" w:eastAsia="Arial" w:hAnsi="Arial" w:cs="Arial"/>
          <w:strike/>
        </w:rPr>
        <w:t>For the purposes of this paragraph, "domestic partners" means 2 unmarried adults who are domiciled together under a long-term arrangement that evidences a commitment to remain responsible indefinitely for each other's welfare.</w:t>
      </w:r>
      <w:r>
        <w:rPr>
          <w:rFonts w:ascii="Arial" w:eastAsia="Arial" w:hAnsi="Arial" w:cs="Arial"/>
        </w:rPr>
        <w:t xml:space="preserve">  Violation of this paragraph is a Class D crime.</w:t>
      </w:r>
      <w:bookmarkEnd w:id="77"/>
    </w:p>
    <w:p w:rsidR="007B5330" w:rsidP="007B5330">
      <w:pPr>
        <w:ind w:left="360" w:firstLine="360"/>
        <w:rPr>
          <w:rFonts w:ascii="Arial" w:eastAsia="Arial" w:hAnsi="Arial" w:cs="Arial"/>
        </w:rPr>
      </w:pPr>
      <w:bookmarkStart w:id="78" w:name="_BILL_SECTION_HEADER__f4f12532_f44d_4096"/>
      <w:bookmarkStart w:id="79" w:name="_PAR__4_a9bd93b2_de5b_44b8_81e8_6b5d264c"/>
      <w:bookmarkStart w:id="80" w:name="_BILL_SECTION__6cae6ff6_8382_4bc9_a02a_b"/>
      <w:bookmarkEnd w:id="72"/>
      <w:bookmarkEnd w:id="75"/>
      <w:bookmarkEnd w:id="76"/>
      <w:r>
        <w:rPr>
          <w:rFonts w:ascii="Arial" w:eastAsia="Arial" w:hAnsi="Arial" w:cs="Arial"/>
          <w:b/>
          <w:sz w:val="24"/>
        </w:rPr>
        <w:t xml:space="preserve">Sec. </w:t>
      </w:r>
      <w:bookmarkStart w:id="81" w:name="_BILL_SECTION_NUMBER__5f804929_c029_4340"/>
      <w:r>
        <w:rPr>
          <w:rFonts w:ascii="Arial" w:eastAsia="Arial" w:hAnsi="Arial" w:cs="Arial"/>
          <w:b/>
          <w:sz w:val="24"/>
        </w:rPr>
        <w:t>11</w:t>
      </w:r>
      <w:bookmarkEnd w:id="81"/>
      <w:r>
        <w:rPr>
          <w:rFonts w:ascii="Arial" w:eastAsia="Arial" w:hAnsi="Arial" w:cs="Arial"/>
          <w:b/>
          <w:sz w:val="24"/>
        </w:rPr>
        <w:t>.  17-A MRSA §1807, sub-§4,</w:t>
      </w:r>
      <w:r>
        <w:rPr>
          <w:rFonts w:ascii="Arial" w:eastAsia="Arial" w:hAnsi="Arial" w:cs="Arial"/>
        </w:rPr>
        <w:t xml:space="preserve"> as amended by PL 2021, c. 174, §5, is further amended to read:</w:t>
      </w:r>
    </w:p>
    <w:p w:rsidR="007B5330" w:rsidP="007B5330">
      <w:pPr>
        <w:ind w:left="360" w:firstLine="360"/>
        <w:rPr>
          <w:rFonts w:ascii="Arial" w:eastAsia="Arial" w:hAnsi="Arial" w:cs="Arial"/>
        </w:rPr>
      </w:pPr>
      <w:bookmarkStart w:id="82" w:name="_STATUTE_NUMBER__0b3674c5_d4a8_4810_815c"/>
      <w:bookmarkStart w:id="83" w:name="_STATUTE_SS__f39b76c7_3549_46d7_9227_d46"/>
      <w:bookmarkStart w:id="84" w:name="_PAR__5_8cdadd67_e801_4a8d_bc49_819619e7"/>
      <w:bookmarkEnd w:id="78"/>
      <w:bookmarkEnd w:id="79"/>
      <w:r>
        <w:rPr>
          <w:rFonts w:ascii="Arial" w:eastAsia="Arial" w:hAnsi="Arial" w:cs="Arial"/>
          <w:b/>
        </w:rPr>
        <w:t>4</w:t>
      </w:r>
      <w:bookmarkEnd w:id="82"/>
      <w:r>
        <w:rPr>
          <w:rFonts w:ascii="Arial" w:eastAsia="Arial" w:hAnsi="Arial" w:cs="Arial"/>
          <w:b/>
        </w:rPr>
        <w:t xml:space="preserve">.  </w:t>
      </w:r>
      <w:bookmarkStart w:id="85" w:name="_STATUTE_HEADNOTE__ba6ea812_f7f3_4b82_be"/>
      <w:r>
        <w:rPr>
          <w:rFonts w:ascii="Arial" w:eastAsia="Arial" w:hAnsi="Arial" w:cs="Arial"/>
          <w:b/>
        </w:rPr>
        <w:t xml:space="preserve">Findings or explanation required in certain cases when completion of domestic violence intervention program is not ordered as a condition of probation. </w:t>
      </w:r>
      <w:bookmarkEnd w:id="85"/>
      <w:r>
        <w:rPr>
          <w:rFonts w:ascii="Arial" w:eastAsia="Arial" w:hAnsi="Arial" w:cs="Arial"/>
          <w:b/>
        </w:rPr>
        <w:t xml:space="preserve"> </w:t>
      </w:r>
      <w:r>
        <w:rPr>
          <w:rFonts w:ascii="Arial" w:eastAsia="Arial" w:hAnsi="Arial" w:cs="Arial"/>
        </w:rPr>
        <w:t xml:space="preserve"> </w:t>
      </w:r>
      <w:bookmarkStart w:id="86" w:name="_STATUTE_CONTENT__a6494523_c704_4dbd_8f4"/>
      <w:r>
        <w:rPr>
          <w:rFonts w:ascii="Arial" w:eastAsia="Arial" w:hAnsi="Arial" w:cs="Arial"/>
        </w:rPr>
        <w:t xml:space="preserve">If an individual is convicted of a crime under </w:t>
      </w:r>
      <w:bookmarkStart w:id="87" w:name="_CROSS_REFERENCE__f7f25c2d_899d_486a_895"/>
      <w:r>
        <w:rPr>
          <w:rFonts w:ascii="Arial" w:eastAsia="Arial" w:hAnsi="Arial" w:cs="Arial"/>
        </w:rPr>
        <w:t>chapter 9</w:t>
      </w:r>
      <w:bookmarkEnd w:id="87"/>
      <w:r>
        <w:rPr>
          <w:rFonts w:ascii="Arial" w:eastAsia="Arial" w:hAnsi="Arial" w:cs="Arial"/>
        </w:rPr>
        <w:t xml:space="preserve"> or </w:t>
      </w:r>
      <w:bookmarkStart w:id="88" w:name="_CROSS_REFERENCE__38355268_c1a7_460c_a15"/>
      <w:r>
        <w:rPr>
          <w:rFonts w:ascii="Arial" w:eastAsia="Arial" w:hAnsi="Arial" w:cs="Arial"/>
        </w:rPr>
        <w:t>13</w:t>
      </w:r>
      <w:bookmarkEnd w:id="88"/>
      <w:r>
        <w:rPr>
          <w:rFonts w:ascii="Arial" w:eastAsia="Arial" w:hAnsi="Arial" w:cs="Arial"/>
        </w:rPr>
        <w:t xml:space="preserve"> or </w:t>
      </w:r>
      <w:bookmarkStart w:id="89" w:name="_CROSS_REFERENCE__3d1eb210_31c1_4f98_a01"/>
      <w:r>
        <w:rPr>
          <w:rFonts w:ascii="Arial" w:eastAsia="Arial" w:hAnsi="Arial" w:cs="Arial"/>
        </w:rPr>
        <w:t>section 758</w:t>
      </w:r>
      <w:bookmarkEnd w:id="89"/>
      <w:r>
        <w:rPr>
          <w:rFonts w:ascii="Arial" w:eastAsia="Arial" w:hAnsi="Arial" w:cs="Arial"/>
        </w:rPr>
        <w:t xml:space="preserve"> that the State pleads and proves was committed by the individual against a spouse, domestic partner or sexual partner; a former spouse, domestic partner or sexual partner; a victim with whom the individual is living or lived as a spouse; or a victim who is or was a dating partner of the individual and the court does not order as a condition of probation that the individual complete a domestic violence intervention program certified pursuant to </w:t>
      </w:r>
      <w:bookmarkStart w:id="90" w:name="_CROSS_REFERENCE__e1ead959_51e1_4a36_b4c"/>
      <w:r>
        <w:rPr>
          <w:rFonts w:ascii="Arial" w:eastAsia="Arial" w:hAnsi="Arial" w:cs="Arial"/>
        </w:rPr>
        <w:t>Title 19‑A, section 4014</w:t>
      </w:r>
      <w:bookmarkEnd w:id="90"/>
      <w:r>
        <w:rPr>
          <w:rFonts w:ascii="Arial" w:eastAsia="Arial" w:hAnsi="Arial" w:cs="Arial"/>
        </w:rPr>
        <w:t xml:space="preserve">, the court shall make findings on the record of the court's reasons for not ordering the individual to complete a certified domestic violence intervention program.  If a plea agreement submitted to the court in accordance with Rule 11A(b) of the Maine Rules of Unified Criminal Procedure does not contain a provision ordering the individual to complete a certified domestic violence intervention program, the attorney for the State shall indicate, in a writing submitted to the court, the basis for the plea agreement's not including completion of a certified domestic violence intervention program as a condition of probation.  For purposes of this subsection, "dating partner" means a victim currently or formerly involved in dating the individual, whether or not the individual and the victim are or were sexual partners.  </w:t>
      </w:r>
      <w:r>
        <w:rPr>
          <w:rFonts w:ascii="Arial" w:eastAsia="Arial" w:hAnsi="Arial" w:cs="Arial"/>
          <w:strike/>
        </w:rPr>
        <w:t>For purposes of this subsection, "domestic partner" means one of 2 unmarried adults who are domiciled together under a long-term arrangement that evidences a commitment to remain responsible indefinitely for each other's welfare.</w:t>
      </w:r>
      <w:bookmarkEnd w:id="86"/>
    </w:p>
    <w:p w:rsidR="007B5330" w:rsidP="007B5330">
      <w:pPr>
        <w:ind w:left="360" w:firstLine="360"/>
        <w:rPr>
          <w:rFonts w:ascii="Arial" w:eastAsia="Arial" w:hAnsi="Arial" w:cs="Arial"/>
        </w:rPr>
      </w:pPr>
      <w:bookmarkStart w:id="91" w:name="_BILL_SECTION_HEADER__3f45a519_89df_4822"/>
      <w:bookmarkStart w:id="92" w:name="_PAR__6_99ef3045_f5a5_4ed3_bb66_9cb13b88"/>
      <w:bookmarkStart w:id="93" w:name="_BILL_SECTION__1f901836_c51b_4668_887d_f"/>
      <w:bookmarkEnd w:id="80"/>
      <w:bookmarkEnd w:id="83"/>
      <w:bookmarkEnd w:id="84"/>
      <w:r>
        <w:rPr>
          <w:rFonts w:ascii="Arial" w:eastAsia="Arial" w:hAnsi="Arial" w:cs="Arial"/>
          <w:b/>
          <w:sz w:val="24"/>
        </w:rPr>
        <w:t xml:space="preserve">Sec. </w:t>
      </w:r>
      <w:bookmarkStart w:id="94" w:name="_BILL_SECTION_NUMBER__56372755_dc90_44cd"/>
      <w:r>
        <w:rPr>
          <w:rFonts w:ascii="Arial" w:eastAsia="Arial" w:hAnsi="Arial" w:cs="Arial"/>
          <w:b/>
          <w:sz w:val="24"/>
        </w:rPr>
        <w:t>12</w:t>
      </w:r>
      <w:bookmarkEnd w:id="94"/>
      <w:r>
        <w:rPr>
          <w:rFonts w:ascii="Arial" w:eastAsia="Arial" w:hAnsi="Arial" w:cs="Arial"/>
          <w:b/>
          <w:sz w:val="24"/>
        </w:rPr>
        <w:t>.  18-C MRSA §1-201, sub-§14,</w:t>
      </w:r>
      <w:r>
        <w:rPr>
          <w:rFonts w:ascii="Arial" w:eastAsia="Arial" w:hAnsi="Arial" w:cs="Arial"/>
        </w:rPr>
        <w:t xml:space="preserve"> as enacted by PL 2017, c. 402, Pt. A, §2 and affected by PL 2019, c. 417, Pt. B, §14, is amended to read:</w:t>
      </w:r>
    </w:p>
    <w:p w:rsidR="007B5330" w:rsidP="007B5330">
      <w:pPr>
        <w:ind w:left="360" w:firstLine="360"/>
        <w:rPr>
          <w:rFonts w:ascii="Arial" w:eastAsia="Arial" w:hAnsi="Arial" w:cs="Arial"/>
        </w:rPr>
      </w:pPr>
      <w:bookmarkStart w:id="95" w:name="_STATUTE_NUMBER__9b40a459_0fb5_45d2_a8a8"/>
      <w:bookmarkStart w:id="96" w:name="_STATUTE_SS__822105ab_b3ff_452c_b21c_7ad"/>
      <w:bookmarkStart w:id="97" w:name="_PAR__7_7fa248b0_2fef_42a7_9b7f_3f4609aa"/>
      <w:bookmarkEnd w:id="91"/>
      <w:bookmarkEnd w:id="92"/>
      <w:r>
        <w:rPr>
          <w:rFonts w:ascii="Arial" w:eastAsia="Arial" w:hAnsi="Arial" w:cs="Arial"/>
          <w:b/>
        </w:rPr>
        <w:t>14</w:t>
      </w:r>
      <w:bookmarkEnd w:id="95"/>
      <w:r>
        <w:rPr>
          <w:rFonts w:ascii="Arial" w:eastAsia="Arial" w:hAnsi="Arial" w:cs="Arial"/>
          <w:b/>
        </w:rPr>
        <w:t xml:space="preserve">.  </w:t>
      </w:r>
      <w:bookmarkStart w:id="98" w:name="_STATUTE_HEADNOTE__29e3ea83_9790_48b9_b4"/>
      <w:r>
        <w:rPr>
          <w:rFonts w:ascii="Arial" w:eastAsia="Arial" w:hAnsi="Arial" w:cs="Arial"/>
          <w:b/>
        </w:rPr>
        <w:t>Domestic partner.</w:t>
      </w:r>
      <w:bookmarkEnd w:id="98"/>
      <w:r>
        <w:rPr>
          <w:rFonts w:ascii="Arial" w:eastAsia="Arial" w:hAnsi="Arial" w:cs="Arial"/>
          <w:b/>
        </w:rPr>
        <w:t xml:space="preserve"> </w:t>
      </w:r>
      <w:r>
        <w:rPr>
          <w:rFonts w:ascii="Arial" w:eastAsia="Arial" w:hAnsi="Arial" w:cs="Arial"/>
        </w:rPr>
        <w:t xml:space="preserve"> </w:t>
      </w:r>
      <w:bookmarkStart w:id="99" w:name="_STATUTE_CONTENT__98627d53_6f2b_4638_a89"/>
      <w:r>
        <w:rPr>
          <w:rFonts w:ascii="Arial" w:eastAsia="Arial" w:hAnsi="Arial" w:cs="Arial"/>
        </w:rPr>
        <w:t xml:space="preserve">"Domestic partner" </w:t>
      </w:r>
      <w:r>
        <w:rPr>
          <w:rFonts w:ascii="Arial" w:eastAsia="Arial" w:hAnsi="Arial" w:cs="Arial"/>
          <w:strike/>
        </w:rPr>
        <w:t>means one of 2 unmarried adults who are domiciled together under long-term arrangements that evidence a commitment to remain responsible indefinitely for each other's welfare</w:t>
      </w:r>
      <w:r>
        <w:rPr>
          <w:rFonts w:ascii="Arial" w:eastAsia="Arial" w:hAnsi="Arial" w:cs="Arial"/>
        </w:rPr>
        <w:t xml:space="preserve"> </w:t>
      </w:r>
      <w:r>
        <w:rPr>
          <w:rFonts w:ascii="Arial" w:eastAsia="Arial" w:hAnsi="Arial" w:cs="Arial"/>
          <w:u w:val="single"/>
        </w:rPr>
        <w:t>has the same meaning as in Title 1, section 72, subsection 2-C</w:t>
      </w:r>
      <w:r>
        <w:rPr>
          <w:rFonts w:ascii="Arial" w:eastAsia="Arial" w:hAnsi="Arial" w:cs="Arial"/>
        </w:rPr>
        <w:t>.</w:t>
      </w:r>
      <w:bookmarkEnd w:id="99"/>
    </w:p>
    <w:p w:rsidR="007B5330" w:rsidP="007B5330">
      <w:pPr>
        <w:ind w:left="360" w:firstLine="360"/>
        <w:rPr>
          <w:rFonts w:ascii="Arial" w:eastAsia="Arial" w:hAnsi="Arial" w:cs="Arial"/>
        </w:rPr>
      </w:pPr>
      <w:bookmarkStart w:id="100" w:name="_BILL_SECTION_HEADER__9a45d75e_476a_4e84"/>
      <w:bookmarkStart w:id="101" w:name="_PAR__8_6822df40_6aeb_4e99_b94b_987e47e1"/>
      <w:bookmarkStart w:id="102" w:name="_BILL_SECTION__db176dc1_1824_4ce3_90ea_4"/>
      <w:bookmarkEnd w:id="93"/>
      <w:bookmarkEnd w:id="96"/>
      <w:bookmarkEnd w:id="97"/>
      <w:r>
        <w:rPr>
          <w:rFonts w:ascii="Arial" w:eastAsia="Arial" w:hAnsi="Arial" w:cs="Arial"/>
          <w:b/>
          <w:sz w:val="24"/>
        </w:rPr>
        <w:t xml:space="preserve">Sec. </w:t>
      </w:r>
      <w:bookmarkStart w:id="103" w:name="_BILL_SECTION_NUMBER__5f2fad3d_53e0_4578"/>
      <w:r>
        <w:rPr>
          <w:rFonts w:ascii="Arial" w:eastAsia="Arial" w:hAnsi="Arial" w:cs="Arial"/>
          <w:b/>
          <w:sz w:val="24"/>
        </w:rPr>
        <w:t>13</w:t>
      </w:r>
      <w:bookmarkEnd w:id="103"/>
      <w:r>
        <w:rPr>
          <w:rFonts w:ascii="Arial" w:eastAsia="Arial" w:hAnsi="Arial" w:cs="Arial"/>
          <w:b/>
          <w:sz w:val="24"/>
        </w:rPr>
        <w:t>.  18-C MRSA §5-916, sub-§1, ¶D,</w:t>
      </w:r>
      <w:r>
        <w:rPr>
          <w:rFonts w:ascii="Arial" w:eastAsia="Arial" w:hAnsi="Arial" w:cs="Arial"/>
        </w:rPr>
        <w:t xml:space="preserve"> as enacted by PL 2017, c. 402, Pt. A, §2 and affected by PL 2019, c. 417, Pt. B, §14, is amended to read:</w:t>
      </w:r>
    </w:p>
    <w:p w:rsidR="007B5330" w:rsidP="007B5330">
      <w:pPr>
        <w:ind w:left="720"/>
        <w:rPr>
          <w:rFonts w:ascii="Arial" w:eastAsia="Arial" w:hAnsi="Arial" w:cs="Arial"/>
        </w:rPr>
      </w:pPr>
      <w:bookmarkStart w:id="104" w:name="_STATUTE_NUMBER__1440f94d_2a20_4bc3_87e9"/>
      <w:bookmarkStart w:id="105" w:name="_STATUTE_P__f9e6a8a4_6c5c_4b8b_860f_a1e9"/>
      <w:bookmarkStart w:id="106" w:name="_PAR__1_1d2097e3_9403_4c53_90bf_58c22d91"/>
      <w:bookmarkEnd w:id="100"/>
      <w:bookmarkEnd w:id="101"/>
      <w:r>
        <w:rPr>
          <w:rFonts w:ascii="Arial" w:eastAsia="Arial" w:hAnsi="Arial" w:cs="Arial"/>
        </w:rPr>
        <w:t>D</w:t>
      </w:r>
      <w:bookmarkEnd w:id="104"/>
      <w:r>
        <w:rPr>
          <w:rFonts w:ascii="Arial" w:eastAsia="Arial" w:hAnsi="Arial" w:cs="Arial"/>
        </w:rPr>
        <w:t xml:space="preserve">.  </w:t>
      </w:r>
      <w:bookmarkStart w:id="107" w:name="_STATUTE_CONTENT__72a2795f_ec6c_4638_b67"/>
      <w:r>
        <w:rPr>
          <w:rFonts w:ascii="Arial" w:eastAsia="Arial" w:hAnsi="Arial" w:cs="Arial"/>
        </w:rPr>
        <w:t xml:space="preserve">The principal's spouse, </w:t>
      </w:r>
      <w:r>
        <w:rPr>
          <w:rFonts w:ascii="Arial" w:eastAsia="Arial" w:hAnsi="Arial" w:cs="Arial"/>
          <w:strike/>
        </w:rPr>
        <w:t>registered</w:t>
      </w:r>
      <w:r>
        <w:rPr>
          <w:rFonts w:ascii="Arial" w:eastAsia="Arial" w:hAnsi="Arial" w:cs="Arial"/>
        </w:rPr>
        <w:t xml:space="preserve"> domestic partner, parent or descendant;</w:t>
      </w:r>
      <w:bookmarkEnd w:id="107"/>
    </w:p>
    <w:p w:rsidR="007B5330" w:rsidP="007B5330">
      <w:pPr>
        <w:ind w:left="360" w:firstLine="360"/>
        <w:rPr>
          <w:rFonts w:ascii="Arial" w:eastAsia="Arial" w:hAnsi="Arial" w:cs="Arial"/>
        </w:rPr>
      </w:pPr>
      <w:bookmarkStart w:id="108" w:name="_BILL_SECTION_HEADER__583bc06b_255f_4015"/>
      <w:bookmarkStart w:id="109" w:name="_PAR__2_6669b73f_a360_491a_8c3c_6e631616"/>
      <w:bookmarkStart w:id="110" w:name="_BILL_SECTION__d9d6db3c_def2_4f7e_8d54_2"/>
      <w:bookmarkEnd w:id="102"/>
      <w:bookmarkEnd w:id="105"/>
      <w:bookmarkEnd w:id="106"/>
      <w:r>
        <w:rPr>
          <w:rFonts w:ascii="Arial" w:eastAsia="Arial" w:hAnsi="Arial" w:cs="Arial"/>
          <w:b/>
          <w:sz w:val="24"/>
        </w:rPr>
        <w:t xml:space="preserve">Sec. </w:t>
      </w:r>
      <w:bookmarkStart w:id="111" w:name="_BILL_SECTION_NUMBER__491518e3_2d6c_446f"/>
      <w:r>
        <w:rPr>
          <w:rFonts w:ascii="Arial" w:eastAsia="Arial" w:hAnsi="Arial" w:cs="Arial"/>
          <w:b/>
          <w:sz w:val="24"/>
        </w:rPr>
        <w:t>14</w:t>
      </w:r>
      <w:bookmarkEnd w:id="111"/>
      <w:r>
        <w:rPr>
          <w:rFonts w:ascii="Arial" w:eastAsia="Arial" w:hAnsi="Arial" w:cs="Arial"/>
          <w:b/>
          <w:sz w:val="24"/>
        </w:rPr>
        <w:t>.  18-C MRSA §5-931, sub-§2,</w:t>
      </w:r>
      <w:r>
        <w:rPr>
          <w:rFonts w:ascii="Arial" w:eastAsia="Arial" w:hAnsi="Arial" w:cs="Arial"/>
        </w:rPr>
        <w:t xml:space="preserve"> as enacted by PL 2017, c. 402, Pt. A, §2 and affected by PL 2019, c. 417, Pt. B, §14, is amended to read:</w:t>
      </w:r>
    </w:p>
    <w:p w:rsidR="007B5330" w:rsidP="007B5330">
      <w:pPr>
        <w:ind w:left="360" w:firstLine="360"/>
        <w:rPr>
          <w:rFonts w:ascii="Arial" w:eastAsia="Arial" w:hAnsi="Arial" w:cs="Arial"/>
        </w:rPr>
      </w:pPr>
      <w:bookmarkStart w:id="112" w:name="_STATUTE_NUMBER__0bb6879c_7aef_4e60_b6ad"/>
      <w:bookmarkStart w:id="113" w:name="_STATUTE_SS__5cc9c74c_1c04_4040_a689_e5e"/>
      <w:bookmarkStart w:id="114" w:name="_PAR__3_78af39e2_573c_4629_8407_0eca82c8"/>
      <w:bookmarkEnd w:id="108"/>
      <w:bookmarkEnd w:id="109"/>
      <w:r>
        <w:rPr>
          <w:rFonts w:ascii="Arial" w:eastAsia="Arial" w:hAnsi="Arial" w:cs="Arial"/>
          <w:b/>
        </w:rPr>
        <w:t>2</w:t>
      </w:r>
      <w:bookmarkEnd w:id="112"/>
      <w:r>
        <w:rPr>
          <w:rFonts w:ascii="Arial" w:eastAsia="Arial" w:hAnsi="Arial" w:cs="Arial"/>
          <w:b/>
        </w:rPr>
        <w:t xml:space="preserve">.  </w:t>
      </w:r>
      <w:bookmarkStart w:id="115" w:name="_STATUTE_HEADNOTE__2fe43969_fb09_4526_84"/>
      <w:r>
        <w:rPr>
          <w:rFonts w:ascii="Arial" w:eastAsia="Arial" w:hAnsi="Arial" w:cs="Arial"/>
          <w:b/>
        </w:rPr>
        <w:t>Limitation on creating interest in principal's property.</w:t>
      </w:r>
      <w:bookmarkEnd w:id="115"/>
      <w:r>
        <w:rPr>
          <w:rFonts w:ascii="Arial" w:eastAsia="Arial" w:hAnsi="Arial" w:cs="Arial"/>
          <w:b/>
        </w:rPr>
        <w:t xml:space="preserve"> </w:t>
      </w:r>
      <w:r>
        <w:rPr>
          <w:rFonts w:ascii="Arial" w:eastAsia="Arial" w:hAnsi="Arial" w:cs="Arial"/>
        </w:rPr>
        <w:t xml:space="preserve"> </w:t>
      </w:r>
      <w:bookmarkStart w:id="116" w:name="_STATUTE_CONTENT__00c7a4bb_9d34_439d_8d4"/>
      <w:r>
        <w:rPr>
          <w:rFonts w:ascii="Arial" w:eastAsia="Arial" w:hAnsi="Arial" w:cs="Arial"/>
        </w:rPr>
        <w:t xml:space="preserve">Notwithstanding a grant of authority to do an act described in </w:t>
      </w:r>
      <w:bookmarkStart w:id="117" w:name="_CROSS_REFERENCE__73c5655d_9608_4efc_94e"/>
      <w:r>
        <w:rPr>
          <w:rFonts w:ascii="Arial" w:eastAsia="Arial" w:hAnsi="Arial" w:cs="Arial"/>
        </w:rPr>
        <w:t>subsection 1</w:t>
      </w:r>
      <w:bookmarkEnd w:id="117"/>
      <w:r>
        <w:rPr>
          <w:rFonts w:ascii="Arial" w:eastAsia="Arial" w:hAnsi="Arial" w:cs="Arial"/>
        </w:rPr>
        <w:t xml:space="preserve">, unless the power of attorney otherwise provides, an agent that is not an ancestor, spouse, </w:t>
      </w:r>
      <w:r>
        <w:rPr>
          <w:rFonts w:ascii="Arial" w:eastAsia="Arial" w:hAnsi="Arial" w:cs="Arial"/>
          <w:strike/>
        </w:rPr>
        <w:t>registered</w:t>
      </w:r>
      <w:r>
        <w:rPr>
          <w:rFonts w:ascii="Arial" w:eastAsia="Arial" w:hAnsi="Arial" w:cs="Arial"/>
        </w:rPr>
        <w:t xml:space="preserve"> domestic partner or descendant of the principal may not exercise authority under a power of attorney to create in the agent, or in an individual to whom the agent owes a legal obligation of support, an interest in the principal’s property, whether by gift, right of survivorship, beneficiary designation, disclaimer or otherwise.</w:t>
      </w:r>
      <w:bookmarkEnd w:id="116"/>
    </w:p>
    <w:p w:rsidR="007B5330" w:rsidP="007B5330">
      <w:pPr>
        <w:ind w:left="360" w:firstLine="360"/>
        <w:rPr>
          <w:rFonts w:ascii="Arial" w:eastAsia="Arial" w:hAnsi="Arial" w:cs="Arial"/>
        </w:rPr>
      </w:pPr>
      <w:bookmarkStart w:id="118" w:name="_BILL_SECTION_HEADER__6dbd693b_3407_418c"/>
      <w:bookmarkStart w:id="119" w:name="_PAR__4_5745b023_4b24_4b0e_815d_cec9a308"/>
      <w:bookmarkStart w:id="120" w:name="_BILL_SECTION__fa68df04_9a97_4292_a87e_2"/>
      <w:bookmarkEnd w:id="110"/>
      <w:bookmarkEnd w:id="113"/>
      <w:bookmarkEnd w:id="114"/>
      <w:r>
        <w:rPr>
          <w:rFonts w:ascii="Arial" w:eastAsia="Arial" w:hAnsi="Arial" w:cs="Arial"/>
          <w:b/>
          <w:sz w:val="24"/>
        </w:rPr>
        <w:t xml:space="preserve">Sec. </w:t>
      </w:r>
      <w:bookmarkStart w:id="121" w:name="_BILL_SECTION_NUMBER__5834e240_20d4_4604"/>
      <w:r>
        <w:rPr>
          <w:rFonts w:ascii="Arial" w:eastAsia="Arial" w:hAnsi="Arial" w:cs="Arial"/>
          <w:b/>
          <w:sz w:val="24"/>
        </w:rPr>
        <w:t>15</w:t>
      </w:r>
      <w:bookmarkEnd w:id="121"/>
      <w:r>
        <w:rPr>
          <w:rFonts w:ascii="Arial" w:eastAsia="Arial" w:hAnsi="Arial" w:cs="Arial"/>
          <w:b/>
          <w:sz w:val="24"/>
        </w:rPr>
        <w:t>.  18-C MRSA §5-940, sub-§2,</w:t>
      </w:r>
      <w:r>
        <w:rPr>
          <w:rFonts w:ascii="Arial" w:eastAsia="Arial" w:hAnsi="Arial" w:cs="Arial"/>
        </w:rPr>
        <w:t xml:space="preserve"> as enacted by PL 2017, c. 402, Pt. A, §2 and affected by PL 2019, c. 417, Pt. B, §14, is amended to read:</w:t>
      </w:r>
    </w:p>
    <w:p w:rsidR="007B5330" w:rsidP="007B5330">
      <w:pPr>
        <w:ind w:left="360" w:firstLine="360"/>
        <w:rPr>
          <w:rFonts w:ascii="Arial" w:eastAsia="Arial" w:hAnsi="Arial" w:cs="Arial"/>
        </w:rPr>
      </w:pPr>
      <w:bookmarkStart w:id="122" w:name="_STATUTE_NUMBER__9267acdc_4a9f_48e1_9f7c"/>
      <w:bookmarkStart w:id="123" w:name="_STATUTE_SS__6d90f7d8_1065_4a16_895f_b4a"/>
      <w:bookmarkStart w:id="124" w:name="_PAR__5_a09ec1a9_aaeb_44ee_9592_86b6d268"/>
      <w:bookmarkEnd w:id="118"/>
      <w:bookmarkEnd w:id="119"/>
      <w:r>
        <w:rPr>
          <w:rFonts w:ascii="Arial" w:eastAsia="Arial" w:hAnsi="Arial" w:cs="Arial"/>
          <w:b/>
        </w:rPr>
        <w:t>2</w:t>
      </w:r>
      <w:bookmarkEnd w:id="122"/>
      <w:r>
        <w:rPr>
          <w:rFonts w:ascii="Arial" w:eastAsia="Arial" w:hAnsi="Arial" w:cs="Arial"/>
          <w:b/>
        </w:rPr>
        <w:t xml:space="preserve">.  </w:t>
      </w:r>
      <w:bookmarkStart w:id="125" w:name="_STATUTE_HEADNOTE__dfbcbbea_4201_4c53_b3"/>
      <w:r>
        <w:rPr>
          <w:rFonts w:ascii="Arial" w:eastAsia="Arial" w:hAnsi="Arial" w:cs="Arial"/>
          <w:b/>
        </w:rPr>
        <w:t>New insurance or annuity contract for principal and family.</w:t>
      </w:r>
      <w:bookmarkEnd w:id="125"/>
      <w:r>
        <w:rPr>
          <w:rFonts w:ascii="Arial" w:eastAsia="Arial" w:hAnsi="Arial" w:cs="Arial"/>
          <w:b/>
        </w:rPr>
        <w:t xml:space="preserve"> </w:t>
      </w:r>
      <w:r>
        <w:rPr>
          <w:rFonts w:ascii="Arial" w:eastAsia="Arial" w:hAnsi="Arial" w:cs="Arial"/>
        </w:rPr>
        <w:t xml:space="preserve"> </w:t>
      </w:r>
      <w:bookmarkStart w:id="126" w:name="_STATUTE_CONTENT__8c6d008e_0d8c_480d_b30"/>
      <w:r>
        <w:rPr>
          <w:rFonts w:ascii="Arial" w:eastAsia="Arial" w:hAnsi="Arial" w:cs="Arial"/>
        </w:rPr>
        <w:t xml:space="preserve">Procure new, different and additional contracts of insurance and annuities for the principal and the principal's spouse, </w:t>
      </w:r>
      <w:r>
        <w:rPr>
          <w:rFonts w:ascii="Arial" w:eastAsia="Arial" w:hAnsi="Arial" w:cs="Arial"/>
          <w:strike/>
        </w:rPr>
        <w:t>registered</w:t>
      </w:r>
      <w:r>
        <w:rPr>
          <w:rFonts w:ascii="Arial" w:eastAsia="Arial" w:hAnsi="Arial" w:cs="Arial"/>
        </w:rPr>
        <w:t xml:space="preserve"> domestic partner, children and other dependents and select the amount, type of insurance or annuity and mode of payment;</w:t>
      </w:r>
      <w:bookmarkEnd w:id="126"/>
    </w:p>
    <w:p w:rsidR="007B5330" w:rsidP="007B5330">
      <w:pPr>
        <w:ind w:left="360" w:firstLine="360"/>
        <w:rPr>
          <w:rFonts w:ascii="Arial" w:eastAsia="Arial" w:hAnsi="Arial" w:cs="Arial"/>
        </w:rPr>
      </w:pPr>
      <w:bookmarkStart w:id="127" w:name="_BILL_SECTION_HEADER__336378ce_d558_48f6"/>
      <w:bookmarkStart w:id="128" w:name="_PAR__6_53bad13a_ece2_4306_96ba_744676d5"/>
      <w:bookmarkStart w:id="129" w:name="_BILL_SECTION__f1eed5e1_7ec6_499c_8507_e"/>
      <w:bookmarkEnd w:id="120"/>
      <w:bookmarkEnd w:id="123"/>
      <w:bookmarkEnd w:id="124"/>
      <w:r>
        <w:rPr>
          <w:rFonts w:ascii="Arial" w:eastAsia="Arial" w:hAnsi="Arial" w:cs="Arial"/>
          <w:b/>
          <w:sz w:val="24"/>
        </w:rPr>
        <w:t xml:space="preserve">Sec. </w:t>
      </w:r>
      <w:bookmarkStart w:id="130" w:name="_BILL_SECTION_NUMBER__e17095e3_9b1d_4de1"/>
      <w:r>
        <w:rPr>
          <w:rFonts w:ascii="Arial" w:eastAsia="Arial" w:hAnsi="Arial" w:cs="Arial"/>
          <w:b/>
          <w:sz w:val="24"/>
        </w:rPr>
        <w:t>16</w:t>
      </w:r>
      <w:bookmarkEnd w:id="130"/>
      <w:r>
        <w:rPr>
          <w:rFonts w:ascii="Arial" w:eastAsia="Arial" w:hAnsi="Arial" w:cs="Arial"/>
          <w:b/>
          <w:sz w:val="24"/>
        </w:rPr>
        <w:t>.  18-C MRSA §5-943, sub-§1, ¶A,</w:t>
      </w:r>
      <w:r>
        <w:rPr>
          <w:rFonts w:ascii="Arial" w:eastAsia="Arial" w:hAnsi="Arial" w:cs="Arial"/>
        </w:rPr>
        <w:t xml:space="preserve"> as enacted by PL 2017, c. 402, Pt. A, §2 and affected by PL 2019, c. 417, Pt. B, §14, is amended to read:</w:t>
      </w:r>
    </w:p>
    <w:p w:rsidR="007B5330" w:rsidP="007B5330">
      <w:pPr>
        <w:ind w:left="720"/>
        <w:rPr>
          <w:rFonts w:ascii="Arial" w:eastAsia="Arial" w:hAnsi="Arial" w:cs="Arial"/>
        </w:rPr>
      </w:pPr>
      <w:bookmarkStart w:id="131" w:name="_STATUTE_NUMBER__35b8cbcb_00a7_45af_8f1b"/>
      <w:bookmarkStart w:id="132" w:name="_PAR__7_bfde8090_cc35_47a7_9366_977b3ad5"/>
      <w:bookmarkStart w:id="133" w:name="_STATUTE_P__2176283f_e3bb_4617_851a_1e09"/>
      <w:bookmarkEnd w:id="127"/>
      <w:bookmarkEnd w:id="128"/>
      <w:r>
        <w:rPr>
          <w:rFonts w:ascii="Arial" w:eastAsia="Arial" w:hAnsi="Arial" w:cs="Arial"/>
        </w:rPr>
        <w:t>A</w:t>
      </w:r>
      <w:bookmarkEnd w:id="131"/>
      <w:r>
        <w:rPr>
          <w:rFonts w:ascii="Arial" w:eastAsia="Arial" w:hAnsi="Arial" w:cs="Arial"/>
        </w:rPr>
        <w:t xml:space="preserve">.  </w:t>
      </w:r>
      <w:bookmarkStart w:id="134" w:name="_STATUTE_CONTENT__68d974dd_df38_44a6_911"/>
      <w:r>
        <w:rPr>
          <w:rFonts w:ascii="Arial" w:eastAsia="Arial" w:hAnsi="Arial" w:cs="Arial"/>
        </w:rPr>
        <w:t xml:space="preserve">Perform the acts necessary to maintain the customary standard of living of the principal, the principal's spouse or the principal's </w:t>
      </w:r>
      <w:r>
        <w:rPr>
          <w:rFonts w:ascii="Arial" w:eastAsia="Arial" w:hAnsi="Arial" w:cs="Arial"/>
          <w:strike/>
        </w:rPr>
        <w:t>registered</w:t>
      </w:r>
      <w:r>
        <w:rPr>
          <w:rFonts w:ascii="Arial" w:eastAsia="Arial" w:hAnsi="Arial" w:cs="Arial"/>
        </w:rPr>
        <w:t xml:space="preserve"> domestic partner and the following individuals, whether living when the power of attorney is executed or later born:</w:t>
      </w:r>
      <w:bookmarkEnd w:id="134"/>
    </w:p>
    <w:p w:rsidR="007B5330" w:rsidP="007B5330">
      <w:pPr>
        <w:ind w:left="1080"/>
        <w:rPr>
          <w:rFonts w:ascii="Arial" w:eastAsia="Arial" w:hAnsi="Arial" w:cs="Arial"/>
        </w:rPr>
      </w:pPr>
      <w:bookmarkStart w:id="135" w:name="_STATUTE_SP__5d4999ae_063d_4cdc_a89e_73f"/>
      <w:bookmarkStart w:id="136" w:name="_PAR__8_d746109f_4cd7_4259_80a5_2f1828aa"/>
      <w:bookmarkEnd w:id="132"/>
      <w:r>
        <w:rPr>
          <w:rFonts w:ascii="Arial" w:eastAsia="Arial" w:hAnsi="Arial" w:cs="Arial"/>
        </w:rPr>
        <w:t>(</w:t>
      </w:r>
      <w:bookmarkStart w:id="137" w:name="_STATUTE_NUMBER__21ce20e2_3acc_4425_857c"/>
      <w:r>
        <w:rPr>
          <w:rFonts w:ascii="Arial" w:eastAsia="Arial" w:hAnsi="Arial" w:cs="Arial"/>
        </w:rPr>
        <w:t>1</w:t>
      </w:r>
      <w:bookmarkEnd w:id="137"/>
      <w:r>
        <w:rPr>
          <w:rFonts w:ascii="Arial" w:eastAsia="Arial" w:hAnsi="Arial" w:cs="Arial"/>
        </w:rPr>
        <w:t xml:space="preserve">)  </w:t>
      </w:r>
      <w:bookmarkStart w:id="138" w:name="_STATUTE_CONTENT__a1220139_ad9a_4e9c_8a7"/>
      <w:r>
        <w:rPr>
          <w:rFonts w:ascii="Arial" w:eastAsia="Arial" w:hAnsi="Arial" w:cs="Arial"/>
        </w:rPr>
        <w:t>Individuals legally entitled to be supported by the principal; and</w:t>
      </w:r>
      <w:bookmarkEnd w:id="138"/>
    </w:p>
    <w:p w:rsidR="007B5330" w:rsidP="007B5330">
      <w:pPr>
        <w:ind w:left="1080"/>
        <w:rPr>
          <w:rFonts w:ascii="Arial" w:eastAsia="Arial" w:hAnsi="Arial" w:cs="Arial"/>
        </w:rPr>
      </w:pPr>
      <w:bookmarkStart w:id="139" w:name="_STATUTE_SP__7668343a_a23d_4bfd_bbe6_e97"/>
      <w:bookmarkStart w:id="140" w:name="_PAR__9_f9297818_50f1_4fd6_91f6_11a0b8a6"/>
      <w:bookmarkEnd w:id="135"/>
      <w:bookmarkEnd w:id="136"/>
      <w:r>
        <w:rPr>
          <w:rFonts w:ascii="Arial" w:eastAsia="Arial" w:hAnsi="Arial" w:cs="Arial"/>
        </w:rPr>
        <w:t>(</w:t>
      </w:r>
      <w:bookmarkStart w:id="141" w:name="_STATUTE_NUMBER__2ac18465_27fc_442c_a2d3"/>
      <w:r>
        <w:rPr>
          <w:rFonts w:ascii="Arial" w:eastAsia="Arial" w:hAnsi="Arial" w:cs="Arial"/>
        </w:rPr>
        <w:t>2</w:t>
      </w:r>
      <w:bookmarkEnd w:id="141"/>
      <w:r>
        <w:rPr>
          <w:rFonts w:ascii="Arial" w:eastAsia="Arial" w:hAnsi="Arial" w:cs="Arial"/>
        </w:rPr>
        <w:t xml:space="preserve">)  </w:t>
      </w:r>
      <w:bookmarkStart w:id="142" w:name="_STATUTE_CONTENT__47b2b3b7_88ab_45ec_a6a"/>
      <w:r>
        <w:rPr>
          <w:rFonts w:ascii="Arial" w:eastAsia="Arial" w:hAnsi="Arial" w:cs="Arial"/>
        </w:rPr>
        <w:t>Individuals whom the principal has customarily supported or indicated the intent to support;</w:t>
      </w:r>
      <w:bookmarkEnd w:id="142"/>
    </w:p>
    <w:p w:rsidR="007B5330" w:rsidP="007B5330">
      <w:pPr>
        <w:ind w:left="360" w:firstLine="360"/>
        <w:rPr>
          <w:rFonts w:ascii="Arial" w:eastAsia="Arial" w:hAnsi="Arial" w:cs="Arial"/>
        </w:rPr>
      </w:pPr>
      <w:bookmarkStart w:id="143" w:name="_BILL_SECTION_HEADER__6987221b_b3b9_4d33"/>
      <w:bookmarkStart w:id="144" w:name="_PAR__10_4a7c464e_81c6_47c9_906f_dbe33b6"/>
      <w:bookmarkStart w:id="145" w:name="_BILL_SECTION__ba16a439_029f_4e8f_9adc_9"/>
      <w:bookmarkEnd w:id="129"/>
      <w:bookmarkEnd w:id="133"/>
      <w:bookmarkEnd w:id="139"/>
      <w:bookmarkEnd w:id="140"/>
      <w:r>
        <w:rPr>
          <w:rFonts w:ascii="Arial" w:eastAsia="Arial" w:hAnsi="Arial" w:cs="Arial"/>
          <w:b/>
          <w:sz w:val="24"/>
        </w:rPr>
        <w:t xml:space="preserve">Sec. </w:t>
      </w:r>
      <w:bookmarkStart w:id="146" w:name="_BILL_SECTION_NUMBER__e188a2a5_c3ee_4606"/>
      <w:r>
        <w:rPr>
          <w:rFonts w:ascii="Arial" w:eastAsia="Arial" w:hAnsi="Arial" w:cs="Arial"/>
          <w:b/>
          <w:sz w:val="24"/>
        </w:rPr>
        <w:t>17</w:t>
      </w:r>
      <w:bookmarkEnd w:id="146"/>
      <w:r>
        <w:rPr>
          <w:rFonts w:ascii="Arial" w:eastAsia="Arial" w:hAnsi="Arial" w:cs="Arial"/>
          <w:b/>
          <w:sz w:val="24"/>
        </w:rPr>
        <w:t>.  19-A MRSA §4002, sub-§4,</w:t>
      </w:r>
      <w:r>
        <w:rPr>
          <w:rFonts w:ascii="Arial" w:eastAsia="Arial" w:hAnsi="Arial" w:cs="Arial"/>
        </w:rPr>
        <w:t xml:space="preserve"> as amended by PL 2019, c. 113, Pt. C, §66 and c. 412, §7, is further amended to read:</w:t>
      </w:r>
    </w:p>
    <w:p w:rsidR="007B5330" w:rsidP="007B5330">
      <w:pPr>
        <w:ind w:left="360" w:firstLine="360"/>
        <w:rPr>
          <w:rFonts w:ascii="Arial" w:eastAsia="Arial" w:hAnsi="Arial" w:cs="Arial"/>
        </w:rPr>
      </w:pPr>
      <w:bookmarkStart w:id="147" w:name="_STATUTE_NUMBER__fd8d9e52_b00c_4843_9469"/>
      <w:bookmarkStart w:id="148" w:name="_STATUTE_SS__a5480837_9223_4816_b53d_04c"/>
      <w:bookmarkStart w:id="149" w:name="_PAR__11_b3a26b6b_0ba4_42cf_8551_6c4c3de"/>
      <w:bookmarkEnd w:id="143"/>
      <w:bookmarkEnd w:id="144"/>
      <w:r>
        <w:rPr>
          <w:rFonts w:ascii="Arial" w:eastAsia="Arial" w:hAnsi="Arial" w:cs="Arial"/>
          <w:b/>
        </w:rPr>
        <w:t>4</w:t>
      </w:r>
      <w:bookmarkEnd w:id="147"/>
      <w:r>
        <w:rPr>
          <w:rFonts w:ascii="Arial" w:eastAsia="Arial" w:hAnsi="Arial" w:cs="Arial"/>
          <w:b/>
        </w:rPr>
        <w:t xml:space="preserve">.  </w:t>
      </w:r>
      <w:bookmarkStart w:id="150" w:name="_STATUTE_HEADNOTE__284f169f_02cd_4b19_ba"/>
      <w:r>
        <w:rPr>
          <w:rFonts w:ascii="Arial" w:eastAsia="Arial" w:hAnsi="Arial" w:cs="Arial"/>
          <w:b/>
        </w:rPr>
        <w:t>Family or household members.</w:t>
      </w:r>
      <w:bookmarkEnd w:id="150"/>
      <w:r>
        <w:rPr>
          <w:rFonts w:ascii="Arial" w:eastAsia="Arial" w:hAnsi="Arial" w:cs="Arial"/>
          <w:b/>
        </w:rPr>
        <w:t xml:space="preserve"> </w:t>
      </w:r>
      <w:r>
        <w:rPr>
          <w:rFonts w:ascii="Arial" w:eastAsia="Arial" w:hAnsi="Arial" w:cs="Arial"/>
        </w:rPr>
        <w:t xml:space="preserve"> </w:t>
      </w:r>
      <w:bookmarkStart w:id="151" w:name="_STATUTE_CONTENT__384562be_446d_43fd_8a1"/>
      <w:r>
        <w:rPr>
          <w:rFonts w:ascii="Arial" w:eastAsia="Arial" w:hAnsi="Arial" w:cs="Arial"/>
        </w:rPr>
        <w:t xml:space="preserve">"Family or household members"  means spouses or domestic partners or former spouses or former domestic partners, individuals presently or formerly living together as spouses, parents of the same child, adult household members related by consanguinity or affinity or minor children of a household member when the defendant is an adult household member and, for the purposes of </w:t>
      </w:r>
      <w:bookmarkStart w:id="152" w:name="_CROSS_REFERENCE__eb446567_d228_4901_bfb"/>
      <w:r>
        <w:rPr>
          <w:rFonts w:ascii="Arial" w:eastAsia="Arial" w:hAnsi="Arial" w:cs="Arial"/>
        </w:rPr>
        <w:t>Title 15, section 1023, subsection 4, paragraph B‑1</w:t>
      </w:r>
      <w:bookmarkEnd w:id="152"/>
      <w:r>
        <w:rPr>
          <w:rFonts w:ascii="Arial" w:eastAsia="Arial" w:hAnsi="Arial" w:cs="Arial"/>
        </w:rPr>
        <w:t xml:space="preserve"> and </w:t>
      </w:r>
      <w:bookmarkStart w:id="153" w:name="_CROSS_REFERENCE__750c7f73_7f2c_42e8_ae5"/>
      <w:r>
        <w:rPr>
          <w:rFonts w:ascii="Arial" w:eastAsia="Arial" w:hAnsi="Arial" w:cs="Arial"/>
        </w:rPr>
        <w:t>Title 15, section 1094‑B</w:t>
      </w:r>
      <w:bookmarkEnd w:id="153"/>
      <w:r>
        <w:rPr>
          <w:rFonts w:ascii="Arial" w:eastAsia="Arial" w:hAnsi="Arial" w:cs="Arial"/>
        </w:rPr>
        <w:t xml:space="preserve">, this chapter and </w:t>
      </w:r>
      <w:bookmarkStart w:id="154" w:name="_CROSS_REFERENCE__0d535d6c_6113_492d_884"/>
      <w:r>
        <w:rPr>
          <w:rFonts w:ascii="Arial" w:eastAsia="Arial" w:hAnsi="Arial" w:cs="Arial"/>
        </w:rPr>
        <w:t>Title 17‑A</w:t>
      </w:r>
      <w:bookmarkEnd w:id="154"/>
      <w:r>
        <w:rPr>
          <w:rFonts w:ascii="Arial" w:eastAsia="Arial" w:hAnsi="Arial" w:cs="Arial"/>
        </w:rPr>
        <w:t xml:space="preserve">, sections 15, 207-A, 208‑D, 208‑E, 208‑F, 209-A, 210-B, 210-C, 211-A, 1802, 1804 and 2301, </w:t>
      </w:r>
      <w:bookmarkStart w:id="155" w:name="_CROSS_REFERENCE__e976eb80_a9c0_4fe4_b1a"/>
      <w:r>
        <w:rPr>
          <w:rFonts w:ascii="Arial" w:eastAsia="Arial" w:hAnsi="Arial" w:cs="Arial"/>
        </w:rPr>
        <w:t>subsection 1</w:t>
      </w:r>
      <w:bookmarkEnd w:id="155"/>
      <w:r>
        <w:rPr>
          <w:rFonts w:ascii="Arial" w:eastAsia="Arial" w:hAnsi="Arial" w:cs="Arial"/>
        </w:rPr>
        <w:t xml:space="preserve"> only, includes individuals presently or formerly living together and individuals who are or were sexual partners. Holding oneself out to be a spouse is not necessary to constitute "living as spouses."   </w:t>
      </w:r>
      <w:r>
        <w:rPr>
          <w:rFonts w:ascii="Arial" w:eastAsia="Arial" w:hAnsi="Arial" w:cs="Arial"/>
          <w:strike/>
        </w:rPr>
        <w:t>For purposes of this subsection, "domestic partners" means 2 unmarried adults who are domiciled together under long-term arrangements that evidence a commitment to remain responsible indefinitely for each other's welfare.</w:t>
      </w:r>
      <w:bookmarkEnd w:id="151"/>
    </w:p>
    <w:p w:rsidR="007B5330" w:rsidP="007B5330">
      <w:pPr>
        <w:ind w:left="360" w:firstLine="360"/>
        <w:rPr>
          <w:rFonts w:ascii="Arial" w:eastAsia="Arial" w:hAnsi="Arial" w:cs="Arial"/>
        </w:rPr>
      </w:pPr>
      <w:bookmarkStart w:id="156" w:name="_BILL_SECTION_HEADER__87669253_74f0_4f96"/>
      <w:bookmarkStart w:id="157" w:name="_BILL_SECTION__b996fc46_494f_45f5_8783_f"/>
      <w:bookmarkStart w:id="158" w:name="_PAR__12_98f52ea4_09e2_434c_b1fa_623189c"/>
      <w:bookmarkEnd w:id="145"/>
      <w:bookmarkEnd w:id="148"/>
      <w:bookmarkEnd w:id="149"/>
      <w:r>
        <w:rPr>
          <w:rFonts w:ascii="Arial" w:eastAsia="Arial" w:hAnsi="Arial" w:cs="Arial"/>
          <w:b/>
          <w:sz w:val="24"/>
        </w:rPr>
        <w:t xml:space="preserve">Sec. </w:t>
      </w:r>
      <w:bookmarkStart w:id="159" w:name="_BILL_SECTION_NUMBER__411170f9_30b1_4d6c"/>
      <w:r>
        <w:rPr>
          <w:rFonts w:ascii="Arial" w:eastAsia="Arial" w:hAnsi="Arial" w:cs="Arial"/>
          <w:b/>
          <w:sz w:val="24"/>
        </w:rPr>
        <w:t>18</w:t>
      </w:r>
      <w:bookmarkEnd w:id="159"/>
      <w:r>
        <w:rPr>
          <w:rFonts w:ascii="Arial" w:eastAsia="Arial" w:hAnsi="Arial" w:cs="Arial"/>
          <w:b/>
          <w:sz w:val="24"/>
        </w:rPr>
        <w:t>.  21-A MRSA §1, sub-§13-A,</w:t>
      </w:r>
      <w:r>
        <w:rPr>
          <w:rFonts w:ascii="Arial" w:eastAsia="Arial" w:hAnsi="Arial" w:cs="Arial"/>
        </w:rPr>
        <w:t xml:space="preserve"> as enacted by PL 2007, c. 122, §1, is repealed.</w:t>
      </w:r>
    </w:p>
    <w:p w:rsidR="007B5330" w:rsidP="007B5330">
      <w:pPr>
        <w:ind w:left="360" w:firstLine="360"/>
        <w:rPr>
          <w:rFonts w:ascii="Arial" w:eastAsia="Arial" w:hAnsi="Arial" w:cs="Arial"/>
        </w:rPr>
      </w:pPr>
      <w:bookmarkStart w:id="160" w:name="_BILL_SECTION_HEADER__f651702a_9ec7_428d"/>
      <w:bookmarkStart w:id="161" w:name="_PAR__1_410d01a5_13cc_4c98_a01d_0e9126b0"/>
      <w:bookmarkStart w:id="162" w:name="_BILL_SECTION__561dc5b5_467c_478e_a7cd_8"/>
      <w:bookmarkEnd w:id="156"/>
      <w:bookmarkEnd w:id="157"/>
      <w:bookmarkEnd w:id="158"/>
      <w:r>
        <w:rPr>
          <w:rFonts w:ascii="Arial" w:eastAsia="Arial" w:hAnsi="Arial" w:cs="Arial"/>
          <w:b/>
          <w:sz w:val="24"/>
        </w:rPr>
        <w:t xml:space="preserve">Sec. </w:t>
      </w:r>
      <w:bookmarkStart w:id="163" w:name="_BILL_SECTION_NUMBER__05e89712_cce7_47b9"/>
      <w:r>
        <w:rPr>
          <w:rFonts w:ascii="Arial" w:eastAsia="Arial" w:hAnsi="Arial" w:cs="Arial"/>
          <w:b/>
          <w:sz w:val="24"/>
        </w:rPr>
        <w:t>19</w:t>
      </w:r>
      <w:bookmarkEnd w:id="163"/>
      <w:r>
        <w:rPr>
          <w:rFonts w:ascii="Arial" w:eastAsia="Arial" w:hAnsi="Arial" w:cs="Arial"/>
          <w:b/>
          <w:sz w:val="24"/>
        </w:rPr>
        <w:t>.  22 MRSA §2843, sub-§2,</w:t>
      </w:r>
      <w:r>
        <w:rPr>
          <w:rFonts w:ascii="Arial" w:eastAsia="Arial" w:hAnsi="Arial" w:cs="Arial"/>
        </w:rPr>
        <w:t xml:space="preserve"> as amended by PL 2013, c. 20, §1, is further amended to read:</w:t>
      </w:r>
    </w:p>
    <w:p w:rsidR="007B5330" w:rsidP="007B5330">
      <w:pPr>
        <w:ind w:left="360" w:firstLine="360"/>
        <w:rPr>
          <w:rFonts w:ascii="Arial" w:eastAsia="Arial" w:hAnsi="Arial" w:cs="Arial"/>
        </w:rPr>
      </w:pPr>
      <w:bookmarkStart w:id="164" w:name="_STATUTE_NUMBER__bf60d447_e4ce_4471_95ef"/>
      <w:bookmarkStart w:id="165" w:name="_STATUTE_SS__86583c75_d32c_49b7_a36f_9f8"/>
      <w:bookmarkStart w:id="166" w:name="_PAR__2_c91a18aa_3583_4e9e_8e5a_7e5823a8"/>
      <w:bookmarkEnd w:id="160"/>
      <w:bookmarkEnd w:id="161"/>
      <w:r>
        <w:rPr>
          <w:rFonts w:ascii="Arial" w:eastAsia="Arial" w:hAnsi="Arial" w:cs="Arial"/>
          <w:b/>
        </w:rPr>
        <w:t>2</w:t>
      </w:r>
      <w:bookmarkEnd w:id="164"/>
      <w:r>
        <w:rPr>
          <w:rFonts w:ascii="Arial" w:eastAsia="Arial" w:hAnsi="Arial" w:cs="Arial"/>
          <w:b/>
        </w:rPr>
        <w:t xml:space="preserve">.  </w:t>
      </w:r>
      <w:bookmarkStart w:id="167" w:name="_STATUTE_HEADNOTE__19a5d1ce_546d_4a7e_a3"/>
      <w:r>
        <w:rPr>
          <w:rFonts w:ascii="Arial" w:eastAsia="Arial" w:hAnsi="Arial" w:cs="Arial"/>
          <w:b/>
        </w:rPr>
        <w:t>Permit for disinterment or removal.</w:t>
      </w:r>
      <w:bookmarkEnd w:id="167"/>
      <w:r>
        <w:rPr>
          <w:rFonts w:ascii="Arial" w:eastAsia="Arial" w:hAnsi="Arial" w:cs="Arial"/>
          <w:b/>
        </w:rPr>
        <w:t xml:space="preserve"> </w:t>
      </w:r>
      <w:r>
        <w:rPr>
          <w:rFonts w:ascii="Arial" w:eastAsia="Arial" w:hAnsi="Arial" w:cs="Arial"/>
        </w:rPr>
        <w:t xml:space="preserve"> </w:t>
      </w:r>
      <w:bookmarkStart w:id="168" w:name="_STATUTE_CONTENT__1e40f93d_31f1_480f_8dd"/>
      <w:r>
        <w:rPr>
          <w:rFonts w:ascii="Arial" w:eastAsia="Arial" w:hAnsi="Arial" w:cs="Arial"/>
        </w:rPr>
        <w:t xml:space="preserve">A dead human body may not be disinterred or removed from any vault or tomb until the person in charge of the disinterment or removal has obtained a permit from the State Registrar of Vital Statistics or from the clerk of the municipality where the dead human body is buried or entombed.  The permit must be issued upon receipt of a notarized application signed by the next of kin of the deceased who verifies that the signer is the closest surviving known relative and, when any other family member of equal or greater legal or blood relationship or a domestic partner of the decedent also survives, that all such persons are aware of, and do not object to, the disinterment or removal.  This subsection does not preclude a court of competent jurisdiction from ordering or enjoining disinterment or removal pursuant to </w:t>
      </w:r>
      <w:bookmarkStart w:id="169" w:name="_CROSS_REFERENCE__8c1f8220_85a8_4326_82a"/>
      <w:r>
        <w:rPr>
          <w:rFonts w:ascii="Arial" w:eastAsia="Arial" w:hAnsi="Arial" w:cs="Arial"/>
        </w:rPr>
        <w:t>section 3029</w:t>
      </w:r>
      <w:bookmarkEnd w:id="169"/>
      <w:r>
        <w:rPr>
          <w:rFonts w:ascii="Arial" w:eastAsia="Arial" w:hAnsi="Arial" w:cs="Arial"/>
        </w:rPr>
        <w:t xml:space="preserve"> or in other appropriate circumstances.  </w:t>
      </w:r>
      <w:r>
        <w:rPr>
          <w:rFonts w:ascii="Arial" w:eastAsia="Arial" w:hAnsi="Arial" w:cs="Arial"/>
          <w:strike/>
        </w:rPr>
        <w:t>For purposes of this subsection, "domestic partner" means one of 2 unmarried adults who are domiciled together under long-term arrangements that evidence a commitment to remain responsible indefinitely for each other's welfare.</w:t>
      </w:r>
      <w:bookmarkEnd w:id="168"/>
    </w:p>
    <w:p w:rsidR="007B5330" w:rsidP="007B5330">
      <w:pPr>
        <w:ind w:left="360" w:firstLine="360"/>
        <w:rPr>
          <w:rFonts w:ascii="Arial" w:eastAsia="Arial" w:hAnsi="Arial" w:cs="Arial"/>
        </w:rPr>
      </w:pPr>
      <w:bookmarkStart w:id="170" w:name="_BILL_SECTION_HEADER__9206c112_784a_4bae"/>
      <w:bookmarkStart w:id="171" w:name="_BILL_SECTION__6b9b50ee_368c_4243_b633_6"/>
      <w:bookmarkStart w:id="172" w:name="_INSTRUCTION__c7098b62_c047_4b1d_8f36_6b"/>
      <w:bookmarkEnd w:id="162"/>
      <w:bookmarkEnd w:id="165"/>
      <w:bookmarkEnd w:id="166"/>
      <w:r>
        <w:rPr>
          <w:rFonts w:ascii="Arial" w:eastAsia="Arial" w:hAnsi="Arial" w:cs="Arial"/>
          <w:b/>
          <w:sz w:val="24"/>
        </w:rPr>
        <w:t xml:space="preserve">Sec. </w:t>
      </w:r>
      <w:bookmarkStart w:id="173" w:name="_BILL_SECTION_NUMBER__158d2849_3663_4eab"/>
      <w:r>
        <w:rPr>
          <w:rFonts w:ascii="Arial" w:eastAsia="Arial" w:hAnsi="Arial" w:cs="Arial"/>
          <w:b/>
          <w:sz w:val="24"/>
        </w:rPr>
        <w:t>20</w:t>
      </w:r>
      <w:bookmarkEnd w:id="173"/>
      <w:r>
        <w:rPr>
          <w:rFonts w:ascii="Arial" w:eastAsia="Arial" w:hAnsi="Arial" w:cs="Arial"/>
          <w:b/>
          <w:sz w:val="24"/>
        </w:rPr>
        <w:t>.  22 MRSA §2843-A, sub-§1, ¶D,</w:t>
      </w:r>
      <w:r>
        <w:rPr>
          <w:rFonts w:ascii="Arial" w:eastAsia="Arial" w:hAnsi="Arial" w:cs="Arial"/>
        </w:rPr>
        <w:t xml:space="preserve"> as amended by PL 2015, c. 208, §1, is further amended by amending subparagraph (1-A) to read:</w:t>
      </w:r>
    </w:p>
    <w:p w:rsidR="007B5330" w:rsidP="007B5330">
      <w:pPr>
        <w:ind w:left="1080"/>
        <w:rPr>
          <w:rFonts w:ascii="Arial" w:eastAsia="Arial" w:hAnsi="Arial" w:cs="Arial"/>
        </w:rPr>
      </w:pPr>
      <w:bookmarkStart w:id="174" w:name="_STATUTE_SP__90b909b8_f11c_462a_94cc_554"/>
      <w:bookmarkEnd w:id="170"/>
      <w:r>
        <w:rPr>
          <w:rFonts w:ascii="Arial" w:eastAsia="Arial" w:hAnsi="Arial" w:cs="Arial"/>
        </w:rPr>
        <w:t>(</w:t>
      </w:r>
      <w:bookmarkStart w:id="175" w:name="_STATUTE_NUMBER__d169b309_2d90_49fc_a57c"/>
      <w:r>
        <w:rPr>
          <w:rFonts w:ascii="Arial" w:eastAsia="Arial" w:hAnsi="Arial" w:cs="Arial"/>
        </w:rPr>
        <w:t>1-A</w:t>
      </w:r>
      <w:bookmarkEnd w:id="175"/>
      <w:r>
        <w:rPr>
          <w:rFonts w:ascii="Arial" w:eastAsia="Arial" w:hAnsi="Arial" w:cs="Arial"/>
        </w:rPr>
        <w:t xml:space="preserve">)  </w:t>
      </w:r>
      <w:bookmarkStart w:id="176" w:name="_STATUTE_CONTENT__b135614c_3cd9_4eba_858"/>
      <w:r>
        <w:rPr>
          <w:rFonts w:ascii="Arial" w:eastAsia="Arial" w:hAnsi="Arial" w:cs="Arial"/>
        </w:rPr>
        <w:t>A domestic partner.  For purposes of this section, "domestic partner" means</w:t>
      </w:r>
      <w:bookmarkStart w:id="177" w:name="_REV__8407df51_70c3_44e6_a61c_dc87462f0f"/>
      <w:bookmarkStart w:id="178" w:name="_PROCESSED_CHANGE__4e0e3388_41cb_43d2_b9"/>
      <w:bookmarkStart w:id="179" w:name="_PROCESSED_CHANGE__150ba539_c345_44b0_8a"/>
      <w:bookmarkStart w:id="180" w:name="_PROCESSED_CHANGE__449797cb_35ca_4cd4_ae"/>
      <w:bookmarkStart w:id="181" w:name="_PROCESSED_CHANGE__8989baa8_03c7_432a_9f"/>
      <w:r>
        <w:rPr>
          <w:rFonts w:ascii="Arial" w:eastAsia="Arial" w:hAnsi="Arial" w:cs="Arial"/>
        </w:rPr>
        <w:t xml:space="preserve"> </w:t>
      </w:r>
      <w:r>
        <w:rPr>
          <w:rFonts w:ascii="Arial" w:eastAsia="Arial" w:hAnsi="Arial" w:cs="Arial"/>
          <w:strike/>
        </w:rPr>
        <w:t>the partner of the subject who:</w:t>
      </w:r>
      <w:bookmarkStart w:id="182" w:name="_REV__ef6327bc_1d39_447f_9273_297d566210"/>
      <w:bookmarkStart w:id="183" w:name="_PROCESSED_CHANGE__30fd263c_a7cb_460c_99"/>
      <w:bookmarkStart w:id="184" w:name="_PROCESSED_CHANGE__1dd9f641_7f37_4988_ad"/>
      <w:bookmarkStart w:id="185" w:name="_PROCESSED_CHANGE__190ae0db_b48a_4b21_9d"/>
      <w:bookmarkStart w:id="186" w:name="_PROCESSED_CHANGE__4b0d5b45_284c_4091_b2"/>
      <w:bookmarkEnd w:id="177"/>
      <w:bookmarkEnd w:id="178"/>
      <w:bookmarkEnd w:id="179"/>
      <w:bookmarkEnd w:id="180"/>
      <w:bookmarkEnd w:id="181"/>
      <w:r>
        <w:rPr>
          <w:rFonts w:ascii="Arial" w:eastAsia="Arial" w:hAnsi="Arial" w:cs="Arial"/>
        </w:rPr>
        <w:t xml:space="preserve"> </w:t>
      </w:r>
      <w:r>
        <w:rPr>
          <w:rFonts w:ascii="Arial" w:eastAsia="Arial" w:hAnsi="Arial" w:cs="Arial"/>
          <w:u w:val="single"/>
        </w:rPr>
        <w:t xml:space="preserve">a registered domestic partner or one of 2 unmarried adults who </w:t>
      </w:r>
      <w:r>
        <w:rPr>
          <w:rFonts w:ascii="Arial" w:eastAsia="Arial" w:hAnsi="Arial" w:cs="Arial"/>
          <w:u w:val="single"/>
        </w:rPr>
        <w:t>had been</w:t>
      </w:r>
      <w:r>
        <w:rPr>
          <w:rFonts w:ascii="Arial" w:eastAsia="Arial" w:hAnsi="Arial" w:cs="Arial"/>
          <w:u w:val="single"/>
        </w:rPr>
        <w:t xml:space="preserve"> domiciled together under long-term arrangements that evidence</w:t>
      </w:r>
      <w:r>
        <w:rPr>
          <w:rFonts w:ascii="Arial" w:eastAsia="Arial" w:hAnsi="Arial" w:cs="Arial"/>
          <w:u w:val="single"/>
        </w:rPr>
        <w:t>d</w:t>
      </w:r>
      <w:r>
        <w:rPr>
          <w:rFonts w:ascii="Arial" w:eastAsia="Arial" w:hAnsi="Arial" w:cs="Arial"/>
          <w:u w:val="single"/>
        </w:rPr>
        <w:t xml:space="preserve"> a commitment to remain responsible indefinitely for each other</w:t>
      </w:r>
      <w:r>
        <w:rPr>
          <w:rFonts w:ascii="Arial" w:eastAsia="Arial" w:hAnsi="Arial" w:cs="Arial"/>
          <w:u w:val="single"/>
        </w:rPr>
        <w:t>'</w:t>
      </w:r>
      <w:r>
        <w:rPr>
          <w:rFonts w:ascii="Arial" w:eastAsia="Arial" w:hAnsi="Arial" w:cs="Arial"/>
          <w:u w:val="single"/>
        </w:rPr>
        <w:t xml:space="preserve">s welfare, including evidence of an emotional, physical </w:t>
      </w:r>
      <w:r>
        <w:rPr>
          <w:rFonts w:ascii="Arial" w:eastAsia="Arial" w:hAnsi="Arial" w:cs="Arial"/>
          <w:u w:val="single"/>
        </w:rPr>
        <w:t>or</w:t>
      </w:r>
      <w:r>
        <w:rPr>
          <w:rFonts w:ascii="Arial" w:eastAsia="Arial" w:hAnsi="Arial" w:cs="Arial"/>
          <w:u w:val="single"/>
        </w:rPr>
        <w:t xml:space="preserve"> financial relationship with the </w:t>
      </w:r>
      <w:r>
        <w:rPr>
          <w:rFonts w:ascii="Arial" w:eastAsia="Arial" w:hAnsi="Arial" w:cs="Arial"/>
          <w:u w:val="single"/>
        </w:rPr>
        <w:t>subject</w:t>
      </w:r>
      <w:r>
        <w:rPr>
          <w:rFonts w:ascii="Arial" w:eastAsia="Arial" w:hAnsi="Arial" w:cs="Arial"/>
          <w:u w:val="single"/>
        </w:rPr>
        <w:t xml:space="preserve"> similar to that of a spouse</w:t>
      </w:r>
      <w:r>
        <w:rPr>
          <w:rFonts w:ascii="Arial" w:eastAsia="Arial" w:hAnsi="Arial" w:cs="Arial"/>
          <w:u w:val="single"/>
        </w:rPr>
        <w:t>;</w:t>
      </w:r>
      <w:bookmarkEnd w:id="176"/>
      <w:bookmarkEnd w:id="182"/>
      <w:bookmarkEnd w:id="183"/>
      <w:bookmarkEnd w:id="184"/>
      <w:bookmarkEnd w:id="185"/>
      <w:bookmarkEnd w:id="186"/>
    </w:p>
    <w:p w:rsidR="007B5330" w:rsidP="007B5330">
      <w:pPr>
        <w:ind w:left="1440"/>
        <w:rPr>
          <w:rFonts w:ascii="Arial" w:eastAsia="Arial" w:hAnsi="Arial" w:cs="Arial"/>
        </w:rPr>
      </w:pPr>
      <w:bookmarkStart w:id="187" w:name="_STATUTE_D__3e5e195e_9506_4aee_b9e7_968f"/>
      <w:bookmarkStart w:id="188" w:name="_PROCESSED_CHANGE__51ff9345_59e2_42d5_88"/>
      <w:bookmarkStart w:id="189" w:name="_PROCESSED_CHANGE__92b622ef_2212_44a5_82"/>
      <w:bookmarkStart w:id="190" w:name="_PROCESSED_CHANGE__9fc853c5_8e7b_40e6_ab"/>
      <w:bookmarkStart w:id="191" w:name="_PROCESSED_CHANGE__def0da6a_baea_4bf6_b8"/>
      <w:bookmarkStart w:id="192" w:name="_REV__a897402d_7e5f_4daf_8aae_3703241209"/>
      <w:r>
        <w:rPr>
          <w:rFonts w:ascii="Arial" w:eastAsia="Arial" w:hAnsi="Arial" w:cs="Arial"/>
          <w:strike/>
        </w:rPr>
        <w:t>(</w:t>
      </w:r>
      <w:bookmarkStart w:id="193" w:name="_STATUTE_NUMBER__d9b68760_0ab6_4166_b414"/>
      <w:r>
        <w:rPr>
          <w:rFonts w:ascii="Arial" w:eastAsia="Arial" w:hAnsi="Arial" w:cs="Arial"/>
          <w:strike/>
        </w:rPr>
        <w:t>a</w:t>
      </w:r>
      <w:bookmarkEnd w:id="193"/>
      <w:r>
        <w:rPr>
          <w:rFonts w:ascii="Arial" w:eastAsia="Arial" w:hAnsi="Arial" w:cs="Arial"/>
          <w:strike/>
        </w:rPr>
        <w:t xml:space="preserve">)  </w:t>
      </w:r>
      <w:bookmarkStart w:id="194" w:name="_STATUTE_CONTENT__e5148568_efad_4ebf_830"/>
      <w:r>
        <w:rPr>
          <w:rFonts w:ascii="Arial" w:eastAsia="Arial" w:hAnsi="Arial" w:cs="Arial"/>
          <w:strike/>
        </w:rPr>
        <w:t>Is a mentally competent adult;</w:t>
      </w:r>
      <w:bookmarkEnd w:id="194"/>
    </w:p>
    <w:p w:rsidR="007B5330" w:rsidP="007B5330">
      <w:pPr>
        <w:ind w:left="1440"/>
        <w:rPr>
          <w:rFonts w:ascii="Arial" w:eastAsia="Arial" w:hAnsi="Arial" w:cs="Arial"/>
        </w:rPr>
      </w:pPr>
      <w:bookmarkStart w:id="195" w:name="_STATUTE_D__8f9f4c61_43c4_4e65_8776_7c86"/>
      <w:bookmarkEnd w:id="187"/>
      <w:r>
        <w:rPr>
          <w:rFonts w:ascii="Arial" w:eastAsia="Arial" w:hAnsi="Arial" w:cs="Arial"/>
          <w:strike/>
        </w:rPr>
        <w:t>(</w:t>
      </w:r>
      <w:bookmarkStart w:id="196" w:name="_STATUTE_NUMBER__f93e6a69_0ba0_4150_8156"/>
      <w:r>
        <w:rPr>
          <w:rFonts w:ascii="Arial" w:eastAsia="Arial" w:hAnsi="Arial" w:cs="Arial"/>
          <w:strike/>
        </w:rPr>
        <w:t>b</w:t>
      </w:r>
      <w:bookmarkEnd w:id="196"/>
      <w:r>
        <w:rPr>
          <w:rFonts w:ascii="Arial" w:eastAsia="Arial" w:hAnsi="Arial" w:cs="Arial"/>
          <w:strike/>
        </w:rPr>
        <w:t xml:space="preserve">)  </w:t>
      </w:r>
      <w:bookmarkStart w:id="197" w:name="_STATUTE_CONTENT__cacbdec5_d98a_4deb_886"/>
      <w:r>
        <w:rPr>
          <w:rFonts w:ascii="Arial" w:eastAsia="Arial" w:hAnsi="Arial" w:cs="Arial"/>
          <w:strike/>
        </w:rPr>
        <w:t>Had been legally domiciled with the subject for at least 12 months immediately preceding the death of the subject;</w:t>
      </w:r>
      <w:bookmarkEnd w:id="197"/>
    </w:p>
    <w:p w:rsidR="007B5330" w:rsidP="007B5330">
      <w:pPr>
        <w:ind w:left="1440"/>
        <w:rPr>
          <w:rFonts w:ascii="Arial" w:eastAsia="Arial" w:hAnsi="Arial" w:cs="Arial"/>
        </w:rPr>
      </w:pPr>
      <w:bookmarkStart w:id="198" w:name="_STATUTE_D__d1136825_e419_470c_9e47_b898"/>
      <w:bookmarkEnd w:id="195"/>
      <w:r>
        <w:rPr>
          <w:rFonts w:ascii="Arial" w:eastAsia="Arial" w:hAnsi="Arial" w:cs="Arial"/>
          <w:strike/>
        </w:rPr>
        <w:t>(</w:t>
      </w:r>
      <w:bookmarkStart w:id="199" w:name="_STATUTE_NUMBER__74746890_09f6_4519_ab1c"/>
      <w:r>
        <w:rPr>
          <w:rFonts w:ascii="Arial" w:eastAsia="Arial" w:hAnsi="Arial" w:cs="Arial"/>
          <w:strike/>
        </w:rPr>
        <w:t>c</w:t>
      </w:r>
      <w:bookmarkEnd w:id="199"/>
      <w:r>
        <w:rPr>
          <w:rFonts w:ascii="Arial" w:eastAsia="Arial" w:hAnsi="Arial" w:cs="Arial"/>
          <w:strike/>
        </w:rPr>
        <w:t xml:space="preserve">)  </w:t>
      </w:r>
      <w:bookmarkStart w:id="200" w:name="_STATUTE_CONTENT__c22cc41a_cb25_4dc4_be7"/>
      <w:r>
        <w:rPr>
          <w:rFonts w:ascii="Arial" w:eastAsia="Arial" w:hAnsi="Arial" w:cs="Arial"/>
          <w:strike/>
        </w:rPr>
        <w:t>Is not legally married to or legally separated from another individual;</w:t>
      </w:r>
      <w:bookmarkEnd w:id="200"/>
    </w:p>
    <w:p w:rsidR="007B5330" w:rsidP="007B5330">
      <w:pPr>
        <w:ind w:left="1440"/>
        <w:rPr>
          <w:rFonts w:ascii="Arial" w:eastAsia="Arial" w:hAnsi="Arial" w:cs="Arial"/>
        </w:rPr>
      </w:pPr>
      <w:bookmarkStart w:id="201" w:name="_STATUTE_D__026d6891_e0a4_40a2_a385_d067"/>
      <w:bookmarkEnd w:id="198"/>
      <w:r>
        <w:rPr>
          <w:rFonts w:ascii="Arial" w:eastAsia="Arial" w:hAnsi="Arial" w:cs="Arial"/>
          <w:strike/>
        </w:rPr>
        <w:t>(</w:t>
      </w:r>
      <w:bookmarkStart w:id="202" w:name="_STATUTE_NUMBER__6f2f0f88_ed58_4192_91c7"/>
      <w:r>
        <w:rPr>
          <w:rFonts w:ascii="Arial" w:eastAsia="Arial" w:hAnsi="Arial" w:cs="Arial"/>
          <w:strike/>
        </w:rPr>
        <w:t>d</w:t>
      </w:r>
      <w:bookmarkEnd w:id="202"/>
      <w:r>
        <w:rPr>
          <w:rFonts w:ascii="Arial" w:eastAsia="Arial" w:hAnsi="Arial" w:cs="Arial"/>
          <w:strike/>
        </w:rPr>
        <w:t xml:space="preserve">)  </w:t>
      </w:r>
      <w:bookmarkStart w:id="203" w:name="_STATUTE_CONTENT__4041cff9_aa6c_4d28_bd6"/>
      <w:r>
        <w:rPr>
          <w:rFonts w:ascii="Arial" w:eastAsia="Arial" w:hAnsi="Arial" w:cs="Arial"/>
          <w:strike/>
        </w:rPr>
        <w:t>Was the sole partner of the subject; and</w:t>
      </w:r>
      <w:bookmarkEnd w:id="203"/>
    </w:p>
    <w:p w:rsidR="007B5330" w:rsidP="007B5330">
      <w:pPr>
        <w:ind w:left="1440"/>
        <w:rPr>
          <w:rFonts w:ascii="Arial" w:eastAsia="Arial" w:hAnsi="Arial" w:cs="Arial"/>
        </w:rPr>
      </w:pPr>
      <w:bookmarkStart w:id="204" w:name="_STATUTE_D__d57c9784_e2c6_49fc_b04c_48f1"/>
      <w:bookmarkEnd w:id="201"/>
      <w:r>
        <w:rPr>
          <w:rFonts w:ascii="Arial" w:eastAsia="Arial" w:hAnsi="Arial" w:cs="Arial"/>
          <w:strike/>
        </w:rPr>
        <w:t>(</w:t>
      </w:r>
      <w:bookmarkStart w:id="205" w:name="_STATUTE_NUMBER__80f96bc8_0c82_4139_9c35"/>
      <w:r>
        <w:rPr>
          <w:rFonts w:ascii="Arial" w:eastAsia="Arial" w:hAnsi="Arial" w:cs="Arial"/>
          <w:strike/>
        </w:rPr>
        <w:t>e</w:t>
      </w:r>
      <w:bookmarkEnd w:id="205"/>
      <w:r>
        <w:rPr>
          <w:rFonts w:ascii="Arial" w:eastAsia="Arial" w:hAnsi="Arial" w:cs="Arial"/>
          <w:strike/>
        </w:rPr>
        <w:t xml:space="preserve">)  </w:t>
      </w:r>
      <w:bookmarkStart w:id="206" w:name="_STATUTE_CONTENT__be5da53a_1d36_425e_997"/>
      <w:r>
        <w:rPr>
          <w:rFonts w:ascii="Arial" w:eastAsia="Arial" w:hAnsi="Arial" w:cs="Arial"/>
          <w:strike/>
        </w:rPr>
        <w:t>Was jointly responsible with the subject for each other's common welfare as evidenced by joint living arrangements, joint financial arrangements or joint ownership of real or personal property;</w:t>
      </w:r>
      <w:bookmarkEnd w:id="206"/>
    </w:p>
    <w:p w:rsidR="007B5330" w:rsidP="007B5330">
      <w:pPr>
        <w:ind w:left="360" w:firstLine="360"/>
        <w:rPr>
          <w:rFonts w:ascii="Arial" w:eastAsia="Arial" w:hAnsi="Arial" w:cs="Arial"/>
        </w:rPr>
      </w:pPr>
      <w:bookmarkStart w:id="207" w:name="_BILL_SECTION__075de17e_c1b0_4d4d_9b63_9"/>
      <w:bookmarkStart w:id="208" w:name="_BILL_SECTION_HEADER__65f010d0_3dbd_4430"/>
      <w:bookmarkStart w:id="209" w:name="_PAR__10_6fbb0256_ecc8_421d_8375_1d7c9b9"/>
      <w:bookmarkEnd w:id="171"/>
      <w:bookmarkEnd w:id="172"/>
      <w:bookmarkEnd w:id="174"/>
      <w:bookmarkEnd w:id="188"/>
      <w:bookmarkEnd w:id="189"/>
      <w:bookmarkEnd w:id="190"/>
      <w:bookmarkEnd w:id="191"/>
      <w:bookmarkEnd w:id="192"/>
      <w:bookmarkEnd w:id="204"/>
      <w:r>
        <w:rPr>
          <w:rFonts w:ascii="Arial" w:eastAsia="Arial" w:hAnsi="Arial" w:cs="Arial"/>
          <w:b/>
          <w:sz w:val="24"/>
        </w:rPr>
        <w:t xml:space="preserve">Sec. </w:t>
      </w:r>
      <w:bookmarkStart w:id="210" w:name="_BILL_SECTION_NUMBER__6405f863_c7a6_412b"/>
      <w:r>
        <w:rPr>
          <w:rFonts w:ascii="Arial" w:eastAsia="Arial" w:hAnsi="Arial" w:cs="Arial"/>
          <w:b/>
          <w:sz w:val="24"/>
        </w:rPr>
        <w:t>21</w:t>
      </w:r>
      <w:bookmarkEnd w:id="210"/>
      <w:r>
        <w:rPr>
          <w:rFonts w:ascii="Arial" w:eastAsia="Arial" w:hAnsi="Arial" w:cs="Arial"/>
          <w:b/>
          <w:sz w:val="24"/>
        </w:rPr>
        <w:t>.  22 MRSA §2846, first ¶,</w:t>
      </w:r>
      <w:r>
        <w:rPr>
          <w:rFonts w:ascii="Arial" w:eastAsia="Arial" w:hAnsi="Arial" w:cs="Arial"/>
        </w:rPr>
        <w:t xml:space="preserve"> as amended by PL 2003, c. 672, §21, is further amended to read:</w:t>
      </w:r>
    </w:p>
    <w:p w:rsidR="007B5330" w:rsidP="007B5330">
      <w:pPr>
        <w:ind w:left="360" w:firstLine="360"/>
        <w:rPr>
          <w:rFonts w:ascii="Arial" w:eastAsia="Arial" w:hAnsi="Arial" w:cs="Arial"/>
        </w:rPr>
      </w:pPr>
      <w:bookmarkStart w:id="211" w:name="_STATUTE_CONTENT__c96441dc_e8f3_40bd_bd5"/>
      <w:bookmarkStart w:id="212" w:name="_STATUTE_P__90855d01_91de_4af9_a0ae_28fd"/>
      <w:bookmarkStart w:id="213" w:name="_PAR__11_2802810f_b944_4552_9472_2c6950e"/>
      <w:bookmarkEnd w:id="208"/>
      <w:bookmarkEnd w:id="209"/>
      <w:r>
        <w:rPr>
          <w:rFonts w:ascii="Arial" w:eastAsia="Arial" w:hAnsi="Arial" w:cs="Arial"/>
        </w:rPr>
        <w:t xml:space="preserve">For the purposes of this chapter, </w:t>
      </w:r>
      <w:r>
        <w:rPr>
          <w:rFonts w:ascii="Arial" w:eastAsia="Arial" w:hAnsi="Arial" w:cs="Arial"/>
          <w:strike/>
        </w:rPr>
        <w:t>the</w:t>
      </w:r>
      <w:r>
        <w:rPr>
          <w:rFonts w:ascii="Arial" w:eastAsia="Arial" w:hAnsi="Arial" w:cs="Arial"/>
        </w:rPr>
        <w:t xml:space="preserve"> "authorized </w:t>
      </w:r>
      <w:r>
        <w:rPr>
          <w:rFonts w:ascii="Arial" w:eastAsia="Arial" w:hAnsi="Arial" w:cs="Arial"/>
          <w:strike/>
        </w:rPr>
        <w:t>person" responsible</w:t>
      </w:r>
      <w:r>
        <w:rPr>
          <w:rFonts w:ascii="Arial" w:eastAsia="Arial" w:hAnsi="Arial" w:cs="Arial"/>
        </w:rPr>
        <w:t xml:space="preserve"> </w:t>
      </w:r>
      <w:r>
        <w:rPr>
          <w:rFonts w:ascii="Arial" w:eastAsia="Arial" w:hAnsi="Arial" w:cs="Arial"/>
          <w:u w:val="single"/>
        </w:rPr>
        <w:t>person," in the context of resp</w:t>
      </w:r>
      <w:r>
        <w:rPr>
          <w:rFonts w:ascii="Arial" w:eastAsia="Arial" w:hAnsi="Arial" w:cs="Arial"/>
          <w:u w:val="single"/>
        </w:rPr>
        <w:t>onsibility</w:t>
      </w:r>
      <w:r>
        <w:rPr>
          <w:rFonts w:ascii="Arial" w:eastAsia="Arial" w:hAnsi="Arial" w:cs="Arial"/>
        </w:rPr>
        <w:t xml:space="preserve"> for obtaining or filing a permit or certificate</w:t>
      </w:r>
      <w:r>
        <w:rPr>
          <w:rFonts w:ascii="Arial" w:eastAsia="Arial" w:hAnsi="Arial" w:cs="Arial"/>
          <w:u w:val="single"/>
        </w:rPr>
        <w:t>,</w:t>
      </w:r>
      <w:r>
        <w:rPr>
          <w:rFonts w:ascii="Arial" w:eastAsia="Arial" w:hAnsi="Arial" w:cs="Arial"/>
        </w:rPr>
        <w:t xml:space="preserve"> means a member of the immediate family of the deceased, the domestic partner of the deceased, a person authorized in writing by a member of the immediate family of the deceased if no member of the immediate family of the deceased wishes to assume the responsibility or by the domestic partner of the deceased if the domestic partner does not wish to assume the responsibility or, in the absence of immediate family or a known domestic partner, a person authorized in writing by the deceased.  </w:t>
      </w:r>
      <w:r>
        <w:rPr>
          <w:rFonts w:ascii="Arial" w:eastAsia="Arial" w:hAnsi="Arial" w:cs="Arial"/>
          <w:strike/>
        </w:rPr>
        <w:t>For purposes of this section, "domestic partner" means one of 2 unmarried adults who are domiciled together under long-term arrangements that evidence a commitment to remain responsible indefinitely for each other's welfare.</w:t>
      </w:r>
      <w:bookmarkEnd w:id="211"/>
    </w:p>
    <w:p w:rsidR="007B5330" w:rsidP="007B5330">
      <w:pPr>
        <w:ind w:left="360" w:firstLine="360"/>
        <w:rPr>
          <w:rFonts w:ascii="Arial" w:eastAsia="Arial" w:hAnsi="Arial" w:cs="Arial"/>
        </w:rPr>
      </w:pPr>
      <w:bookmarkStart w:id="214" w:name="_BILL_SECTION_HEADER__f73ffc3d_ea81_4baf"/>
      <w:bookmarkStart w:id="215" w:name="_PAR__12_0a1df7cf_d71a_4962_ade1_b0b1e44"/>
      <w:bookmarkStart w:id="216" w:name="_BILL_SECTION__1fae4211_8c99_4c63_9d93_5"/>
      <w:bookmarkEnd w:id="207"/>
      <w:bookmarkEnd w:id="212"/>
      <w:bookmarkEnd w:id="213"/>
      <w:r>
        <w:rPr>
          <w:rFonts w:ascii="Arial" w:eastAsia="Arial" w:hAnsi="Arial" w:cs="Arial"/>
          <w:b/>
          <w:sz w:val="24"/>
        </w:rPr>
        <w:t xml:space="preserve">Sec. </w:t>
      </w:r>
      <w:bookmarkStart w:id="217" w:name="_BILL_SECTION_NUMBER__2a48821d_c2a4_4c8e"/>
      <w:r>
        <w:rPr>
          <w:rFonts w:ascii="Arial" w:eastAsia="Arial" w:hAnsi="Arial" w:cs="Arial"/>
          <w:b/>
          <w:sz w:val="24"/>
        </w:rPr>
        <w:t>22</w:t>
      </w:r>
      <w:bookmarkEnd w:id="217"/>
      <w:r>
        <w:rPr>
          <w:rFonts w:ascii="Arial" w:eastAsia="Arial" w:hAnsi="Arial" w:cs="Arial"/>
          <w:b/>
          <w:sz w:val="24"/>
        </w:rPr>
        <w:t>.  22 MRSA §2942, sub-§5,</w:t>
      </w:r>
      <w:r>
        <w:rPr>
          <w:rFonts w:ascii="Arial" w:eastAsia="Arial" w:hAnsi="Arial" w:cs="Arial"/>
        </w:rPr>
        <w:t xml:space="preserve"> as enacted by PL 2007, c. 601, §2, is amended to read:</w:t>
      </w:r>
    </w:p>
    <w:p w:rsidR="007B5330" w:rsidP="007B5330">
      <w:pPr>
        <w:ind w:left="360" w:firstLine="360"/>
        <w:rPr>
          <w:rFonts w:ascii="Arial" w:eastAsia="Arial" w:hAnsi="Arial" w:cs="Arial"/>
        </w:rPr>
      </w:pPr>
      <w:bookmarkStart w:id="218" w:name="_STATUTE_NUMBER__09c49db0_69b0_4a6f_ae8c"/>
      <w:bookmarkStart w:id="219" w:name="_STATUTE_SS__a5d44672_238d_4d6f_8170_935"/>
      <w:bookmarkStart w:id="220" w:name="_PAR__1_25b7832f_1fcc_4c98_a852_6be0120a"/>
      <w:bookmarkEnd w:id="214"/>
      <w:bookmarkEnd w:id="215"/>
      <w:r>
        <w:rPr>
          <w:rFonts w:ascii="Arial" w:eastAsia="Arial" w:hAnsi="Arial" w:cs="Arial"/>
          <w:b/>
        </w:rPr>
        <w:t>5</w:t>
      </w:r>
      <w:bookmarkEnd w:id="218"/>
      <w:r>
        <w:rPr>
          <w:rFonts w:ascii="Arial" w:eastAsia="Arial" w:hAnsi="Arial" w:cs="Arial"/>
          <w:b/>
        </w:rPr>
        <w:t xml:space="preserve">.  </w:t>
      </w:r>
      <w:bookmarkStart w:id="221" w:name="_STATUTE_HEADNOTE__749e8a67_a681_4c63_9e"/>
      <w:r>
        <w:rPr>
          <w:rFonts w:ascii="Arial" w:eastAsia="Arial" w:hAnsi="Arial" w:cs="Arial"/>
          <w:b/>
        </w:rPr>
        <w:t>Disinterested witness.</w:t>
      </w:r>
      <w:bookmarkEnd w:id="221"/>
      <w:r>
        <w:rPr>
          <w:rFonts w:ascii="Arial" w:eastAsia="Arial" w:hAnsi="Arial" w:cs="Arial"/>
          <w:b/>
        </w:rPr>
        <w:t xml:space="preserve"> </w:t>
      </w:r>
      <w:r>
        <w:rPr>
          <w:rFonts w:ascii="Arial" w:eastAsia="Arial" w:hAnsi="Arial" w:cs="Arial"/>
        </w:rPr>
        <w:t xml:space="preserve"> </w:t>
      </w:r>
      <w:bookmarkStart w:id="222" w:name="_STATUTE_CONTENT__c6877c07_2183_4cdb_b5a"/>
      <w:r>
        <w:rPr>
          <w:rFonts w:ascii="Arial" w:eastAsia="Arial" w:hAnsi="Arial" w:cs="Arial"/>
        </w:rPr>
        <w:t xml:space="preserve">"Disinterested witness" means a witness other than the spouse, </w:t>
      </w:r>
      <w:r>
        <w:rPr>
          <w:rFonts w:ascii="Arial" w:eastAsia="Arial" w:hAnsi="Arial" w:cs="Arial"/>
          <w:strike/>
        </w:rPr>
        <w:t>registered</w:t>
      </w:r>
      <w:r>
        <w:rPr>
          <w:rFonts w:ascii="Arial" w:eastAsia="Arial" w:hAnsi="Arial" w:cs="Arial"/>
        </w:rPr>
        <w:t xml:space="preserve"> domestic partner, child, parent, sibling, grandchild, grandparent or guardian of the individual who makes, amends, revokes or refuses to make an anatomical gift, or another adult who exhibited special care and concern for the individual and who is familiar with the individual's personal values.  "Disinterested witness" does not include a person to which an anatomical gift could pass under </w:t>
      </w:r>
      <w:bookmarkStart w:id="223" w:name="_CROSS_REFERENCE__50a4113e_cf3e_4766_9a3"/>
      <w:r>
        <w:rPr>
          <w:rFonts w:ascii="Arial" w:eastAsia="Arial" w:hAnsi="Arial" w:cs="Arial"/>
        </w:rPr>
        <w:t>section 2951</w:t>
      </w:r>
      <w:bookmarkEnd w:id="223"/>
      <w:r>
        <w:rPr>
          <w:rFonts w:ascii="Arial" w:eastAsia="Arial" w:hAnsi="Arial" w:cs="Arial"/>
        </w:rPr>
        <w:t>.</w:t>
      </w:r>
      <w:bookmarkEnd w:id="222"/>
    </w:p>
    <w:p w:rsidR="007B5330" w:rsidP="007B5330">
      <w:pPr>
        <w:ind w:left="360" w:firstLine="360"/>
        <w:rPr>
          <w:rFonts w:ascii="Arial" w:eastAsia="Arial" w:hAnsi="Arial" w:cs="Arial"/>
        </w:rPr>
      </w:pPr>
      <w:bookmarkStart w:id="224" w:name="_BILL_SECTION__73eb5a40_3f2a_4dfc_b3be_0"/>
      <w:bookmarkStart w:id="225" w:name="_BILL_SECTION_HEADER__1cb8f820_ce79_401e"/>
      <w:bookmarkStart w:id="226" w:name="_PAR__2_0e32cb61_0e95_4602_ac4f_4f7c8a57"/>
      <w:bookmarkEnd w:id="216"/>
      <w:bookmarkEnd w:id="219"/>
      <w:bookmarkEnd w:id="220"/>
      <w:r>
        <w:rPr>
          <w:rFonts w:ascii="Arial" w:eastAsia="Arial" w:hAnsi="Arial" w:cs="Arial"/>
          <w:b/>
          <w:sz w:val="24"/>
        </w:rPr>
        <w:t xml:space="preserve">Sec. </w:t>
      </w:r>
      <w:bookmarkStart w:id="227" w:name="_BILL_SECTION_NUMBER__e001454c_1692_4f17"/>
      <w:r>
        <w:rPr>
          <w:rFonts w:ascii="Arial" w:eastAsia="Arial" w:hAnsi="Arial" w:cs="Arial"/>
          <w:b/>
          <w:sz w:val="24"/>
        </w:rPr>
        <w:t>23</w:t>
      </w:r>
      <w:bookmarkEnd w:id="227"/>
      <w:r>
        <w:rPr>
          <w:rFonts w:ascii="Arial" w:eastAsia="Arial" w:hAnsi="Arial" w:cs="Arial"/>
          <w:b/>
          <w:sz w:val="24"/>
        </w:rPr>
        <w:t>.  22 MRSA §2942, sub-§27,</w:t>
      </w:r>
      <w:r>
        <w:rPr>
          <w:rFonts w:ascii="Arial" w:eastAsia="Arial" w:hAnsi="Arial" w:cs="Arial"/>
        </w:rPr>
        <w:t xml:space="preserve"> as enacted by PL 2007, c. 601, §2, is repealed.</w:t>
      </w:r>
    </w:p>
    <w:p w:rsidR="007B5330" w:rsidP="007B5330">
      <w:pPr>
        <w:ind w:left="360" w:firstLine="360"/>
        <w:rPr>
          <w:rFonts w:ascii="Arial" w:eastAsia="Arial" w:hAnsi="Arial" w:cs="Arial"/>
        </w:rPr>
      </w:pPr>
      <w:bookmarkStart w:id="228" w:name="_BILL_SECTION_HEADER__97bdcacc_de9e_4a0b"/>
      <w:bookmarkStart w:id="229" w:name="_PAR__3_004a1df3_1070_4cbe_a592_a4d475a9"/>
      <w:bookmarkStart w:id="230" w:name="_BILL_SECTION__1da8b647_fcaa_47d5_adcf_c"/>
      <w:bookmarkEnd w:id="224"/>
      <w:bookmarkEnd w:id="225"/>
      <w:bookmarkEnd w:id="226"/>
      <w:r>
        <w:rPr>
          <w:rFonts w:ascii="Arial" w:eastAsia="Arial" w:hAnsi="Arial" w:cs="Arial"/>
          <w:b/>
          <w:sz w:val="24"/>
        </w:rPr>
        <w:t xml:space="preserve">Sec. </w:t>
      </w:r>
      <w:bookmarkStart w:id="231" w:name="_BILL_SECTION_NUMBER__1c19c353_0a00_4c37"/>
      <w:r>
        <w:rPr>
          <w:rFonts w:ascii="Arial" w:eastAsia="Arial" w:hAnsi="Arial" w:cs="Arial"/>
          <w:b/>
          <w:sz w:val="24"/>
        </w:rPr>
        <w:t>24</w:t>
      </w:r>
      <w:bookmarkEnd w:id="231"/>
      <w:r>
        <w:rPr>
          <w:rFonts w:ascii="Arial" w:eastAsia="Arial" w:hAnsi="Arial" w:cs="Arial"/>
          <w:b/>
          <w:sz w:val="24"/>
        </w:rPr>
        <w:t>.  22 MRSA §2949, sub-§1, ¶C,</w:t>
      </w:r>
      <w:r>
        <w:rPr>
          <w:rFonts w:ascii="Arial" w:eastAsia="Arial" w:hAnsi="Arial" w:cs="Arial"/>
        </w:rPr>
        <w:t xml:space="preserve"> as enacted by PL 2007, c. 601, §2, is amended to read:</w:t>
      </w:r>
    </w:p>
    <w:p w:rsidR="007B5330" w:rsidP="007B5330">
      <w:pPr>
        <w:ind w:left="720"/>
        <w:rPr>
          <w:rFonts w:ascii="Arial" w:eastAsia="Arial" w:hAnsi="Arial" w:cs="Arial"/>
        </w:rPr>
      </w:pPr>
      <w:bookmarkStart w:id="232" w:name="_STATUTE_NUMBER__10cabc7a_4ecd_4b01_8608"/>
      <w:bookmarkStart w:id="233" w:name="_STATUTE_P__d166d469_7a94_43fd_8ac1_9bf3"/>
      <w:bookmarkStart w:id="234" w:name="_PAR__4_3880552a_64c5_4ebf_bdad_035d6fe6"/>
      <w:bookmarkEnd w:id="228"/>
      <w:bookmarkEnd w:id="229"/>
      <w:r>
        <w:rPr>
          <w:rFonts w:ascii="Arial" w:eastAsia="Arial" w:hAnsi="Arial" w:cs="Arial"/>
        </w:rPr>
        <w:t>C</w:t>
      </w:r>
      <w:bookmarkEnd w:id="232"/>
      <w:r>
        <w:rPr>
          <w:rFonts w:ascii="Arial" w:eastAsia="Arial" w:hAnsi="Arial" w:cs="Arial"/>
        </w:rPr>
        <w:t xml:space="preserve">.  </w:t>
      </w:r>
      <w:bookmarkStart w:id="235" w:name="_STATUTE_CONTENT__43fb6b13_bad3_4f36_968"/>
      <w:r>
        <w:rPr>
          <w:rFonts w:ascii="Arial" w:eastAsia="Arial" w:hAnsi="Arial" w:cs="Arial"/>
        </w:rPr>
        <w:t xml:space="preserve">The </w:t>
      </w:r>
      <w:r>
        <w:rPr>
          <w:rFonts w:ascii="Arial" w:eastAsia="Arial" w:hAnsi="Arial" w:cs="Arial"/>
          <w:strike/>
        </w:rPr>
        <w:t>registered</w:t>
      </w:r>
      <w:r>
        <w:rPr>
          <w:rFonts w:ascii="Arial" w:eastAsia="Arial" w:hAnsi="Arial" w:cs="Arial"/>
        </w:rPr>
        <w:t xml:space="preserve"> domestic partner of the decedent</w:t>
      </w:r>
      <w:bookmarkStart w:id="236" w:name="_ENGROSSING_REV__197423c0_ef6b_4834_92f3"/>
      <w:bookmarkStart w:id="237" w:name="_REV__565d4ebe_1af8_4044_8d73_a402086066"/>
      <w:bookmarkStart w:id="238" w:name="_INSTRUCTION__b76a04f4_3069_4a0a_ad3b_6a"/>
      <w:bookmarkStart w:id="239" w:name="_PROCESSED_CHANGE__65142d60_7bea_47f1_be"/>
      <w:bookmarkStart w:id="240" w:name="_PROCESSED_CHANGE__3bb3c91a_8dac_4141_a1"/>
      <w:bookmarkStart w:id="241" w:name="_PROCESSED_CHANGE__73d0e900_6532_4c43_95"/>
      <w:bookmarkStart w:id="242" w:name="_PROCESSED_CHANGE__4682381a_7741_4739_82"/>
      <w:bookmarkEnd w:id="236"/>
      <w:r>
        <w:rPr>
          <w:rFonts w:ascii="Arial" w:eastAsia="Arial" w:hAnsi="Arial" w:cs="Arial"/>
          <w:u w:val="single"/>
        </w:rPr>
        <w:t xml:space="preserve">. For purposes of this section, "domestic partner" means a registered domestic partner or one of 2 unmarried adults who </w:t>
      </w:r>
      <w:r>
        <w:rPr>
          <w:rFonts w:ascii="Arial" w:eastAsia="Arial" w:hAnsi="Arial" w:cs="Arial"/>
          <w:u w:val="single"/>
        </w:rPr>
        <w:t>had been</w:t>
      </w:r>
      <w:r>
        <w:rPr>
          <w:rFonts w:ascii="Arial" w:eastAsia="Arial" w:hAnsi="Arial" w:cs="Arial"/>
          <w:u w:val="single"/>
        </w:rPr>
        <w:t xml:space="preserve"> domiciled together under long-term arrangements that evidence</w:t>
      </w:r>
      <w:r>
        <w:rPr>
          <w:rFonts w:ascii="Arial" w:eastAsia="Arial" w:hAnsi="Arial" w:cs="Arial"/>
          <w:u w:val="single"/>
        </w:rPr>
        <w:t>d</w:t>
      </w:r>
      <w:r>
        <w:rPr>
          <w:rFonts w:ascii="Arial" w:eastAsia="Arial" w:hAnsi="Arial" w:cs="Arial"/>
          <w:u w:val="single"/>
        </w:rPr>
        <w:t xml:space="preserve"> a commitment to remain responsible indefinitely for each other's welfare, including evidence of an emotional, physical </w:t>
      </w:r>
      <w:r>
        <w:rPr>
          <w:rFonts w:ascii="Arial" w:eastAsia="Arial" w:hAnsi="Arial" w:cs="Arial"/>
          <w:u w:val="single"/>
        </w:rPr>
        <w:t>or</w:t>
      </w:r>
      <w:r>
        <w:rPr>
          <w:rFonts w:ascii="Arial" w:eastAsia="Arial" w:hAnsi="Arial" w:cs="Arial"/>
          <w:u w:val="single"/>
        </w:rPr>
        <w:t xml:space="preserve"> financial relationship with the decedent similar to that of a spouse</w:t>
      </w:r>
      <w:bookmarkEnd w:id="237"/>
      <w:bookmarkEnd w:id="238"/>
      <w:bookmarkEnd w:id="239"/>
      <w:bookmarkEnd w:id="240"/>
      <w:bookmarkEnd w:id="241"/>
      <w:bookmarkEnd w:id="242"/>
      <w:r>
        <w:rPr>
          <w:rFonts w:ascii="Arial" w:eastAsia="Arial" w:hAnsi="Arial" w:cs="Arial"/>
        </w:rPr>
        <w:t>;</w:t>
      </w:r>
      <w:bookmarkEnd w:id="235"/>
    </w:p>
    <w:p w:rsidR="007B5330" w:rsidP="007B5330">
      <w:pPr>
        <w:ind w:left="360" w:firstLine="360"/>
        <w:rPr>
          <w:rFonts w:ascii="Arial" w:eastAsia="Arial" w:hAnsi="Arial" w:cs="Arial"/>
        </w:rPr>
      </w:pPr>
      <w:bookmarkStart w:id="243" w:name="_BILL_SECTION_HEADER__421a361e_7d8e_403f"/>
      <w:bookmarkStart w:id="244" w:name="_PAR__5_f64c36d2_2c78_430a_9cee_bd541c0b"/>
      <w:bookmarkStart w:id="245" w:name="_BILL_SECTION__dcd4407c_8919_420a_9687_1"/>
      <w:bookmarkEnd w:id="230"/>
      <w:bookmarkEnd w:id="233"/>
      <w:bookmarkEnd w:id="234"/>
      <w:r>
        <w:rPr>
          <w:rFonts w:ascii="Arial" w:eastAsia="Arial" w:hAnsi="Arial" w:cs="Arial"/>
          <w:b/>
          <w:sz w:val="24"/>
        </w:rPr>
        <w:t xml:space="preserve">Sec. </w:t>
      </w:r>
      <w:bookmarkStart w:id="246" w:name="_BILL_SECTION_NUMBER__c3c7efee_31f3_4223"/>
      <w:r>
        <w:rPr>
          <w:rFonts w:ascii="Arial" w:eastAsia="Arial" w:hAnsi="Arial" w:cs="Arial"/>
          <w:b/>
          <w:sz w:val="24"/>
        </w:rPr>
        <w:t>25</w:t>
      </w:r>
      <w:bookmarkEnd w:id="246"/>
      <w:r>
        <w:rPr>
          <w:rFonts w:ascii="Arial" w:eastAsia="Arial" w:hAnsi="Arial" w:cs="Arial"/>
          <w:b/>
          <w:sz w:val="24"/>
        </w:rPr>
        <w:t>.  22 MRSA §4313, sub-§2,</w:t>
      </w:r>
      <w:r>
        <w:rPr>
          <w:rFonts w:ascii="Arial" w:eastAsia="Arial" w:hAnsi="Arial" w:cs="Arial"/>
        </w:rPr>
        <w:t xml:space="preserve"> as amended by PL 2017, c. 62, §1, is further amended to read:</w:t>
      </w:r>
    </w:p>
    <w:p w:rsidR="007B5330" w:rsidP="007B5330">
      <w:pPr>
        <w:ind w:left="360" w:firstLine="360"/>
        <w:rPr>
          <w:rFonts w:ascii="Arial" w:eastAsia="Arial" w:hAnsi="Arial" w:cs="Arial"/>
        </w:rPr>
      </w:pPr>
      <w:bookmarkStart w:id="247" w:name="_STATUTE_NUMBER__acf02590_3ab9_4bf0_abfb"/>
      <w:bookmarkStart w:id="248" w:name="_STATUTE_SS__5da98ed1_189a_4e4e_be1b_d7e"/>
      <w:bookmarkStart w:id="249" w:name="_PAR__6_97cc97e3_e228_45a7_ae73_49ea238a"/>
      <w:bookmarkEnd w:id="243"/>
      <w:bookmarkEnd w:id="244"/>
      <w:r>
        <w:rPr>
          <w:rFonts w:ascii="Arial" w:eastAsia="Arial" w:hAnsi="Arial" w:cs="Arial"/>
          <w:b/>
        </w:rPr>
        <w:t>2</w:t>
      </w:r>
      <w:bookmarkEnd w:id="247"/>
      <w:r>
        <w:rPr>
          <w:rFonts w:ascii="Arial" w:eastAsia="Arial" w:hAnsi="Arial" w:cs="Arial"/>
          <w:b/>
        </w:rPr>
        <w:t xml:space="preserve">.  </w:t>
      </w:r>
      <w:bookmarkStart w:id="250" w:name="_STATUTE_HEADNOTE__0306ea08_38d7_49b0_91"/>
      <w:r>
        <w:rPr>
          <w:rFonts w:ascii="Arial" w:eastAsia="Arial" w:hAnsi="Arial" w:cs="Arial"/>
          <w:b/>
        </w:rPr>
        <w:t>Burial or cremation.</w:t>
      </w:r>
      <w:bookmarkEnd w:id="250"/>
      <w:r>
        <w:rPr>
          <w:rFonts w:ascii="Arial" w:eastAsia="Arial" w:hAnsi="Arial" w:cs="Arial"/>
          <w:b/>
        </w:rPr>
        <w:t xml:space="preserve"> </w:t>
      </w:r>
      <w:r>
        <w:rPr>
          <w:rFonts w:ascii="Arial" w:eastAsia="Arial" w:hAnsi="Arial" w:cs="Arial"/>
        </w:rPr>
        <w:t xml:space="preserve"> </w:t>
      </w:r>
      <w:bookmarkStart w:id="251" w:name="_STATUTE_CONTENT__0ecf44e9_7433_442d_aab"/>
      <w:r>
        <w:rPr>
          <w:rFonts w:ascii="Arial" w:eastAsia="Arial" w:hAnsi="Arial" w:cs="Arial"/>
        </w:rPr>
        <w:t xml:space="preserve">In the event of the death of an eligible person, the funeral director shall notify the overseer prior to burial or cremation or by the end of 3 business days following the funeral director's receipt of the body, whichever is earlier. Notwithstanding </w:t>
      </w:r>
      <w:bookmarkStart w:id="252" w:name="_CROSS_REFERENCE__bfcfcac4_ae98_4e9c_931"/>
      <w:r>
        <w:rPr>
          <w:rFonts w:ascii="Arial" w:eastAsia="Arial" w:hAnsi="Arial" w:cs="Arial"/>
        </w:rPr>
        <w:t>section 4305, subsection 3, paragraph C</w:t>
      </w:r>
      <w:bookmarkEnd w:id="252"/>
      <w:r>
        <w:rPr>
          <w:rFonts w:ascii="Arial" w:eastAsia="Arial" w:hAnsi="Arial" w:cs="Arial"/>
        </w:rPr>
        <w:t xml:space="preserve">, a decision on any application for assistance with burial expenses need not be rendered until the overseer has verified that a relative or other resource is not available to pay for the direct burial or cremation costs, but the decision must be rendered within 8 days after receiving an application.  The father, mother, grandfather, grandmother, children or grandchildren, by consanguinity, or the spouse or </w:t>
      </w:r>
      <w:r>
        <w:rPr>
          <w:rFonts w:ascii="Arial" w:eastAsia="Arial" w:hAnsi="Arial" w:cs="Arial"/>
          <w:strike/>
        </w:rPr>
        <w:t>registered</w:t>
      </w:r>
      <w:r>
        <w:rPr>
          <w:rFonts w:ascii="Arial" w:eastAsia="Arial" w:hAnsi="Arial" w:cs="Arial"/>
        </w:rPr>
        <w:t xml:space="preserve"> domestic partner are responsible for the burial or cremation costs of the eligible person in proportion to their respective abilities.  When no legally liable relative possesses a financial capacity to pay either in lump sum or on an installment basis for the direct costs of a burial or cremation, the contribution of a municipality under this subsection is limited to a reasonable calculation of the funeral director's direct costs, less any and all contributions from any other source.  </w:t>
      </w:r>
      <w:r>
        <w:rPr>
          <w:rFonts w:ascii="Arial" w:eastAsia="Arial" w:hAnsi="Arial" w:cs="Arial"/>
          <w:strike/>
        </w:rPr>
        <w:t>For the purposes of this subsection, "registered domestic partner" means an individual registered as a domestic partner under section 2710, subsection 3.</w:t>
      </w:r>
      <w:bookmarkEnd w:id="251"/>
    </w:p>
    <w:p w:rsidR="007B5330" w:rsidP="007B5330">
      <w:pPr>
        <w:ind w:left="360" w:firstLine="360"/>
        <w:rPr>
          <w:rFonts w:ascii="Arial" w:eastAsia="Arial" w:hAnsi="Arial" w:cs="Arial"/>
        </w:rPr>
      </w:pPr>
      <w:bookmarkStart w:id="253" w:name="_BILL_SECTION_HEADER__2e8ee125_c863_4ef8"/>
      <w:bookmarkStart w:id="254" w:name="_BILL_SECTION__06c73c46_fd2f_4d36_b420_c"/>
      <w:bookmarkStart w:id="255" w:name="_PAR__7_a47eba1c_9521_4c49_9d5e_46474f41"/>
      <w:bookmarkEnd w:id="245"/>
      <w:bookmarkEnd w:id="248"/>
      <w:bookmarkEnd w:id="249"/>
      <w:r>
        <w:rPr>
          <w:rFonts w:ascii="Arial" w:eastAsia="Arial" w:hAnsi="Arial" w:cs="Arial"/>
          <w:b/>
          <w:sz w:val="24"/>
        </w:rPr>
        <w:t xml:space="preserve">Sec. </w:t>
      </w:r>
      <w:bookmarkStart w:id="256" w:name="_BILL_SECTION_NUMBER__00ea20c8_4b29_4fdc"/>
      <w:r>
        <w:rPr>
          <w:rFonts w:ascii="Arial" w:eastAsia="Arial" w:hAnsi="Arial" w:cs="Arial"/>
          <w:b/>
          <w:sz w:val="24"/>
        </w:rPr>
        <w:t>26</w:t>
      </w:r>
      <w:bookmarkEnd w:id="256"/>
      <w:r>
        <w:rPr>
          <w:rFonts w:ascii="Arial" w:eastAsia="Arial" w:hAnsi="Arial" w:cs="Arial"/>
          <w:b/>
          <w:sz w:val="24"/>
        </w:rPr>
        <w:t>.  24 MRSA §2319-A, sub-§1,</w:t>
      </w:r>
      <w:r>
        <w:rPr>
          <w:rFonts w:ascii="Arial" w:eastAsia="Arial" w:hAnsi="Arial" w:cs="Arial"/>
        </w:rPr>
        <w:t xml:space="preserve"> as enacted by PL 2001, c. 347, §1 and affected by §5, is repealed.</w:t>
      </w:r>
    </w:p>
    <w:p w:rsidR="007B5330" w:rsidP="007B5330">
      <w:pPr>
        <w:ind w:left="360" w:firstLine="360"/>
        <w:rPr>
          <w:rFonts w:ascii="Arial" w:eastAsia="Arial" w:hAnsi="Arial" w:cs="Arial"/>
        </w:rPr>
      </w:pPr>
      <w:bookmarkStart w:id="257" w:name="_BILL_SECTION_HEADER__c32c52bb_6d49_45ea"/>
      <w:bookmarkStart w:id="258" w:name="_PAR__8_bf68bea6_6bca_4a59_b467_7b82770a"/>
      <w:bookmarkStart w:id="259" w:name="_BILL_SECTION__1d122f3a_e7b2_4355_8628_5"/>
      <w:bookmarkEnd w:id="253"/>
      <w:bookmarkEnd w:id="254"/>
      <w:bookmarkEnd w:id="255"/>
      <w:r>
        <w:rPr>
          <w:rFonts w:ascii="Arial" w:eastAsia="Arial" w:hAnsi="Arial" w:cs="Arial"/>
          <w:b/>
          <w:sz w:val="24"/>
        </w:rPr>
        <w:t xml:space="preserve">Sec. </w:t>
      </w:r>
      <w:bookmarkStart w:id="260" w:name="_BILL_SECTION_NUMBER__3bc25f52_80f7_4ef8"/>
      <w:r>
        <w:rPr>
          <w:rFonts w:ascii="Arial" w:eastAsia="Arial" w:hAnsi="Arial" w:cs="Arial"/>
          <w:b/>
          <w:sz w:val="24"/>
        </w:rPr>
        <w:t>27</w:t>
      </w:r>
      <w:bookmarkEnd w:id="260"/>
      <w:r>
        <w:rPr>
          <w:rFonts w:ascii="Arial" w:eastAsia="Arial" w:hAnsi="Arial" w:cs="Arial"/>
          <w:b/>
          <w:sz w:val="24"/>
        </w:rPr>
        <w:t>.  24 MRSA §2319-A, sub-§4,</w:t>
      </w:r>
      <w:r>
        <w:rPr>
          <w:rFonts w:ascii="Arial" w:eastAsia="Arial" w:hAnsi="Arial" w:cs="Arial"/>
        </w:rPr>
        <w:t xml:space="preserve"> as enacted by PL 2001, c. 347, §1 and affected by §5, is amended to read:</w:t>
      </w:r>
    </w:p>
    <w:p w:rsidR="007B5330" w:rsidP="007B5330">
      <w:pPr>
        <w:ind w:left="360" w:firstLine="360"/>
        <w:rPr>
          <w:rFonts w:ascii="Arial" w:eastAsia="Arial" w:hAnsi="Arial" w:cs="Arial"/>
        </w:rPr>
      </w:pPr>
      <w:bookmarkStart w:id="261" w:name="_STATUTE_NUMBER__4e2e10fc_b25d_4d9b_aea3"/>
      <w:bookmarkStart w:id="262" w:name="_STATUTE_SS__779b0863_d034_442b_95ef_c17"/>
      <w:bookmarkStart w:id="263" w:name="_PAR__9_8ee93af7_a712_476e_b49d_d16f442f"/>
      <w:bookmarkEnd w:id="257"/>
      <w:bookmarkEnd w:id="258"/>
      <w:r>
        <w:rPr>
          <w:rFonts w:ascii="Arial" w:eastAsia="Arial" w:hAnsi="Arial" w:cs="Arial"/>
          <w:b/>
        </w:rPr>
        <w:t>4</w:t>
      </w:r>
      <w:bookmarkEnd w:id="261"/>
      <w:r>
        <w:rPr>
          <w:rFonts w:ascii="Arial" w:eastAsia="Arial" w:hAnsi="Arial" w:cs="Arial"/>
          <w:b/>
        </w:rPr>
        <w:t xml:space="preserve">.  </w:t>
      </w:r>
      <w:bookmarkStart w:id="264" w:name="_STATUTE_HEADNOTE__6c5cb30d_5e90_4b97_a6"/>
      <w:r>
        <w:rPr>
          <w:rFonts w:ascii="Arial" w:eastAsia="Arial" w:hAnsi="Arial" w:cs="Arial"/>
          <w:b/>
        </w:rPr>
        <w:t>Evidence of domestic partnership.</w:t>
      </w:r>
      <w:bookmarkEnd w:id="264"/>
      <w:r>
        <w:rPr>
          <w:rFonts w:ascii="Arial" w:eastAsia="Arial" w:hAnsi="Arial" w:cs="Arial"/>
          <w:b/>
        </w:rPr>
        <w:t xml:space="preserve"> </w:t>
      </w:r>
      <w:r>
        <w:rPr>
          <w:rFonts w:ascii="Arial" w:eastAsia="Arial" w:hAnsi="Arial" w:cs="Arial"/>
        </w:rPr>
        <w:t xml:space="preserve"> </w:t>
      </w:r>
      <w:bookmarkStart w:id="265" w:name="_STATUTE_CONTENT__6255dc06_c498_4c3f_9ff"/>
      <w:r>
        <w:rPr>
          <w:rFonts w:ascii="Arial" w:eastAsia="Arial" w:hAnsi="Arial" w:cs="Arial"/>
        </w:rPr>
        <w:t xml:space="preserve">As a condition of eligibility for coverage, a nonprofit hospital and medical service organization or a group policyholder may require a subscriber or member and the subscriber's or member's domestic partner to sign an affidavit attesting that the subscriber or member and the subscriber's or member's domestic partner meet the definition </w:t>
      </w:r>
      <w:r>
        <w:rPr>
          <w:rFonts w:ascii="Arial" w:eastAsia="Arial" w:hAnsi="Arial" w:cs="Arial"/>
          <w:strike/>
        </w:rPr>
        <w:t xml:space="preserve">in </w:t>
      </w:r>
      <w:bookmarkStart w:id="266" w:name="_CROSS_REFERENCE__dc48b5b4_098c_4727_beb"/>
      <w:r>
        <w:rPr>
          <w:rFonts w:ascii="Arial" w:eastAsia="Arial" w:hAnsi="Arial" w:cs="Arial"/>
          <w:strike/>
        </w:rPr>
        <w:t>subsection 1</w:t>
      </w:r>
      <w:bookmarkEnd w:id="266"/>
      <w:r>
        <w:rPr>
          <w:rFonts w:ascii="Arial" w:eastAsia="Arial" w:hAnsi="Arial" w:cs="Arial"/>
        </w:rPr>
        <w:t xml:space="preserve"> </w:t>
      </w:r>
      <w:r>
        <w:rPr>
          <w:rFonts w:ascii="Arial" w:eastAsia="Arial" w:hAnsi="Arial" w:cs="Arial"/>
          <w:u w:val="single"/>
        </w:rPr>
        <w:t>of domestic partner</w:t>
      </w:r>
      <w:r>
        <w:rPr>
          <w:rFonts w:ascii="Arial" w:eastAsia="Arial" w:hAnsi="Arial" w:cs="Arial"/>
          <w:u w:val="single"/>
        </w:rPr>
        <w:t xml:space="preserve"> under Title 1, section 72, subsection 2-C</w:t>
      </w:r>
      <w:r>
        <w:rPr>
          <w:rFonts w:ascii="Arial" w:eastAsia="Arial" w:hAnsi="Arial" w:cs="Arial"/>
        </w:rPr>
        <w:t xml:space="preserve"> and to show documentation of joint ownership or occupancy of real property, such as a joint deed, joint mortgage or joint lease, or the existence of a joint credit card, joint bank account or powers of attorney in which each domestic partner is authorized to act for the other.</w:t>
      </w:r>
      <w:bookmarkEnd w:id="265"/>
    </w:p>
    <w:p w:rsidR="007B5330" w:rsidP="007B5330">
      <w:pPr>
        <w:ind w:left="360" w:firstLine="360"/>
        <w:rPr>
          <w:rFonts w:ascii="Arial" w:eastAsia="Arial" w:hAnsi="Arial" w:cs="Arial"/>
        </w:rPr>
      </w:pPr>
      <w:bookmarkStart w:id="267" w:name="_BILL_SECTION_HEADER__c5423718_b83a_49c3"/>
      <w:bookmarkStart w:id="268" w:name="_PAR__10_d8b595d8_f91f_4033_8842_b31ac17"/>
      <w:bookmarkStart w:id="269" w:name="_BILL_SECTION__75c175ef_f18c_4ca3_ab61_0"/>
      <w:bookmarkEnd w:id="259"/>
      <w:bookmarkEnd w:id="262"/>
      <w:bookmarkEnd w:id="263"/>
      <w:r>
        <w:rPr>
          <w:rFonts w:ascii="Arial" w:eastAsia="Arial" w:hAnsi="Arial" w:cs="Arial"/>
          <w:b/>
          <w:sz w:val="24"/>
        </w:rPr>
        <w:t xml:space="preserve">Sec. </w:t>
      </w:r>
      <w:bookmarkStart w:id="270" w:name="_BILL_SECTION_NUMBER__f45b1162_05bb_4565"/>
      <w:r>
        <w:rPr>
          <w:rFonts w:ascii="Arial" w:eastAsia="Arial" w:hAnsi="Arial" w:cs="Arial"/>
          <w:b/>
          <w:sz w:val="24"/>
        </w:rPr>
        <w:t>28</w:t>
      </w:r>
      <w:bookmarkEnd w:id="270"/>
      <w:r>
        <w:rPr>
          <w:rFonts w:ascii="Arial" w:eastAsia="Arial" w:hAnsi="Arial" w:cs="Arial"/>
          <w:b/>
          <w:sz w:val="24"/>
        </w:rPr>
        <w:t>.  24 MRSA §2319-A, sub-§6,</w:t>
      </w:r>
      <w:r>
        <w:rPr>
          <w:rFonts w:ascii="Arial" w:eastAsia="Arial" w:hAnsi="Arial" w:cs="Arial"/>
        </w:rPr>
        <w:t xml:space="preserve"> as enacted by PL 2001, c. 347, §1 and affected by §5, is amended to read:</w:t>
      </w:r>
    </w:p>
    <w:p w:rsidR="007B5330" w:rsidP="007B5330">
      <w:pPr>
        <w:ind w:left="360" w:firstLine="360"/>
        <w:rPr>
          <w:rFonts w:ascii="Arial" w:eastAsia="Arial" w:hAnsi="Arial" w:cs="Arial"/>
        </w:rPr>
      </w:pPr>
      <w:bookmarkStart w:id="271" w:name="_STATUTE_NUMBER__5e5b1342_ad60_4dda_8fbd"/>
      <w:bookmarkStart w:id="272" w:name="_STATUTE_SS__91508f30_a58a_4734_a713_eac"/>
      <w:bookmarkStart w:id="273" w:name="_PAR__1_21bb4d72_39ab_4e18_bc9b_55ab3899"/>
      <w:bookmarkEnd w:id="267"/>
      <w:bookmarkEnd w:id="268"/>
      <w:r>
        <w:rPr>
          <w:rFonts w:ascii="Arial" w:eastAsia="Arial" w:hAnsi="Arial" w:cs="Arial"/>
          <w:b/>
        </w:rPr>
        <w:t>6</w:t>
      </w:r>
      <w:bookmarkEnd w:id="271"/>
      <w:r>
        <w:rPr>
          <w:rFonts w:ascii="Arial" w:eastAsia="Arial" w:hAnsi="Arial" w:cs="Arial"/>
          <w:b/>
        </w:rPr>
        <w:t xml:space="preserve">.  </w:t>
      </w:r>
      <w:bookmarkStart w:id="274" w:name="_STATUTE_HEADNOTE__5f993353_40d1_40aa_bc"/>
      <w:r>
        <w:rPr>
          <w:rFonts w:ascii="Arial" w:eastAsia="Arial" w:hAnsi="Arial" w:cs="Arial"/>
          <w:b/>
        </w:rPr>
        <w:t>Termination of domestic partner benefits.</w:t>
      </w:r>
      <w:bookmarkEnd w:id="274"/>
      <w:r>
        <w:rPr>
          <w:rFonts w:ascii="Arial" w:eastAsia="Arial" w:hAnsi="Arial" w:cs="Arial"/>
          <w:b/>
        </w:rPr>
        <w:t xml:space="preserve"> </w:t>
      </w:r>
      <w:r>
        <w:rPr>
          <w:rFonts w:ascii="Arial" w:eastAsia="Arial" w:hAnsi="Arial" w:cs="Arial"/>
        </w:rPr>
        <w:t xml:space="preserve"> </w:t>
      </w:r>
      <w:bookmarkStart w:id="275" w:name="_STATUTE_CONTENT__706bd364_4659_4797_bdd"/>
      <w:r>
        <w:rPr>
          <w:rFonts w:ascii="Arial" w:eastAsia="Arial" w:hAnsi="Arial" w:cs="Arial"/>
        </w:rPr>
        <w:t xml:space="preserve">A nonprofit hospital and medical service organization may terminate coverage in accordance with other applicable provisions of this Title for the domestic partner of a subscriber or member upon notification by the subscriber or member that the domestic partner relationship has terminated.  </w:t>
      </w:r>
      <w:r>
        <w:rPr>
          <w:rFonts w:ascii="Arial" w:eastAsia="Arial" w:hAnsi="Arial" w:cs="Arial"/>
          <w:strike/>
        </w:rPr>
        <w:t>A subscriber or member may not enroll another individual as a domestic partner under an individual or group contract until 12 months after the termination of coverage for a prior domestic partner.</w:t>
      </w:r>
      <w:bookmarkEnd w:id="275"/>
    </w:p>
    <w:p w:rsidR="007B5330" w:rsidP="007B5330">
      <w:pPr>
        <w:ind w:left="360" w:firstLine="360"/>
        <w:rPr>
          <w:rFonts w:ascii="Arial" w:eastAsia="Arial" w:hAnsi="Arial" w:cs="Arial"/>
        </w:rPr>
      </w:pPr>
      <w:bookmarkStart w:id="276" w:name="_BILL_SECTION_HEADER__749dda88_28ac_48b6"/>
      <w:bookmarkStart w:id="277" w:name="_PAR__2_8ebd8c3e_af65_4dc2_a4bc_4bb4ec8e"/>
      <w:bookmarkStart w:id="278" w:name="_BILL_SECTION__79b4ace9_c7ca_4861_b06b_a"/>
      <w:bookmarkEnd w:id="269"/>
      <w:bookmarkEnd w:id="272"/>
      <w:bookmarkEnd w:id="273"/>
      <w:r>
        <w:rPr>
          <w:rFonts w:ascii="Arial" w:eastAsia="Arial" w:hAnsi="Arial" w:cs="Arial"/>
          <w:b/>
          <w:sz w:val="24"/>
        </w:rPr>
        <w:t xml:space="preserve">Sec. </w:t>
      </w:r>
      <w:bookmarkStart w:id="279" w:name="_BILL_SECTION_NUMBER__22da3787_22ef_4c7a"/>
      <w:r>
        <w:rPr>
          <w:rFonts w:ascii="Arial" w:eastAsia="Arial" w:hAnsi="Arial" w:cs="Arial"/>
          <w:b/>
          <w:sz w:val="24"/>
        </w:rPr>
        <w:t>29</w:t>
      </w:r>
      <w:bookmarkEnd w:id="279"/>
      <w:r>
        <w:rPr>
          <w:rFonts w:ascii="Arial" w:eastAsia="Arial" w:hAnsi="Arial" w:cs="Arial"/>
          <w:b/>
          <w:sz w:val="24"/>
        </w:rPr>
        <w:t>.  24 MRSA §2907, sub-§1, ¶A,</w:t>
      </w:r>
      <w:r>
        <w:rPr>
          <w:rFonts w:ascii="Arial" w:eastAsia="Arial" w:hAnsi="Arial" w:cs="Arial"/>
        </w:rPr>
        <w:t xml:space="preserve"> as enacted by PL 2005, c. 376, §1, is amended to read:</w:t>
      </w:r>
    </w:p>
    <w:p w:rsidR="007B5330" w:rsidP="007B5330">
      <w:pPr>
        <w:ind w:left="720"/>
        <w:rPr>
          <w:rFonts w:ascii="Arial" w:eastAsia="Arial" w:hAnsi="Arial" w:cs="Arial"/>
        </w:rPr>
      </w:pPr>
      <w:bookmarkStart w:id="280" w:name="_STATUTE_NUMBER__b3f45c08_c111_42da_8fe2"/>
      <w:bookmarkStart w:id="281" w:name="_STATUTE_P__a48f1e6e_d94d_489b_bcd5_f50d"/>
      <w:bookmarkStart w:id="282" w:name="_PAR__3_9021bd99_ce2c_4dd0_9792_34407f37"/>
      <w:bookmarkEnd w:id="276"/>
      <w:bookmarkEnd w:id="277"/>
      <w:r>
        <w:rPr>
          <w:rFonts w:ascii="Arial" w:eastAsia="Arial" w:hAnsi="Arial" w:cs="Arial"/>
        </w:rPr>
        <w:t>A</w:t>
      </w:r>
      <w:bookmarkEnd w:id="280"/>
      <w:r>
        <w:rPr>
          <w:rFonts w:ascii="Arial" w:eastAsia="Arial" w:hAnsi="Arial" w:cs="Arial"/>
        </w:rPr>
        <w:t xml:space="preserve">.  </w:t>
      </w:r>
      <w:bookmarkStart w:id="283" w:name="_STATUTE_CONTENT__0c55d14c_755f_4dba_809"/>
      <w:r>
        <w:rPr>
          <w:rFonts w:ascii="Arial" w:eastAsia="Arial" w:hAnsi="Arial" w:cs="Arial"/>
        </w:rPr>
        <w:t xml:space="preserve">"Relative" means an alleged victim's spouse, parent, grandparent, stepfather, stepmother, child, grandchild, brother, sister, half brother, half sister or spouse's parents.  "Relative" includes these relationships that are created as a result of adoption.  In addition, "relative" includes any </w:t>
      </w:r>
      <w:r>
        <w:rPr>
          <w:rFonts w:ascii="Arial" w:eastAsia="Arial" w:hAnsi="Arial" w:cs="Arial"/>
          <w:strike/>
        </w:rPr>
        <w:t>person who has a domestic partner relationship with</w:t>
      </w:r>
      <w:r>
        <w:rPr>
          <w:rFonts w:ascii="Arial" w:eastAsia="Arial" w:hAnsi="Arial" w:cs="Arial"/>
        </w:rPr>
        <w:t xml:space="preserve"> </w:t>
      </w:r>
      <w:r>
        <w:rPr>
          <w:rFonts w:ascii="Arial" w:eastAsia="Arial" w:hAnsi="Arial" w:cs="Arial"/>
          <w:u w:val="single"/>
        </w:rPr>
        <w:t>domestic partner of</w:t>
      </w:r>
      <w:r>
        <w:rPr>
          <w:rFonts w:ascii="Arial" w:eastAsia="Arial" w:hAnsi="Arial" w:cs="Arial"/>
        </w:rPr>
        <w:t xml:space="preserve"> an alleged victim.  </w:t>
      </w:r>
      <w:r>
        <w:rPr>
          <w:rFonts w:ascii="Arial" w:eastAsia="Arial" w:hAnsi="Arial" w:cs="Arial"/>
          <w:strike/>
        </w:rPr>
        <w:t xml:space="preserve">As used in this paragraph, "domestic partner" is a person who has registered as a domestic partner pursuant to </w:t>
      </w:r>
      <w:bookmarkStart w:id="284" w:name="_CROSS_REFERENCE__41952c7a_8eff_43bd_9e5"/>
      <w:r>
        <w:rPr>
          <w:rFonts w:ascii="Arial" w:eastAsia="Arial" w:hAnsi="Arial" w:cs="Arial"/>
          <w:strike/>
        </w:rPr>
        <w:t>Title 22, section 2710</w:t>
      </w:r>
      <w:bookmarkEnd w:id="284"/>
      <w:r>
        <w:rPr>
          <w:rFonts w:ascii="Arial" w:eastAsia="Arial" w:hAnsi="Arial" w:cs="Arial"/>
          <w:strike/>
        </w:rPr>
        <w:t>.</w:t>
      </w:r>
      <w:bookmarkEnd w:id="283"/>
    </w:p>
    <w:p w:rsidR="007B5330" w:rsidP="007B5330">
      <w:pPr>
        <w:ind w:left="360" w:firstLine="360"/>
        <w:rPr>
          <w:rFonts w:ascii="Arial" w:eastAsia="Arial" w:hAnsi="Arial" w:cs="Arial"/>
        </w:rPr>
      </w:pPr>
      <w:bookmarkStart w:id="285" w:name="_BILL_SECTION_HEADER__a9a787a7_39d9_4686"/>
      <w:bookmarkStart w:id="286" w:name="_BILL_SECTION__d2faa03e_c841_4fba_a9e7_6"/>
      <w:bookmarkStart w:id="287" w:name="_PAR__4_56137b4f_2a54_4f04_be70_d81de10f"/>
      <w:bookmarkEnd w:id="278"/>
      <w:bookmarkEnd w:id="281"/>
      <w:bookmarkEnd w:id="282"/>
      <w:r>
        <w:rPr>
          <w:rFonts w:ascii="Arial" w:eastAsia="Arial" w:hAnsi="Arial" w:cs="Arial"/>
          <w:b/>
          <w:sz w:val="24"/>
        </w:rPr>
        <w:t xml:space="preserve">Sec. </w:t>
      </w:r>
      <w:bookmarkStart w:id="288" w:name="_BILL_SECTION_NUMBER__06a2f1cd_fe42_44fa"/>
      <w:r>
        <w:rPr>
          <w:rFonts w:ascii="Arial" w:eastAsia="Arial" w:hAnsi="Arial" w:cs="Arial"/>
          <w:b/>
          <w:sz w:val="24"/>
        </w:rPr>
        <w:t>30</w:t>
      </w:r>
      <w:bookmarkEnd w:id="288"/>
      <w:r>
        <w:rPr>
          <w:rFonts w:ascii="Arial" w:eastAsia="Arial" w:hAnsi="Arial" w:cs="Arial"/>
          <w:b/>
          <w:sz w:val="24"/>
        </w:rPr>
        <w:t>.  24-A MRSA §2741-A, sub-§1,</w:t>
      </w:r>
      <w:r>
        <w:rPr>
          <w:rFonts w:ascii="Arial" w:eastAsia="Arial" w:hAnsi="Arial" w:cs="Arial"/>
        </w:rPr>
        <w:t xml:space="preserve"> as enacted by PL 2001, c. 347, §2 and affected by §5, is repealed.</w:t>
      </w:r>
    </w:p>
    <w:p w:rsidR="007B5330" w:rsidP="007B5330">
      <w:pPr>
        <w:ind w:left="360" w:firstLine="360"/>
        <w:rPr>
          <w:rFonts w:ascii="Arial" w:eastAsia="Arial" w:hAnsi="Arial" w:cs="Arial"/>
        </w:rPr>
      </w:pPr>
      <w:bookmarkStart w:id="289" w:name="_BILL_SECTION_HEADER__447e440d_6d8d_4a95"/>
      <w:bookmarkStart w:id="290" w:name="_PAR__5_47aa9b6f_c9db_44ad_aae3_372ec359"/>
      <w:bookmarkStart w:id="291" w:name="_BILL_SECTION__0d6ca85f_0691_4b32_91b1_f"/>
      <w:bookmarkEnd w:id="285"/>
      <w:bookmarkEnd w:id="286"/>
      <w:bookmarkEnd w:id="287"/>
      <w:r>
        <w:rPr>
          <w:rFonts w:ascii="Arial" w:eastAsia="Arial" w:hAnsi="Arial" w:cs="Arial"/>
          <w:b/>
          <w:sz w:val="24"/>
        </w:rPr>
        <w:t xml:space="preserve">Sec. </w:t>
      </w:r>
      <w:bookmarkStart w:id="292" w:name="_BILL_SECTION_NUMBER__dd9542c5_82fe_46bc"/>
      <w:r>
        <w:rPr>
          <w:rFonts w:ascii="Arial" w:eastAsia="Arial" w:hAnsi="Arial" w:cs="Arial"/>
          <w:b/>
          <w:sz w:val="24"/>
        </w:rPr>
        <w:t>31</w:t>
      </w:r>
      <w:bookmarkEnd w:id="292"/>
      <w:r>
        <w:rPr>
          <w:rFonts w:ascii="Arial" w:eastAsia="Arial" w:hAnsi="Arial" w:cs="Arial"/>
          <w:b/>
          <w:sz w:val="24"/>
        </w:rPr>
        <w:t>.  24-A MRSA §2741-A, sub-§4,</w:t>
      </w:r>
      <w:r>
        <w:rPr>
          <w:rFonts w:ascii="Arial" w:eastAsia="Arial" w:hAnsi="Arial" w:cs="Arial"/>
        </w:rPr>
        <w:t xml:space="preserve"> as enacted by PL 2001, c. 347, §2 and affected by §5, is amended to read:</w:t>
      </w:r>
    </w:p>
    <w:p w:rsidR="007B5330" w:rsidP="007B5330">
      <w:pPr>
        <w:ind w:left="360" w:firstLine="360"/>
        <w:rPr>
          <w:rFonts w:ascii="Arial" w:eastAsia="Arial" w:hAnsi="Arial" w:cs="Arial"/>
        </w:rPr>
      </w:pPr>
      <w:bookmarkStart w:id="293" w:name="_STATUTE_NUMBER__0530885f_52f0_4f25_b81b"/>
      <w:bookmarkStart w:id="294" w:name="_STATUTE_SS__07605a7e_a51f_4aac_be53_f9a"/>
      <w:bookmarkStart w:id="295" w:name="_PAR__6_3615c6e4_77bc_4965_bea0_4e7170e7"/>
      <w:bookmarkEnd w:id="289"/>
      <w:bookmarkEnd w:id="290"/>
      <w:r>
        <w:rPr>
          <w:rFonts w:ascii="Arial" w:eastAsia="Arial" w:hAnsi="Arial" w:cs="Arial"/>
          <w:b/>
        </w:rPr>
        <w:t>4</w:t>
      </w:r>
      <w:bookmarkEnd w:id="293"/>
      <w:r>
        <w:rPr>
          <w:rFonts w:ascii="Arial" w:eastAsia="Arial" w:hAnsi="Arial" w:cs="Arial"/>
          <w:b/>
        </w:rPr>
        <w:t xml:space="preserve">.  </w:t>
      </w:r>
      <w:bookmarkStart w:id="296" w:name="_STATUTE_HEADNOTE__8dbb003c_5458_4663_88"/>
      <w:r>
        <w:rPr>
          <w:rFonts w:ascii="Arial" w:eastAsia="Arial" w:hAnsi="Arial" w:cs="Arial"/>
          <w:b/>
        </w:rPr>
        <w:t>Evidence of domestic partnership.</w:t>
      </w:r>
      <w:bookmarkEnd w:id="296"/>
      <w:r>
        <w:rPr>
          <w:rFonts w:ascii="Arial" w:eastAsia="Arial" w:hAnsi="Arial" w:cs="Arial"/>
          <w:b/>
        </w:rPr>
        <w:t xml:space="preserve"> </w:t>
      </w:r>
      <w:r>
        <w:rPr>
          <w:rFonts w:ascii="Arial" w:eastAsia="Arial" w:hAnsi="Arial" w:cs="Arial"/>
        </w:rPr>
        <w:t xml:space="preserve"> </w:t>
      </w:r>
      <w:bookmarkStart w:id="297" w:name="_STATUTE_CONTENT__04ff8d32_244b_49d9_858"/>
      <w:r>
        <w:rPr>
          <w:rFonts w:ascii="Arial" w:eastAsia="Arial" w:hAnsi="Arial" w:cs="Arial"/>
        </w:rPr>
        <w:t xml:space="preserve">As a condition of eligibility for coverage, an insurer may require a policyholder and the policyholder's domestic partner to sign an affidavit attesting that the policyholder and the policyholder's domestic partner meet the definition </w:t>
      </w:r>
      <w:r>
        <w:rPr>
          <w:rFonts w:ascii="Arial" w:eastAsia="Arial" w:hAnsi="Arial" w:cs="Arial"/>
          <w:strike/>
        </w:rPr>
        <w:t>in subsection 1</w:t>
      </w:r>
      <w:r>
        <w:rPr>
          <w:rFonts w:ascii="Arial" w:eastAsia="Arial" w:hAnsi="Arial" w:cs="Arial"/>
        </w:rPr>
        <w:t xml:space="preserve"> </w:t>
      </w:r>
      <w:r>
        <w:rPr>
          <w:rFonts w:ascii="Arial" w:eastAsia="Arial" w:hAnsi="Arial" w:cs="Arial"/>
          <w:u w:val="single"/>
        </w:rPr>
        <w:t>of domestic partner</w:t>
      </w:r>
      <w:r>
        <w:rPr>
          <w:rFonts w:ascii="Arial" w:eastAsia="Arial" w:hAnsi="Arial" w:cs="Arial"/>
          <w:u w:val="single"/>
        </w:rPr>
        <w:t xml:space="preserve"> under Title 1, section 72, subsection 2-C</w:t>
      </w:r>
      <w:r>
        <w:rPr>
          <w:rFonts w:ascii="Arial" w:eastAsia="Arial" w:hAnsi="Arial" w:cs="Arial"/>
        </w:rPr>
        <w:t xml:space="preserve"> and to show documentation of joint ownership or occupancy of real property, such as a joint deed, joint mortgage or a joint lease, or the existence of a joint credit card, joint bank account or powers of attorney in which each domestic partner is authorized to act for the other.</w:t>
      </w:r>
      <w:bookmarkEnd w:id="297"/>
    </w:p>
    <w:p w:rsidR="007B5330" w:rsidP="007B5330">
      <w:pPr>
        <w:ind w:left="360" w:firstLine="360"/>
        <w:rPr>
          <w:rFonts w:ascii="Arial" w:eastAsia="Arial" w:hAnsi="Arial" w:cs="Arial"/>
        </w:rPr>
      </w:pPr>
      <w:bookmarkStart w:id="298" w:name="_BILL_SECTION_HEADER__0e6be9b1_cfee_4702"/>
      <w:bookmarkStart w:id="299" w:name="_PAR__7_3499284d_f19a_465e_abbf_fc362848"/>
      <w:bookmarkStart w:id="300" w:name="_BILL_SECTION__c51e6e62_d4ed_4571_bf6d_d"/>
      <w:bookmarkEnd w:id="291"/>
      <w:bookmarkEnd w:id="294"/>
      <w:bookmarkEnd w:id="295"/>
      <w:r>
        <w:rPr>
          <w:rFonts w:ascii="Arial" w:eastAsia="Arial" w:hAnsi="Arial" w:cs="Arial"/>
          <w:b/>
          <w:sz w:val="24"/>
        </w:rPr>
        <w:t xml:space="preserve">Sec. </w:t>
      </w:r>
      <w:bookmarkStart w:id="301" w:name="_BILL_SECTION_NUMBER__fd8db1a2_cfa8_492d"/>
      <w:r>
        <w:rPr>
          <w:rFonts w:ascii="Arial" w:eastAsia="Arial" w:hAnsi="Arial" w:cs="Arial"/>
          <w:b/>
          <w:sz w:val="24"/>
        </w:rPr>
        <w:t>32</w:t>
      </w:r>
      <w:bookmarkEnd w:id="301"/>
      <w:r>
        <w:rPr>
          <w:rFonts w:ascii="Arial" w:eastAsia="Arial" w:hAnsi="Arial" w:cs="Arial"/>
          <w:b/>
          <w:sz w:val="24"/>
        </w:rPr>
        <w:t>.  24-A MRSA §2741-A, sub-§6,</w:t>
      </w:r>
      <w:r>
        <w:rPr>
          <w:rFonts w:ascii="Arial" w:eastAsia="Arial" w:hAnsi="Arial" w:cs="Arial"/>
        </w:rPr>
        <w:t xml:space="preserve"> as enacted by PL 2001, c. 347, §2 and affected by §5, is amended to read:</w:t>
      </w:r>
    </w:p>
    <w:p w:rsidR="007B5330" w:rsidP="007B5330">
      <w:pPr>
        <w:ind w:left="360" w:firstLine="360"/>
        <w:rPr>
          <w:rFonts w:ascii="Arial" w:eastAsia="Arial" w:hAnsi="Arial" w:cs="Arial"/>
        </w:rPr>
      </w:pPr>
      <w:bookmarkStart w:id="302" w:name="_STATUTE_NUMBER__765959a2_8e9f_41a8_a8f6"/>
      <w:bookmarkStart w:id="303" w:name="_STATUTE_SS__09b16884_5006_4193_a77a_2d4"/>
      <w:bookmarkStart w:id="304" w:name="_PAR__8_a0509b0a_1401_4860_a30f_4079d25d"/>
      <w:bookmarkEnd w:id="298"/>
      <w:bookmarkEnd w:id="299"/>
      <w:r>
        <w:rPr>
          <w:rFonts w:ascii="Arial" w:eastAsia="Arial" w:hAnsi="Arial" w:cs="Arial"/>
          <w:b/>
        </w:rPr>
        <w:t>6</w:t>
      </w:r>
      <w:bookmarkEnd w:id="302"/>
      <w:r>
        <w:rPr>
          <w:rFonts w:ascii="Arial" w:eastAsia="Arial" w:hAnsi="Arial" w:cs="Arial"/>
          <w:b/>
        </w:rPr>
        <w:t xml:space="preserve">.  </w:t>
      </w:r>
      <w:bookmarkStart w:id="305" w:name="_STATUTE_HEADNOTE__ec671253_983d_4c87_ab"/>
      <w:r>
        <w:rPr>
          <w:rFonts w:ascii="Arial" w:eastAsia="Arial" w:hAnsi="Arial" w:cs="Arial"/>
          <w:b/>
        </w:rPr>
        <w:t>Termination of domestic partner benefits.</w:t>
      </w:r>
      <w:bookmarkEnd w:id="305"/>
      <w:r>
        <w:rPr>
          <w:rFonts w:ascii="Arial" w:eastAsia="Arial" w:hAnsi="Arial" w:cs="Arial"/>
          <w:b/>
        </w:rPr>
        <w:t xml:space="preserve"> </w:t>
      </w:r>
      <w:r>
        <w:rPr>
          <w:rFonts w:ascii="Arial" w:eastAsia="Arial" w:hAnsi="Arial" w:cs="Arial"/>
        </w:rPr>
        <w:t xml:space="preserve"> </w:t>
      </w:r>
      <w:bookmarkStart w:id="306" w:name="_STATUTE_CONTENT__74e93106_9621_46c0_a0f"/>
      <w:r>
        <w:rPr>
          <w:rFonts w:ascii="Arial" w:eastAsia="Arial" w:hAnsi="Arial" w:cs="Arial"/>
        </w:rPr>
        <w:t xml:space="preserve">An insurer may terminate coverage in accordance with other applicable provisions of this Title for the domestic partner of a policyholder upon notification by the policyholder that the domestic partner relationship has terminated.  </w:t>
      </w:r>
      <w:r>
        <w:rPr>
          <w:rFonts w:ascii="Arial" w:eastAsia="Arial" w:hAnsi="Arial" w:cs="Arial"/>
          <w:strike/>
        </w:rPr>
        <w:t>A policyholder  may not enroll another individual as a domestic partner under an individual contract until 12 months after the termination of coverage for a prior domestic partner.</w:t>
      </w:r>
      <w:bookmarkEnd w:id="306"/>
    </w:p>
    <w:p w:rsidR="007B5330" w:rsidP="007B5330">
      <w:pPr>
        <w:ind w:left="360" w:firstLine="360"/>
        <w:rPr>
          <w:rFonts w:ascii="Arial" w:eastAsia="Arial" w:hAnsi="Arial" w:cs="Arial"/>
        </w:rPr>
      </w:pPr>
      <w:bookmarkStart w:id="307" w:name="_BILL_SECTION_HEADER__3f25f2c4_c1d0_4082"/>
      <w:bookmarkStart w:id="308" w:name="_BILL_SECTION__a6f19fed_8445_48b6_8977_8"/>
      <w:bookmarkStart w:id="309" w:name="_PAR__9_690b4e44_d636_4e26_a78d_2eb5b79f"/>
      <w:bookmarkEnd w:id="300"/>
      <w:bookmarkEnd w:id="303"/>
      <w:bookmarkEnd w:id="304"/>
      <w:r>
        <w:rPr>
          <w:rFonts w:ascii="Arial" w:eastAsia="Arial" w:hAnsi="Arial" w:cs="Arial"/>
          <w:b/>
          <w:sz w:val="24"/>
        </w:rPr>
        <w:t xml:space="preserve">Sec. </w:t>
      </w:r>
      <w:bookmarkStart w:id="310" w:name="_BILL_SECTION_NUMBER__bc9276dd_8b3e_4e2f"/>
      <w:r>
        <w:rPr>
          <w:rFonts w:ascii="Arial" w:eastAsia="Arial" w:hAnsi="Arial" w:cs="Arial"/>
          <w:b/>
          <w:sz w:val="24"/>
        </w:rPr>
        <w:t>33</w:t>
      </w:r>
      <w:bookmarkEnd w:id="310"/>
      <w:r>
        <w:rPr>
          <w:rFonts w:ascii="Arial" w:eastAsia="Arial" w:hAnsi="Arial" w:cs="Arial"/>
          <w:b/>
          <w:sz w:val="24"/>
        </w:rPr>
        <w:t>.  24-A MRSA §2832-A, sub-§1,</w:t>
      </w:r>
      <w:r>
        <w:rPr>
          <w:rFonts w:ascii="Arial" w:eastAsia="Arial" w:hAnsi="Arial" w:cs="Arial"/>
        </w:rPr>
        <w:t xml:space="preserve"> as enacted by PL 2001, c. 347, §3 and affected by §5, is repealed.</w:t>
      </w:r>
    </w:p>
    <w:p w:rsidR="007B5330" w:rsidP="007B5330">
      <w:pPr>
        <w:ind w:left="360" w:firstLine="360"/>
        <w:rPr>
          <w:rFonts w:ascii="Arial" w:eastAsia="Arial" w:hAnsi="Arial" w:cs="Arial"/>
        </w:rPr>
      </w:pPr>
      <w:bookmarkStart w:id="311" w:name="_BILL_SECTION_HEADER__8d1c281d_fc64_4a53"/>
      <w:bookmarkStart w:id="312" w:name="_PAR__10_f12ec3b7_27ac_44e0_bdcc_b64ca21"/>
      <w:bookmarkStart w:id="313" w:name="_BILL_SECTION__4dc496aa_b497_4815_9653_5"/>
      <w:bookmarkEnd w:id="307"/>
      <w:bookmarkEnd w:id="308"/>
      <w:bookmarkEnd w:id="309"/>
      <w:r>
        <w:rPr>
          <w:rFonts w:ascii="Arial" w:eastAsia="Arial" w:hAnsi="Arial" w:cs="Arial"/>
          <w:b/>
          <w:sz w:val="24"/>
        </w:rPr>
        <w:t xml:space="preserve">Sec. </w:t>
      </w:r>
      <w:bookmarkStart w:id="314" w:name="_BILL_SECTION_NUMBER__e8dc3a9a_1cc2_420a"/>
      <w:r>
        <w:rPr>
          <w:rFonts w:ascii="Arial" w:eastAsia="Arial" w:hAnsi="Arial" w:cs="Arial"/>
          <w:b/>
          <w:sz w:val="24"/>
        </w:rPr>
        <w:t>34</w:t>
      </w:r>
      <w:bookmarkEnd w:id="314"/>
      <w:r>
        <w:rPr>
          <w:rFonts w:ascii="Arial" w:eastAsia="Arial" w:hAnsi="Arial" w:cs="Arial"/>
          <w:b/>
          <w:sz w:val="24"/>
        </w:rPr>
        <w:t>.  24-A MRSA §2832-A, sub-§4,</w:t>
      </w:r>
      <w:r>
        <w:rPr>
          <w:rFonts w:ascii="Arial" w:eastAsia="Arial" w:hAnsi="Arial" w:cs="Arial"/>
        </w:rPr>
        <w:t xml:space="preserve"> as enacted by PL 2001, c. 347, §3 and affected by §5, is amended to read:</w:t>
      </w:r>
    </w:p>
    <w:p w:rsidR="007B5330" w:rsidP="007B5330">
      <w:pPr>
        <w:ind w:left="360" w:firstLine="360"/>
        <w:rPr>
          <w:rFonts w:ascii="Arial" w:eastAsia="Arial" w:hAnsi="Arial" w:cs="Arial"/>
        </w:rPr>
      </w:pPr>
      <w:bookmarkStart w:id="315" w:name="_STATUTE_NUMBER__8f04c1d0_c96a_4767_bbfd"/>
      <w:bookmarkStart w:id="316" w:name="_PAR__11_0c418f29_5741_40a4_957f_2b732a9"/>
      <w:bookmarkStart w:id="317" w:name="_STATUTE_SS__fc1e615c_3ddc_464b_ac78_667"/>
      <w:bookmarkEnd w:id="311"/>
      <w:bookmarkEnd w:id="312"/>
      <w:r>
        <w:rPr>
          <w:rFonts w:ascii="Arial" w:eastAsia="Arial" w:hAnsi="Arial" w:cs="Arial"/>
          <w:b/>
        </w:rPr>
        <w:t>4</w:t>
      </w:r>
      <w:bookmarkEnd w:id="315"/>
      <w:r>
        <w:rPr>
          <w:rFonts w:ascii="Arial" w:eastAsia="Arial" w:hAnsi="Arial" w:cs="Arial"/>
          <w:b/>
        </w:rPr>
        <w:t xml:space="preserve">.  </w:t>
      </w:r>
      <w:bookmarkStart w:id="318" w:name="_STATUTE_HEADNOTE__50970212_f943_40c4_93"/>
      <w:r>
        <w:rPr>
          <w:rFonts w:ascii="Arial" w:eastAsia="Arial" w:hAnsi="Arial" w:cs="Arial"/>
          <w:b/>
        </w:rPr>
        <w:t>Evidence of domestic partnership.</w:t>
      </w:r>
      <w:bookmarkEnd w:id="318"/>
      <w:r>
        <w:rPr>
          <w:rFonts w:ascii="Arial" w:eastAsia="Arial" w:hAnsi="Arial" w:cs="Arial"/>
          <w:b/>
        </w:rPr>
        <w:t xml:space="preserve"> </w:t>
      </w:r>
      <w:r>
        <w:rPr>
          <w:rFonts w:ascii="Arial" w:eastAsia="Arial" w:hAnsi="Arial" w:cs="Arial"/>
        </w:rPr>
        <w:t xml:space="preserve"> </w:t>
      </w:r>
      <w:bookmarkStart w:id="319" w:name="_STATUTE_CONTENT__668a615a_4ba7_4568_998"/>
      <w:r>
        <w:rPr>
          <w:rFonts w:ascii="Arial" w:eastAsia="Arial" w:hAnsi="Arial" w:cs="Arial"/>
        </w:rPr>
        <w:t xml:space="preserve">As a condition of eligibility for coverage, an insurer or group policyholder may require a certificate holder and the certificate holder's domestic partner to sign an affidavit attesting that the certificate holder and the certificate holder's domestic partner meet the definition </w:t>
      </w:r>
      <w:r>
        <w:rPr>
          <w:rFonts w:ascii="Arial" w:eastAsia="Arial" w:hAnsi="Arial" w:cs="Arial"/>
          <w:strike/>
        </w:rPr>
        <w:t>in subsection 1</w:t>
      </w:r>
      <w:r>
        <w:rPr>
          <w:rFonts w:ascii="Arial" w:eastAsia="Arial" w:hAnsi="Arial" w:cs="Arial"/>
        </w:rPr>
        <w:t xml:space="preserve"> </w:t>
      </w:r>
      <w:r>
        <w:rPr>
          <w:rFonts w:ascii="Arial" w:eastAsia="Arial" w:hAnsi="Arial" w:cs="Arial"/>
          <w:u w:val="single"/>
        </w:rPr>
        <w:t>of domestic partner</w:t>
      </w:r>
      <w:r>
        <w:rPr>
          <w:rFonts w:ascii="Arial" w:eastAsia="Arial" w:hAnsi="Arial" w:cs="Arial"/>
          <w:u w:val="single"/>
        </w:rPr>
        <w:t xml:space="preserve"> under Title </w:t>
      </w:r>
      <w:bookmarkStart w:id="320" w:name="_PAR__1_67e3ff6d_5094_4f1a_a038_4d5dac7b"/>
      <w:bookmarkEnd w:id="316"/>
      <w:r>
        <w:rPr>
          <w:rFonts w:ascii="Arial" w:eastAsia="Arial" w:hAnsi="Arial" w:cs="Arial"/>
          <w:u w:val="single"/>
        </w:rPr>
        <w:t>1, section 72, subsection 2-C</w:t>
      </w:r>
      <w:r>
        <w:rPr>
          <w:rFonts w:ascii="Arial" w:eastAsia="Arial" w:hAnsi="Arial" w:cs="Arial"/>
        </w:rPr>
        <w:t xml:space="preserve"> and to show documentation of joint ownership or occupancy of real property, such as a joint deed, joint mortgage or a joint lease, or the existence of a joint credit card, joint bank account or powers of attorney in which each domestic partner is authorized to act for the other.</w:t>
      </w:r>
      <w:bookmarkEnd w:id="319"/>
    </w:p>
    <w:p w:rsidR="007B5330" w:rsidP="007B5330">
      <w:pPr>
        <w:ind w:left="360" w:firstLine="360"/>
        <w:rPr>
          <w:rFonts w:ascii="Arial" w:eastAsia="Arial" w:hAnsi="Arial" w:cs="Arial"/>
        </w:rPr>
      </w:pPr>
      <w:bookmarkStart w:id="321" w:name="_BILL_SECTION_HEADER__e67f0c3b_f48d_4992"/>
      <w:bookmarkStart w:id="322" w:name="_PAR__2_ba07be61_3636_4e7b_bb8a_86807217"/>
      <w:bookmarkStart w:id="323" w:name="_BILL_SECTION__bf46acb2_0592_4001_9c39_8"/>
      <w:bookmarkEnd w:id="313"/>
      <w:bookmarkEnd w:id="317"/>
      <w:bookmarkEnd w:id="320"/>
      <w:r>
        <w:rPr>
          <w:rFonts w:ascii="Arial" w:eastAsia="Arial" w:hAnsi="Arial" w:cs="Arial"/>
          <w:b/>
          <w:sz w:val="24"/>
        </w:rPr>
        <w:t xml:space="preserve">Sec. </w:t>
      </w:r>
      <w:bookmarkStart w:id="324" w:name="_BILL_SECTION_NUMBER__21d6bf31_861e_4a12"/>
      <w:r>
        <w:rPr>
          <w:rFonts w:ascii="Arial" w:eastAsia="Arial" w:hAnsi="Arial" w:cs="Arial"/>
          <w:b/>
          <w:sz w:val="24"/>
        </w:rPr>
        <w:t>35</w:t>
      </w:r>
      <w:bookmarkEnd w:id="324"/>
      <w:r>
        <w:rPr>
          <w:rFonts w:ascii="Arial" w:eastAsia="Arial" w:hAnsi="Arial" w:cs="Arial"/>
          <w:b/>
          <w:sz w:val="24"/>
        </w:rPr>
        <w:t>.  24-A MRSA §2832-A, sub-§6,</w:t>
      </w:r>
      <w:r>
        <w:rPr>
          <w:rFonts w:ascii="Arial" w:eastAsia="Arial" w:hAnsi="Arial" w:cs="Arial"/>
        </w:rPr>
        <w:t xml:space="preserve"> as enacted by PL 2001, c. 347, §3 and affected by §5, is amended to read:</w:t>
      </w:r>
    </w:p>
    <w:p w:rsidR="007B5330" w:rsidP="007B5330">
      <w:pPr>
        <w:ind w:left="360" w:firstLine="360"/>
        <w:rPr>
          <w:rFonts w:ascii="Arial" w:eastAsia="Arial" w:hAnsi="Arial" w:cs="Arial"/>
        </w:rPr>
      </w:pPr>
      <w:bookmarkStart w:id="325" w:name="_STATUTE_NUMBER__13a95ba2_a5f2_4d9a_8a24"/>
      <w:bookmarkStart w:id="326" w:name="_STATUTE_SS__cdd5f01c_f5a7_468f_a883_0cb"/>
      <w:bookmarkStart w:id="327" w:name="_PAR__3_5c3db26a_7a7e_479d_8357_68149186"/>
      <w:bookmarkEnd w:id="321"/>
      <w:bookmarkEnd w:id="322"/>
      <w:r>
        <w:rPr>
          <w:rFonts w:ascii="Arial" w:eastAsia="Arial" w:hAnsi="Arial" w:cs="Arial"/>
          <w:b/>
        </w:rPr>
        <w:t>6</w:t>
      </w:r>
      <w:bookmarkEnd w:id="325"/>
      <w:r>
        <w:rPr>
          <w:rFonts w:ascii="Arial" w:eastAsia="Arial" w:hAnsi="Arial" w:cs="Arial"/>
          <w:b/>
        </w:rPr>
        <w:t xml:space="preserve">.  </w:t>
      </w:r>
      <w:bookmarkStart w:id="328" w:name="_STATUTE_HEADNOTE__85b42614_0240_4bcf_8f"/>
      <w:r>
        <w:rPr>
          <w:rFonts w:ascii="Arial" w:eastAsia="Arial" w:hAnsi="Arial" w:cs="Arial"/>
          <w:b/>
        </w:rPr>
        <w:t>Termination of domestic partner benefits.</w:t>
      </w:r>
      <w:bookmarkEnd w:id="328"/>
      <w:r>
        <w:rPr>
          <w:rFonts w:ascii="Arial" w:eastAsia="Arial" w:hAnsi="Arial" w:cs="Arial"/>
          <w:b/>
        </w:rPr>
        <w:t xml:space="preserve"> </w:t>
      </w:r>
      <w:r>
        <w:rPr>
          <w:rFonts w:ascii="Arial" w:eastAsia="Arial" w:hAnsi="Arial" w:cs="Arial"/>
        </w:rPr>
        <w:t xml:space="preserve"> </w:t>
      </w:r>
      <w:bookmarkStart w:id="329" w:name="_STATUTE_CONTENT__0c89c38e_cd9c_4c5f_ad8"/>
      <w:r>
        <w:rPr>
          <w:rFonts w:ascii="Arial" w:eastAsia="Arial" w:hAnsi="Arial" w:cs="Arial"/>
        </w:rPr>
        <w:t xml:space="preserve">An insurer may terminate coverage in accordance with other applicable provisions of this Title for the domestic partner of a certificate holder upon notification by the certificate holder that the domestic partner relationship has terminated.  </w:t>
      </w:r>
      <w:r>
        <w:rPr>
          <w:rFonts w:ascii="Arial" w:eastAsia="Arial" w:hAnsi="Arial" w:cs="Arial"/>
          <w:strike/>
        </w:rPr>
        <w:t>A certificate holder may not enroll another individual as a domestic partner under a group contract until 12 months after the termination of coverage for a prior domestic partner.</w:t>
      </w:r>
      <w:bookmarkEnd w:id="329"/>
    </w:p>
    <w:p w:rsidR="007B5330" w:rsidP="007B5330">
      <w:pPr>
        <w:ind w:left="360" w:firstLine="360"/>
        <w:rPr>
          <w:rFonts w:ascii="Arial" w:eastAsia="Arial" w:hAnsi="Arial" w:cs="Arial"/>
        </w:rPr>
      </w:pPr>
      <w:bookmarkStart w:id="330" w:name="_BILL_SECTION_HEADER__d6a88cc4_384c_4b78"/>
      <w:bookmarkStart w:id="331" w:name="_PAR__4_8ebd32d6_d89e_4a7f_b03e_0fa92da6"/>
      <w:bookmarkStart w:id="332" w:name="_BILL_SECTION__c7c53345_ba8a_4263_8032_e"/>
      <w:bookmarkEnd w:id="323"/>
      <w:bookmarkEnd w:id="326"/>
      <w:bookmarkEnd w:id="327"/>
      <w:r>
        <w:rPr>
          <w:rFonts w:ascii="Arial" w:eastAsia="Arial" w:hAnsi="Arial" w:cs="Arial"/>
          <w:b/>
          <w:sz w:val="24"/>
        </w:rPr>
        <w:t xml:space="preserve">Sec. </w:t>
      </w:r>
      <w:bookmarkStart w:id="333" w:name="_BILL_SECTION_NUMBER__4294e0ed_2d03_4f5d"/>
      <w:r>
        <w:rPr>
          <w:rFonts w:ascii="Arial" w:eastAsia="Arial" w:hAnsi="Arial" w:cs="Arial"/>
          <w:b/>
          <w:sz w:val="24"/>
        </w:rPr>
        <w:t>36</w:t>
      </w:r>
      <w:bookmarkEnd w:id="333"/>
      <w:r>
        <w:rPr>
          <w:rFonts w:ascii="Arial" w:eastAsia="Arial" w:hAnsi="Arial" w:cs="Arial"/>
          <w:b/>
          <w:sz w:val="24"/>
        </w:rPr>
        <w:t>.  24-A MRSA §3952, sub-§4,</w:t>
      </w:r>
      <w:r>
        <w:rPr>
          <w:rFonts w:ascii="Arial" w:eastAsia="Arial" w:hAnsi="Arial" w:cs="Arial"/>
        </w:rPr>
        <w:t xml:space="preserve"> as enacted by PL 2011, c. 90, Pt. B, §8, is amended to read:</w:t>
      </w:r>
    </w:p>
    <w:p w:rsidR="007B5330" w:rsidP="007B5330">
      <w:pPr>
        <w:ind w:left="360" w:firstLine="360"/>
        <w:rPr>
          <w:rFonts w:ascii="Arial" w:eastAsia="Arial" w:hAnsi="Arial" w:cs="Arial"/>
        </w:rPr>
      </w:pPr>
      <w:bookmarkStart w:id="334" w:name="_STATUTE_NUMBER__d9fe114b_de41_40e0_bf20"/>
      <w:bookmarkStart w:id="335" w:name="_STATUTE_SS__67f6fe3a_4051_412a_9d42_167"/>
      <w:bookmarkStart w:id="336" w:name="_PAR__5_4ace7e6e_0da2_4083_9600_6e5ce48d"/>
      <w:bookmarkEnd w:id="330"/>
      <w:bookmarkEnd w:id="331"/>
      <w:r>
        <w:rPr>
          <w:rFonts w:ascii="Arial" w:eastAsia="Arial" w:hAnsi="Arial" w:cs="Arial"/>
          <w:b/>
        </w:rPr>
        <w:t>4</w:t>
      </w:r>
      <w:bookmarkEnd w:id="334"/>
      <w:r>
        <w:rPr>
          <w:rFonts w:ascii="Arial" w:eastAsia="Arial" w:hAnsi="Arial" w:cs="Arial"/>
          <w:b/>
        </w:rPr>
        <w:t xml:space="preserve">.  </w:t>
      </w:r>
      <w:bookmarkStart w:id="337" w:name="_STATUTE_HEADNOTE__10b7b9df_ad5c_41e1_90"/>
      <w:r>
        <w:rPr>
          <w:rFonts w:ascii="Arial" w:eastAsia="Arial" w:hAnsi="Arial" w:cs="Arial"/>
          <w:b/>
        </w:rPr>
        <w:t>Dependent.</w:t>
      </w:r>
      <w:bookmarkEnd w:id="337"/>
      <w:r>
        <w:rPr>
          <w:rFonts w:ascii="Arial" w:eastAsia="Arial" w:hAnsi="Arial" w:cs="Arial"/>
          <w:b/>
        </w:rPr>
        <w:t xml:space="preserve"> </w:t>
      </w:r>
      <w:r>
        <w:rPr>
          <w:rFonts w:ascii="Arial" w:eastAsia="Arial" w:hAnsi="Arial" w:cs="Arial"/>
        </w:rPr>
        <w:t xml:space="preserve"> </w:t>
      </w:r>
      <w:bookmarkStart w:id="338" w:name="_STATUTE_CONTENT__d3594f3e_5dfd_4ba4_a36"/>
      <w:r>
        <w:rPr>
          <w:rFonts w:ascii="Arial" w:eastAsia="Arial" w:hAnsi="Arial" w:cs="Arial"/>
        </w:rPr>
        <w:t xml:space="preserve">"Dependent" means a spouse, a domestic partner </w:t>
      </w:r>
      <w:r>
        <w:rPr>
          <w:rFonts w:ascii="Arial" w:eastAsia="Arial" w:hAnsi="Arial" w:cs="Arial"/>
          <w:strike/>
        </w:rPr>
        <w:t xml:space="preserve">as defined in </w:t>
      </w:r>
      <w:bookmarkStart w:id="339" w:name="_CROSS_REFERENCE__23eae166_354b_4376_9ba"/>
      <w:r>
        <w:rPr>
          <w:rFonts w:ascii="Arial" w:eastAsia="Arial" w:hAnsi="Arial" w:cs="Arial"/>
          <w:strike/>
        </w:rPr>
        <w:t>section 2832‑A, subsection 1</w:t>
      </w:r>
      <w:bookmarkEnd w:id="339"/>
      <w:r>
        <w:rPr>
          <w:rFonts w:ascii="Arial" w:eastAsia="Arial" w:hAnsi="Arial" w:cs="Arial"/>
        </w:rPr>
        <w:t xml:space="preserve"> or a child under 26 years of age.</w:t>
      </w:r>
      <w:bookmarkEnd w:id="338"/>
    </w:p>
    <w:p w:rsidR="007B5330" w:rsidP="007B5330">
      <w:pPr>
        <w:ind w:left="360" w:firstLine="360"/>
        <w:rPr>
          <w:rFonts w:ascii="Arial" w:eastAsia="Arial" w:hAnsi="Arial" w:cs="Arial"/>
        </w:rPr>
      </w:pPr>
      <w:bookmarkStart w:id="340" w:name="_BILL_SECTION_HEADER__5dc32e82_4921_40dd"/>
      <w:bookmarkStart w:id="341" w:name="_BILL_SECTION__0bfe76dd_e14f_4083_9d8a_4"/>
      <w:bookmarkStart w:id="342" w:name="_PAR__6_b1d18c41_b008_4bb3_8568_1f1b1d3b"/>
      <w:bookmarkEnd w:id="332"/>
      <w:bookmarkEnd w:id="335"/>
      <w:bookmarkEnd w:id="336"/>
      <w:r>
        <w:rPr>
          <w:rFonts w:ascii="Arial" w:eastAsia="Arial" w:hAnsi="Arial" w:cs="Arial"/>
          <w:b/>
          <w:sz w:val="24"/>
        </w:rPr>
        <w:t xml:space="preserve">Sec. </w:t>
      </w:r>
      <w:bookmarkStart w:id="343" w:name="_BILL_SECTION_NUMBER__3cac513c_2795_4a52"/>
      <w:r>
        <w:rPr>
          <w:rFonts w:ascii="Arial" w:eastAsia="Arial" w:hAnsi="Arial" w:cs="Arial"/>
          <w:b/>
          <w:sz w:val="24"/>
        </w:rPr>
        <w:t>37</w:t>
      </w:r>
      <w:bookmarkEnd w:id="343"/>
      <w:r>
        <w:rPr>
          <w:rFonts w:ascii="Arial" w:eastAsia="Arial" w:hAnsi="Arial" w:cs="Arial"/>
          <w:b/>
          <w:sz w:val="24"/>
        </w:rPr>
        <w:t>.  24-A MRSA §4249, sub-§1,</w:t>
      </w:r>
      <w:r>
        <w:rPr>
          <w:rFonts w:ascii="Arial" w:eastAsia="Arial" w:hAnsi="Arial" w:cs="Arial"/>
        </w:rPr>
        <w:t xml:space="preserve"> as enacted by PL 2001, c. 347, §4 and affected by §5, is repealed.</w:t>
      </w:r>
    </w:p>
    <w:p w:rsidR="007B5330" w:rsidP="007B5330">
      <w:pPr>
        <w:ind w:left="360" w:firstLine="360"/>
        <w:rPr>
          <w:rFonts w:ascii="Arial" w:eastAsia="Arial" w:hAnsi="Arial" w:cs="Arial"/>
        </w:rPr>
      </w:pPr>
      <w:bookmarkStart w:id="344" w:name="_BILL_SECTION_HEADER__8018aef4_15e2_4610"/>
      <w:bookmarkStart w:id="345" w:name="_PAR__7_bfc686b8_3732_488c_bb1e_731ede95"/>
      <w:bookmarkStart w:id="346" w:name="_BILL_SECTION__e56d5d73_98e8_445f_9598_0"/>
      <w:bookmarkEnd w:id="340"/>
      <w:bookmarkEnd w:id="341"/>
      <w:bookmarkEnd w:id="342"/>
      <w:r>
        <w:rPr>
          <w:rFonts w:ascii="Arial" w:eastAsia="Arial" w:hAnsi="Arial" w:cs="Arial"/>
          <w:b/>
          <w:sz w:val="24"/>
        </w:rPr>
        <w:t xml:space="preserve">Sec. </w:t>
      </w:r>
      <w:bookmarkStart w:id="347" w:name="_BILL_SECTION_NUMBER__9422f2a2_bf34_4eb9"/>
      <w:r>
        <w:rPr>
          <w:rFonts w:ascii="Arial" w:eastAsia="Arial" w:hAnsi="Arial" w:cs="Arial"/>
          <w:b/>
          <w:sz w:val="24"/>
        </w:rPr>
        <w:t>38</w:t>
      </w:r>
      <w:bookmarkEnd w:id="347"/>
      <w:r>
        <w:rPr>
          <w:rFonts w:ascii="Arial" w:eastAsia="Arial" w:hAnsi="Arial" w:cs="Arial"/>
          <w:b/>
          <w:sz w:val="24"/>
        </w:rPr>
        <w:t>.  24-A MRSA §4249, sub-§4,</w:t>
      </w:r>
      <w:r>
        <w:rPr>
          <w:rFonts w:ascii="Arial" w:eastAsia="Arial" w:hAnsi="Arial" w:cs="Arial"/>
        </w:rPr>
        <w:t xml:space="preserve"> as enacted by PL 2001, c. 347, §4 and affected by §5, is amended to read:</w:t>
      </w:r>
    </w:p>
    <w:p w:rsidR="007B5330" w:rsidP="007B5330">
      <w:pPr>
        <w:ind w:left="360" w:firstLine="360"/>
        <w:rPr>
          <w:rFonts w:ascii="Arial" w:eastAsia="Arial" w:hAnsi="Arial" w:cs="Arial"/>
        </w:rPr>
      </w:pPr>
      <w:bookmarkStart w:id="348" w:name="_STATUTE_NUMBER__14575c31_11e5_4329_9320"/>
      <w:bookmarkStart w:id="349" w:name="_STATUTE_SS__2757e7ae_622d_4cde_8a7c_d26"/>
      <w:bookmarkStart w:id="350" w:name="_PAR__8_c9341c21_1b75_412b_9d07_0416b31d"/>
      <w:bookmarkEnd w:id="344"/>
      <w:bookmarkEnd w:id="345"/>
      <w:r>
        <w:rPr>
          <w:rFonts w:ascii="Arial" w:eastAsia="Arial" w:hAnsi="Arial" w:cs="Arial"/>
          <w:b/>
        </w:rPr>
        <w:t>4</w:t>
      </w:r>
      <w:bookmarkEnd w:id="348"/>
      <w:r>
        <w:rPr>
          <w:rFonts w:ascii="Arial" w:eastAsia="Arial" w:hAnsi="Arial" w:cs="Arial"/>
          <w:b/>
        </w:rPr>
        <w:t xml:space="preserve">.  </w:t>
      </w:r>
      <w:bookmarkStart w:id="351" w:name="_STATUTE_HEADNOTE__6cc7e742_e60a_42fe_8d"/>
      <w:r>
        <w:rPr>
          <w:rFonts w:ascii="Arial" w:eastAsia="Arial" w:hAnsi="Arial" w:cs="Arial"/>
          <w:b/>
        </w:rPr>
        <w:t>Evidence of domestic partnership.</w:t>
      </w:r>
      <w:bookmarkEnd w:id="351"/>
      <w:r>
        <w:rPr>
          <w:rFonts w:ascii="Arial" w:eastAsia="Arial" w:hAnsi="Arial" w:cs="Arial"/>
          <w:b/>
        </w:rPr>
        <w:t xml:space="preserve"> </w:t>
      </w:r>
      <w:r>
        <w:rPr>
          <w:rFonts w:ascii="Arial" w:eastAsia="Arial" w:hAnsi="Arial" w:cs="Arial"/>
        </w:rPr>
        <w:t xml:space="preserve"> </w:t>
      </w:r>
      <w:bookmarkStart w:id="352" w:name="_STATUTE_CONTENT__b4bb98e7_b9bf_4545_b93"/>
      <w:r>
        <w:rPr>
          <w:rFonts w:ascii="Arial" w:eastAsia="Arial" w:hAnsi="Arial" w:cs="Arial"/>
        </w:rPr>
        <w:t xml:space="preserve">As a condition of eligibility for coverage, a health maintenance organization or group policyholder may require an enrollee or member and the enrollee's or member's domestic partner to sign an affidavit attesting that the enrollee or member and enrollee's or member's domestic partner meet the definition </w:t>
      </w:r>
      <w:r>
        <w:rPr>
          <w:rFonts w:ascii="Arial" w:eastAsia="Arial" w:hAnsi="Arial" w:cs="Arial"/>
          <w:strike/>
        </w:rPr>
        <w:t>in subsection 1</w:t>
      </w:r>
      <w:r>
        <w:rPr>
          <w:rFonts w:ascii="Arial" w:eastAsia="Arial" w:hAnsi="Arial" w:cs="Arial"/>
        </w:rPr>
        <w:t xml:space="preserve"> </w:t>
      </w:r>
      <w:r>
        <w:rPr>
          <w:rFonts w:ascii="Arial" w:eastAsia="Arial" w:hAnsi="Arial" w:cs="Arial"/>
          <w:u w:val="single"/>
        </w:rPr>
        <w:t>of domestic partner</w:t>
      </w:r>
      <w:r>
        <w:rPr>
          <w:rFonts w:ascii="Arial" w:eastAsia="Arial" w:hAnsi="Arial" w:cs="Arial"/>
          <w:u w:val="single"/>
        </w:rPr>
        <w:t xml:space="preserve"> under Title 1, section 72, subsection 2-C</w:t>
      </w:r>
      <w:r>
        <w:rPr>
          <w:rFonts w:ascii="Arial" w:eastAsia="Arial" w:hAnsi="Arial" w:cs="Arial"/>
        </w:rPr>
        <w:t xml:space="preserve"> and to show documentation of joint ownership or occupancy of real property, such as a joint deed, joint mortgage or a joint lease, or the existence of a joint credit card, joint bank account or powers of attorney in which each domestic partner is authorized to act for the other.</w:t>
      </w:r>
      <w:bookmarkEnd w:id="352"/>
    </w:p>
    <w:p w:rsidR="007B5330" w:rsidP="007B5330">
      <w:pPr>
        <w:ind w:left="360" w:firstLine="360"/>
        <w:rPr>
          <w:rFonts w:ascii="Arial" w:eastAsia="Arial" w:hAnsi="Arial" w:cs="Arial"/>
        </w:rPr>
      </w:pPr>
      <w:bookmarkStart w:id="353" w:name="_BILL_SECTION_HEADER__c4acf9b0_a1e5_4c3a"/>
      <w:bookmarkStart w:id="354" w:name="_PAR__9_895ac682_49c7_432c_b273_7b544de8"/>
      <w:bookmarkStart w:id="355" w:name="_BILL_SECTION__3ba0e68e_a6c5_4f3f_a45c_7"/>
      <w:bookmarkEnd w:id="346"/>
      <w:bookmarkEnd w:id="349"/>
      <w:bookmarkEnd w:id="350"/>
      <w:r>
        <w:rPr>
          <w:rFonts w:ascii="Arial" w:eastAsia="Arial" w:hAnsi="Arial" w:cs="Arial"/>
          <w:b/>
          <w:sz w:val="24"/>
        </w:rPr>
        <w:t xml:space="preserve">Sec. </w:t>
      </w:r>
      <w:bookmarkStart w:id="356" w:name="_BILL_SECTION_NUMBER__6c7face7_7de1_4a80"/>
      <w:r>
        <w:rPr>
          <w:rFonts w:ascii="Arial" w:eastAsia="Arial" w:hAnsi="Arial" w:cs="Arial"/>
          <w:b/>
          <w:sz w:val="24"/>
        </w:rPr>
        <w:t>39</w:t>
      </w:r>
      <w:bookmarkEnd w:id="356"/>
      <w:r>
        <w:rPr>
          <w:rFonts w:ascii="Arial" w:eastAsia="Arial" w:hAnsi="Arial" w:cs="Arial"/>
          <w:b/>
          <w:sz w:val="24"/>
        </w:rPr>
        <w:t>.  24-A MRSA §4249, sub-§6,</w:t>
      </w:r>
      <w:r>
        <w:rPr>
          <w:rFonts w:ascii="Arial" w:eastAsia="Arial" w:hAnsi="Arial" w:cs="Arial"/>
        </w:rPr>
        <w:t xml:space="preserve"> as enacted by PL 2001, c. 347, §4 and affected by §5, is amended to read:</w:t>
      </w:r>
    </w:p>
    <w:p w:rsidR="007B5330" w:rsidP="007B5330">
      <w:pPr>
        <w:ind w:left="360" w:firstLine="360"/>
        <w:rPr>
          <w:rFonts w:ascii="Arial" w:eastAsia="Arial" w:hAnsi="Arial" w:cs="Arial"/>
        </w:rPr>
      </w:pPr>
      <w:bookmarkStart w:id="357" w:name="_STATUTE_NUMBER__7135e76a_d0ce_4291_8cbf"/>
      <w:bookmarkStart w:id="358" w:name="_STATUTE_SS__47a79d0e_5164_48e0_90f3_ae5"/>
      <w:bookmarkStart w:id="359" w:name="_PAR__10_dd3dbb93_d66f_4037_99d0_19b8b52"/>
      <w:bookmarkEnd w:id="353"/>
      <w:bookmarkEnd w:id="354"/>
      <w:r>
        <w:rPr>
          <w:rFonts w:ascii="Arial" w:eastAsia="Arial" w:hAnsi="Arial" w:cs="Arial"/>
          <w:b/>
        </w:rPr>
        <w:t>6</w:t>
      </w:r>
      <w:bookmarkEnd w:id="357"/>
      <w:r>
        <w:rPr>
          <w:rFonts w:ascii="Arial" w:eastAsia="Arial" w:hAnsi="Arial" w:cs="Arial"/>
          <w:b/>
        </w:rPr>
        <w:t xml:space="preserve">.  </w:t>
      </w:r>
      <w:bookmarkStart w:id="360" w:name="_STATUTE_HEADNOTE__bc4b5946_220a_4fae_a8"/>
      <w:r>
        <w:rPr>
          <w:rFonts w:ascii="Arial" w:eastAsia="Arial" w:hAnsi="Arial" w:cs="Arial"/>
          <w:b/>
        </w:rPr>
        <w:t>Termination of domestic partner benefits.</w:t>
      </w:r>
      <w:bookmarkEnd w:id="360"/>
      <w:r>
        <w:rPr>
          <w:rFonts w:ascii="Arial" w:eastAsia="Arial" w:hAnsi="Arial" w:cs="Arial"/>
          <w:b/>
        </w:rPr>
        <w:t xml:space="preserve"> </w:t>
      </w:r>
      <w:r>
        <w:rPr>
          <w:rFonts w:ascii="Arial" w:eastAsia="Arial" w:hAnsi="Arial" w:cs="Arial"/>
        </w:rPr>
        <w:t xml:space="preserve"> </w:t>
      </w:r>
      <w:bookmarkStart w:id="361" w:name="_STATUTE_CONTENT__5fc2f3c0_5f8b_4afa_8d0"/>
      <w:r>
        <w:rPr>
          <w:rFonts w:ascii="Arial" w:eastAsia="Arial" w:hAnsi="Arial" w:cs="Arial"/>
        </w:rPr>
        <w:t xml:space="preserve">A health maintenance organization may terminate coverage in accordance with other applicable provisions of this Title for the domestic partner of an enrollee or member upon notification by the enrollee or member that the domestic partner relationship has terminated.  </w:t>
      </w:r>
      <w:r>
        <w:rPr>
          <w:rFonts w:ascii="Arial" w:eastAsia="Arial" w:hAnsi="Arial" w:cs="Arial"/>
          <w:strike/>
        </w:rPr>
        <w:t>An enrollee or member  may not enroll another individual as a domestic partner under an individual or group contract until 12 months after the termination of coverage for a prior domestic partner.</w:t>
      </w:r>
      <w:bookmarkEnd w:id="361"/>
    </w:p>
    <w:p w:rsidR="007B5330" w:rsidP="007B5330">
      <w:pPr>
        <w:ind w:left="360" w:firstLine="360"/>
        <w:rPr>
          <w:rFonts w:ascii="Arial" w:eastAsia="Arial" w:hAnsi="Arial" w:cs="Arial"/>
        </w:rPr>
      </w:pPr>
      <w:bookmarkStart w:id="362" w:name="_BILL_SECTION_HEADER__58ae211f_8cba_4b51"/>
      <w:bookmarkStart w:id="363" w:name="_PAR__11_ce0e481e_503c_4056_8ca3_905472f"/>
      <w:bookmarkStart w:id="364" w:name="_BILL_SECTION__5edbcf7d_3ae1_4e46_8241_a"/>
      <w:bookmarkEnd w:id="355"/>
      <w:bookmarkEnd w:id="358"/>
      <w:bookmarkEnd w:id="359"/>
      <w:r>
        <w:rPr>
          <w:rFonts w:ascii="Arial" w:eastAsia="Arial" w:hAnsi="Arial" w:cs="Arial"/>
          <w:b/>
          <w:sz w:val="24"/>
        </w:rPr>
        <w:t xml:space="preserve">Sec. </w:t>
      </w:r>
      <w:bookmarkStart w:id="365" w:name="_BILL_SECTION_NUMBER__d7a08f3c_6c06_43b7"/>
      <w:r>
        <w:rPr>
          <w:rFonts w:ascii="Arial" w:eastAsia="Arial" w:hAnsi="Arial" w:cs="Arial"/>
          <w:b/>
          <w:sz w:val="24"/>
        </w:rPr>
        <w:t>40</w:t>
      </w:r>
      <w:bookmarkEnd w:id="365"/>
      <w:r>
        <w:rPr>
          <w:rFonts w:ascii="Arial" w:eastAsia="Arial" w:hAnsi="Arial" w:cs="Arial"/>
          <w:b/>
          <w:sz w:val="24"/>
        </w:rPr>
        <w:t>.  24-A MRSA §6903, sub-§3,</w:t>
      </w:r>
      <w:r>
        <w:rPr>
          <w:rFonts w:ascii="Arial" w:eastAsia="Arial" w:hAnsi="Arial" w:cs="Arial"/>
        </w:rPr>
        <w:t xml:space="preserve"> as enacted by PL 2003, c. 469, Pt. A, §8, is amended to read:</w:t>
      </w:r>
    </w:p>
    <w:p w:rsidR="007B5330" w:rsidP="007B5330">
      <w:pPr>
        <w:ind w:left="360" w:firstLine="360"/>
        <w:rPr>
          <w:rFonts w:ascii="Arial" w:eastAsia="Arial" w:hAnsi="Arial" w:cs="Arial"/>
        </w:rPr>
      </w:pPr>
      <w:bookmarkStart w:id="366" w:name="_STATUTE_NUMBER__13bbdd7c_c4f2_49d1_84ba"/>
      <w:bookmarkStart w:id="367" w:name="_STATUTE_SS__eeab7d85_ef35_4e64_8daa_78e"/>
      <w:bookmarkStart w:id="368" w:name="_PAR__12_5068a726_afef_43b3_8309_bd5d9d0"/>
      <w:bookmarkEnd w:id="362"/>
      <w:bookmarkEnd w:id="363"/>
      <w:r>
        <w:rPr>
          <w:rFonts w:ascii="Arial" w:eastAsia="Arial" w:hAnsi="Arial" w:cs="Arial"/>
          <w:b/>
        </w:rPr>
        <w:t>3</w:t>
      </w:r>
      <w:bookmarkEnd w:id="366"/>
      <w:r>
        <w:rPr>
          <w:rFonts w:ascii="Arial" w:eastAsia="Arial" w:hAnsi="Arial" w:cs="Arial"/>
          <w:b/>
        </w:rPr>
        <w:t xml:space="preserve">.  </w:t>
      </w:r>
      <w:bookmarkStart w:id="369" w:name="_STATUTE_HEADNOTE__ecfdbc37_1d6e_4d75_8f"/>
      <w:r>
        <w:rPr>
          <w:rFonts w:ascii="Arial" w:eastAsia="Arial" w:hAnsi="Arial" w:cs="Arial"/>
          <w:b/>
        </w:rPr>
        <w:t>Dependent.</w:t>
      </w:r>
      <w:bookmarkEnd w:id="369"/>
      <w:r>
        <w:rPr>
          <w:rFonts w:ascii="Arial" w:eastAsia="Arial" w:hAnsi="Arial" w:cs="Arial"/>
          <w:b/>
        </w:rPr>
        <w:t xml:space="preserve"> </w:t>
      </w:r>
      <w:r>
        <w:rPr>
          <w:rFonts w:ascii="Arial" w:eastAsia="Arial" w:hAnsi="Arial" w:cs="Arial"/>
        </w:rPr>
        <w:t xml:space="preserve"> </w:t>
      </w:r>
      <w:bookmarkStart w:id="370" w:name="_STATUTE_CONTENT__862aa7f9_7adf_493c_afb"/>
      <w:r>
        <w:rPr>
          <w:rFonts w:ascii="Arial" w:eastAsia="Arial" w:hAnsi="Arial" w:cs="Arial"/>
        </w:rPr>
        <w:t xml:space="preserve">"Dependent" means a spouse, </w:t>
      </w:r>
      <w:r>
        <w:rPr>
          <w:rFonts w:ascii="Arial" w:eastAsia="Arial" w:hAnsi="Arial" w:cs="Arial"/>
          <w:u w:val="single"/>
        </w:rPr>
        <w:t>a domestic partner,</w:t>
      </w:r>
      <w:r>
        <w:rPr>
          <w:rFonts w:ascii="Arial" w:eastAsia="Arial" w:hAnsi="Arial" w:cs="Arial"/>
        </w:rPr>
        <w:t xml:space="preserve"> an unmarried child under 19 years of age, a child who is a student under 23 years of age and is financially dependent upon a plan enrollee or a person of any age who is the child of a plan enrollee and is disabled and dependent upon that plan enrollee. </w:t>
      </w:r>
      <w:r>
        <w:rPr>
          <w:rFonts w:ascii="Arial" w:eastAsia="Arial" w:hAnsi="Arial" w:cs="Arial"/>
          <w:strike/>
        </w:rPr>
        <w:t xml:space="preserve">"Dependent" may include a domestic partner </w:t>
      </w:r>
      <w:r>
        <w:rPr>
          <w:rFonts w:ascii="Arial" w:eastAsia="Arial" w:hAnsi="Arial" w:cs="Arial"/>
          <w:strike/>
        </w:rPr>
        <w:t xml:space="preserve">consistent with sections 2741-A, 2832-A and 4249 and </w:t>
      </w:r>
      <w:bookmarkStart w:id="371" w:name="_CROSS_REFERENCE__d8c89824_131b_485d_9fd"/>
      <w:r>
        <w:rPr>
          <w:rFonts w:ascii="Arial" w:eastAsia="Arial" w:hAnsi="Arial" w:cs="Arial"/>
          <w:strike/>
        </w:rPr>
        <w:t>Title 24, section 2319‑A</w:t>
      </w:r>
      <w:bookmarkEnd w:id="371"/>
      <w:r>
        <w:rPr>
          <w:rFonts w:ascii="Arial" w:eastAsia="Arial" w:hAnsi="Arial" w:cs="Arial"/>
          <w:strike/>
        </w:rPr>
        <w:t>.</w:t>
      </w:r>
      <w:bookmarkEnd w:id="370"/>
    </w:p>
    <w:p w:rsidR="007B5330" w:rsidP="007B5330">
      <w:pPr>
        <w:ind w:left="360" w:firstLine="360"/>
        <w:rPr>
          <w:rFonts w:ascii="Arial" w:eastAsia="Arial" w:hAnsi="Arial" w:cs="Arial"/>
        </w:rPr>
      </w:pPr>
      <w:bookmarkStart w:id="372" w:name="_BILL_SECTION_HEADER__e53d1003_d03f_44f5"/>
      <w:bookmarkStart w:id="373" w:name="_BILL_SECTION__0d246ef2_f8e0_4c7b_a272_7"/>
      <w:bookmarkStart w:id="374" w:name="_PAR__1_d7b9c3ab_dd30_4f1e_9ee6_5cc9bef4"/>
      <w:bookmarkEnd w:id="364"/>
      <w:bookmarkEnd w:id="367"/>
      <w:bookmarkEnd w:id="368"/>
      <w:r>
        <w:rPr>
          <w:rFonts w:ascii="Arial" w:eastAsia="Arial" w:hAnsi="Arial" w:cs="Arial"/>
          <w:b/>
          <w:sz w:val="24"/>
        </w:rPr>
        <w:t xml:space="preserve">Sec. </w:t>
      </w:r>
      <w:bookmarkStart w:id="375" w:name="_BILL_SECTION_NUMBER__d95ed679_33ed_44c0"/>
      <w:r>
        <w:rPr>
          <w:rFonts w:ascii="Arial" w:eastAsia="Arial" w:hAnsi="Arial" w:cs="Arial"/>
          <w:b/>
          <w:sz w:val="24"/>
        </w:rPr>
        <w:t>41</w:t>
      </w:r>
      <w:bookmarkEnd w:id="375"/>
      <w:r>
        <w:rPr>
          <w:rFonts w:ascii="Arial" w:eastAsia="Arial" w:hAnsi="Arial" w:cs="Arial"/>
          <w:b/>
          <w:sz w:val="24"/>
        </w:rPr>
        <w:t>.  26 MRSA §843, sub-§7,</w:t>
      </w:r>
      <w:r>
        <w:rPr>
          <w:rFonts w:ascii="Arial" w:eastAsia="Arial" w:hAnsi="Arial" w:cs="Arial"/>
        </w:rPr>
        <w:t xml:space="preserve"> as enacted by PL 2007, c. 261, §2, is repealed.</w:t>
      </w:r>
    </w:p>
    <w:p w:rsidR="007B5330" w:rsidP="007B5330">
      <w:pPr>
        <w:ind w:left="360" w:firstLine="360"/>
        <w:rPr>
          <w:rFonts w:ascii="Arial" w:eastAsia="Arial" w:hAnsi="Arial" w:cs="Arial"/>
        </w:rPr>
      </w:pPr>
      <w:bookmarkStart w:id="376" w:name="_BILL_SECTION_HEADER__5ea739f7_25fc_4d99"/>
      <w:bookmarkStart w:id="377" w:name="_BILL_SECTION__205af43a_fac2_478a_85de_b"/>
      <w:bookmarkStart w:id="378" w:name="_INSTRUCTION__59077b25_2e54_4e6e_8ace_a5"/>
      <w:bookmarkEnd w:id="372"/>
      <w:bookmarkEnd w:id="373"/>
      <w:bookmarkEnd w:id="374"/>
      <w:r>
        <w:rPr>
          <w:rFonts w:ascii="Arial" w:eastAsia="Arial" w:hAnsi="Arial" w:cs="Arial"/>
          <w:b/>
          <w:sz w:val="24"/>
        </w:rPr>
        <w:t xml:space="preserve">Sec. </w:t>
      </w:r>
      <w:bookmarkStart w:id="379" w:name="_BILL_SECTION_NUMBER__d152cdfb_582a_478d"/>
      <w:r>
        <w:rPr>
          <w:rFonts w:ascii="Arial" w:eastAsia="Arial" w:hAnsi="Arial" w:cs="Arial"/>
          <w:b/>
          <w:sz w:val="24"/>
        </w:rPr>
        <w:t>42</w:t>
      </w:r>
      <w:bookmarkEnd w:id="379"/>
      <w:r>
        <w:rPr>
          <w:rFonts w:ascii="Arial" w:eastAsia="Arial" w:hAnsi="Arial" w:cs="Arial"/>
          <w:b/>
          <w:sz w:val="24"/>
        </w:rPr>
        <w:t>.  26 MRSA §849-A</w:t>
      </w:r>
      <w:r>
        <w:rPr>
          <w:rFonts w:ascii="Arial" w:eastAsia="Arial" w:hAnsi="Arial" w:cs="Arial"/>
        </w:rPr>
        <w:t xml:space="preserve"> is enacted to read:</w:t>
      </w:r>
    </w:p>
    <w:p w:rsidR="007B5330" w:rsidP="007B5330">
      <w:pPr>
        <w:ind w:left="1080" w:hanging="720"/>
        <w:rPr>
          <w:rFonts w:ascii="Arial" w:eastAsia="Arial" w:hAnsi="Arial" w:cs="Arial"/>
        </w:rPr>
      </w:pPr>
      <w:bookmarkStart w:id="380" w:name="_REV__35a77a73_d825_47b1_8ec9_9274c7c501"/>
      <w:bookmarkStart w:id="381" w:name="_PROCESSED_CHANGE__790c90b4_8675_48d6_83"/>
      <w:bookmarkStart w:id="382" w:name="_PROCESSED_CHANGE__7cd12142_e61b_4643_90"/>
      <w:bookmarkStart w:id="383" w:name="_PROCESSED_CHANGE__95f21176_2b8b_4d1e_b9"/>
      <w:bookmarkStart w:id="384" w:name="_PROCESSED_CHANGE__cd7a15ff_4c03_4f57_86"/>
      <w:bookmarkStart w:id="385" w:name="_STATUTE_S__c1cff694_1bcf_4774_856f_4e86"/>
      <w:bookmarkEnd w:id="376"/>
      <w:r>
        <w:rPr>
          <w:rFonts w:ascii="Arial" w:eastAsia="Arial" w:hAnsi="Arial" w:cs="Arial"/>
          <w:b/>
          <w:u w:val="single"/>
        </w:rPr>
        <w:t>§</w:t>
      </w:r>
      <w:bookmarkStart w:id="386" w:name="_STATUTE_NUMBER__9ad5b8fe_483c_41ca_89da"/>
      <w:r>
        <w:rPr>
          <w:rFonts w:ascii="Arial" w:eastAsia="Arial" w:hAnsi="Arial" w:cs="Arial"/>
          <w:b/>
          <w:u w:val="single"/>
        </w:rPr>
        <w:t>849-A</w:t>
      </w:r>
      <w:bookmarkEnd w:id="386"/>
      <w:r>
        <w:rPr>
          <w:rFonts w:ascii="Arial" w:eastAsia="Arial" w:hAnsi="Arial" w:cs="Arial"/>
          <w:b/>
          <w:u w:val="single"/>
        </w:rPr>
        <w:t xml:space="preserve">.  </w:t>
      </w:r>
      <w:bookmarkStart w:id="387" w:name="_STATUTE_HEADNOTE__f8de32d6_5c8a_4301_80"/>
      <w:r>
        <w:rPr>
          <w:rFonts w:ascii="Arial" w:eastAsia="Arial" w:hAnsi="Arial" w:cs="Arial"/>
          <w:b/>
          <w:u w:val="single"/>
        </w:rPr>
        <w:t>Rules</w:t>
      </w:r>
      <w:bookmarkEnd w:id="387"/>
    </w:p>
    <w:p w:rsidR="007B5330" w:rsidP="007B5330">
      <w:pPr>
        <w:ind w:left="360" w:firstLine="360"/>
        <w:rPr>
          <w:rFonts w:ascii="Arial" w:eastAsia="Arial" w:hAnsi="Arial" w:cs="Arial"/>
        </w:rPr>
      </w:pPr>
      <w:bookmarkStart w:id="388" w:name="_REV__776c9fd1_4eb7_467b_b392_3b996133c4"/>
      <w:bookmarkStart w:id="389" w:name="_STATUTE_CONTENT__29605313_d34d_4cfd_b87"/>
      <w:bookmarkStart w:id="390" w:name="_STATUTE_P__76c75f1b_6c2f_489b_9044_bf55"/>
      <w:bookmarkEnd w:id="380"/>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 xml:space="preserve">epartment </w:t>
      </w:r>
      <w:r>
        <w:rPr>
          <w:rFonts w:ascii="Arial" w:eastAsia="Arial" w:hAnsi="Arial" w:cs="Arial"/>
          <w:u w:val="single"/>
        </w:rPr>
        <w:t xml:space="preserve">of Labor </w:t>
      </w:r>
      <w:r>
        <w:rPr>
          <w:rFonts w:ascii="Arial" w:eastAsia="Arial" w:hAnsi="Arial" w:cs="Arial"/>
          <w:u w:val="single"/>
        </w:rPr>
        <w:t>shall adopt rules to provide guidance in the application of this subchapter to domestic partners.  Rules adopted pursuant to this section are routine technical rules as defined in Title 5, chapter 375, subchapter 2-A.  The department shall make the rules available on a publicly</w:t>
      </w:r>
      <w:r>
        <w:rPr>
          <w:rFonts w:ascii="Arial" w:eastAsia="Arial" w:hAnsi="Arial" w:cs="Arial"/>
          <w:u w:val="single"/>
        </w:rPr>
        <w:t xml:space="preserve"> </w:t>
      </w:r>
      <w:r>
        <w:rPr>
          <w:rFonts w:ascii="Arial" w:eastAsia="Arial" w:hAnsi="Arial" w:cs="Arial"/>
          <w:u w:val="single"/>
        </w:rPr>
        <w:t>accessible website maintained by the department.</w:t>
      </w:r>
    </w:p>
    <w:p w:rsidR="007B5330" w:rsidP="007B5330">
      <w:pPr>
        <w:ind w:left="360" w:firstLine="360"/>
        <w:rPr>
          <w:rFonts w:ascii="Arial" w:eastAsia="Arial" w:hAnsi="Arial" w:cs="Arial"/>
        </w:rPr>
      </w:pPr>
      <w:bookmarkStart w:id="391" w:name="_BILL_SECTION__91f292c4_813a_4519_a50f_2"/>
      <w:bookmarkStart w:id="392" w:name="_BILL_SECTION_HEADER__8a309ac2_a6af_4ee7"/>
      <w:bookmarkStart w:id="393" w:name="_PAR__2_d12a9835_9917_42ee_8aa8_02880c38"/>
      <w:bookmarkEnd w:id="377"/>
      <w:bookmarkEnd w:id="378"/>
      <w:bookmarkEnd w:id="381"/>
      <w:bookmarkEnd w:id="382"/>
      <w:bookmarkEnd w:id="383"/>
      <w:bookmarkEnd w:id="384"/>
      <w:bookmarkEnd w:id="385"/>
      <w:bookmarkEnd w:id="388"/>
      <w:bookmarkEnd w:id="389"/>
      <w:bookmarkEnd w:id="390"/>
      <w:r>
        <w:rPr>
          <w:rFonts w:ascii="Arial" w:eastAsia="Arial" w:hAnsi="Arial" w:cs="Arial"/>
          <w:b/>
          <w:sz w:val="24"/>
        </w:rPr>
        <w:t xml:space="preserve">Sec. </w:t>
      </w:r>
      <w:bookmarkStart w:id="394" w:name="_BILL_SECTION_NUMBER__493abf38_0f92_4008"/>
      <w:r>
        <w:rPr>
          <w:rFonts w:ascii="Arial" w:eastAsia="Arial" w:hAnsi="Arial" w:cs="Arial"/>
          <w:b/>
          <w:sz w:val="24"/>
        </w:rPr>
        <w:t>43</w:t>
      </w:r>
      <w:bookmarkEnd w:id="394"/>
      <w:r>
        <w:rPr>
          <w:rFonts w:ascii="Arial" w:eastAsia="Arial" w:hAnsi="Arial" w:cs="Arial"/>
          <w:b/>
          <w:sz w:val="24"/>
        </w:rPr>
        <w:t>.  26 MRSA §875, sub-§1, ¶E,</w:t>
      </w:r>
      <w:r>
        <w:rPr>
          <w:rFonts w:ascii="Arial" w:eastAsia="Arial" w:hAnsi="Arial" w:cs="Arial"/>
        </w:rPr>
        <w:t xml:space="preserve"> as amended by PL 2017, c. 402, Pt. C, §80 and affected by PL 2019, c. 417, Pt. B, §14, is further amended to read:</w:t>
      </w:r>
    </w:p>
    <w:p w:rsidR="007B5330" w:rsidP="007B5330">
      <w:pPr>
        <w:ind w:left="720"/>
        <w:rPr>
          <w:rFonts w:ascii="Arial" w:eastAsia="Arial" w:hAnsi="Arial" w:cs="Arial"/>
        </w:rPr>
      </w:pPr>
      <w:bookmarkStart w:id="395" w:name="_STATUTE_NUMBER__486d31cc_42d6_4eec_bbe2"/>
      <w:bookmarkStart w:id="396" w:name="_STATUTE_P__52495fc4_2e6b_4e27_9692_3024"/>
      <w:bookmarkStart w:id="397" w:name="_PAR__3_46c92d5f_d1d6_49ca_9a2f_39a5e1ce"/>
      <w:bookmarkEnd w:id="392"/>
      <w:bookmarkEnd w:id="393"/>
      <w:r>
        <w:rPr>
          <w:rFonts w:ascii="Arial" w:eastAsia="Arial" w:hAnsi="Arial" w:cs="Arial"/>
        </w:rPr>
        <w:t>E</w:t>
      </w:r>
      <w:bookmarkEnd w:id="395"/>
      <w:r>
        <w:rPr>
          <w:rFonts w:ascii="Arial" w:eastAsia="Arial" w:hAnsi="Arial" w:cs="Arial"/>
        </w:rPr>
        <w:t xml:space="preserve">.  </w:t>
      </w:r>
      <w:bookmarkStart w:id="398" w:name="_STATUTE_CONTENT__c3a6d3a2_4ef3_47f6_924"/>
      <w:r>
        <w:rPr>
          <w:rFonts w:ascii="Arial" w:eastAsia="Arial" w:hAnsi="Arial" w:cs="Arial"/>
        </w:rPr>
        <w:t xml:space="preserve">The employee is unable to work because the employee is needed to provide care or assistance to one or more of the following individuals:  the employee's spouse or domestic partner </w:t>
      </w:r>
      <w:r>
        <w:rPr>
          <w:rFonts w:ascii="Arial" w:eastAsia="Arial" w:hAnsi="Arial" w:cs="Arial"/>
          <w:strike/>
        </w:rPr>
        <w:t xml:space="preserve">as defined under </w:t>
      </w:r>
      <w:bookmarkStart w:id="399" w:name="_CROSS_REFERENCE__6219bfac_563d_4601_bfd"/>
      <w:r>
        <w:rPr>
          <w:rFonts w:ascii="Arial" w:eastAsia="Arial" w:hAnsi="Arial" w:cs="Arial"/>
          <w:strike/>
        </w:rPr>
        <w:t>Title 18‑C, section 1‑201, subsection 14</w:t>
      </w:r>
      <w:bookmarkEnd w:id="399"/>
      <w:r>
        <w:rPr>
          <w:rFonts w:ascii="Arial" w:eastAsia="Arial" w:hAnsi="Arial" w:cs="Arial"/>
        </w:rPr>
        <w:t>; the employee's parent; or the employee's child or child for whom the employee is the legal guardian.</w:t>
      </w:r>
      <w:bookmarkEnd w:id="398"/>
    </w:p>
    <w:p w:rsidR="007B5330" w:rsidP="007B5330">
      <w:pPr>
        <w:ind w:left="360" w:firstLine="360"/>
        <w:rPr>
          <w:rFonts w:ascii="Arial" w:eastAsia="Arial" w:hAnsi="Arial" w:cs="Arial"/>
        </w:rPr>
      </w:pPr>
      <w:bookmarkStart w:id="400" w:name="_BILL_SECTION_HEADER__9dc3c8bd_8d59_44a6"/>
      <w:bookmarkStart w:id="401" w:name="_PAR__4_19949195_85b8_40ab_862b_548e50ec"/>
      <w:bookmarkStart w:id="402" w:name="_BILL_SECTION__663fb8da_f20b_4615_af66_5"/>
      <w:bookmarkEnd w:id="391"/>
      <w:bookmarkEnd w:id="396"/>
      <w:bookmarkEnd w:id="397"/>
      <w:r>
        <w:rPr>
          <w:rFonts w:ascii="Arial" w:eastAsia="Arial" w:hAnsi="Arial" w:cs="Arial"/>
          <w:b/>
          <w:sz w:val="24"/>
        </w:rPr>
        <w:t xml:space="preserve">Sec. </w:t>
      </w:r>
      <w:bookmarkStart w:id="403" w:name="_BILL_SECTION_NUMBER__01c083a0_8f84_474b"/>
      <w:r>
        <w:rPr>
          <w:rFonts w:ascii="Arial" w:eastAsia="Arial" w:hAnsi="Arial" w:cs="Arial"/>
          <w:b/>
          <w:sz w:val="24"/>
        </w:rPr>
        <w:t>44</w:t>
      </w:r>
      <w:bookmarkEnd w:id="403"/>
      <w:r>
        <w:rPr>
          <w:rFonts w:ascii="Arial" w:eastAsia="Arial" w:hAnsi="Arial" w:cs="Arial"/>
          <w:b/>
          <w:sz w:val="24"/>
        </w:rPr>
        <w:t>.  39-A MRSA §102, sub-§11, ¶A,</w:t>
      </w:r>
      <w:r>
        <w:rPr>
          <w:rFonts w:ascii="Arial" w:eastAsia="Arial" w:hAnsi="Arial" w:cs="Arial"/>
        </w:rPr>
        <w:t xml:space="preserve"> as amended by PL 2009, c. 452, §3, is further amended by amending subparagraph (4) in the first blocked paragraph to read:</w:t>
      </w:r>
    </w:p>
    <w:p w:rsidR="007B5330" w:rsidP="007B5330">
      <w:pPr>
        <w:ind w:left="1080"/>
        <w:rPr>
          <w:rFonts w:ascii="Arial" w:eastAsia="Arial" w:hAnsi="Arial" w:cs="Arial"/>
        </w:rPr>
      </w:pPr>
      <w:bookmarkStart w:id="404" w:name="_STATUTE_CONTENT__88182cf5_2661_4279_91c"/>
      <w:bookmarkStart w:id="405" w:name="_STATUTE_SP__82449b1a_2e41_4866_b9d5_f71"/>
      <w:bookmarkStart w:id="406" w:name="_PAR__5_f2c3158c_1ba9_4c41_bfe2_25dbabec"/>
      <w:bookmarkEnd w:id="400"/>
      <w:bookmarkEnd w:id="401"/>
      <w:r>
        <w:rPr>
          <w:rFonts w:ascii="Arial" w:eastAsia="Arial" w:hAnsi="Arial" w:cs="Arial"/>
        </w:rPr>
        <w:t xml:space="preserve">Any person may revoke or rescind that person's waiver upon 30 days' written notice to the board and that person's employer. The parent, spouse, domestic partner </w:t>
      </w:r>
      <w:r>
        <w:rPr>
          <w:rFonts w:ascii="Arial" w:eastAsia="Arial" w:hAnsi="Arial" w:cs="Arial"/>
          <w:strike/>
        </w:rPr>
        <w:t xml:space="preserve">as defined in </w:t>
      </w:r>
      <w:bookmarkStart w:id="407" w:name="_CROSS_REFERENCE__e7db80dd_dcb6_4d75_925"/>
      <w:r>
        <w:rPr>
          <w:rFonts w:ascii="Arial" w:eastAsia="Arial" w:hAnsi="Arial" w:cs="Arial"/>
          <w:strike/>
        </w:rPr>
        <w:t>Title 24, section 2319‑A, subsection 1</w:t>
      </w:r>
      <w:bookmarkEnd w:id="407"/>
      <w:r>
        <w:rPr>
          <w:rFonts w:ascii="Arial" w:eastAsia="Arial" w:hAnsi="Arial" w:cs="Arial"/>
        </w:rPr>
        <w:t xml:space="preserve"> or child of a person who has made a waiver under the previous sentence may state, in writing, that the parent, spouse, domestic partner </w:t>
      </w:r>
      <w:r>
        <w:rPr>
          <w:rFonts w:ascii="Arial" w:eastAsia="Arial" w:hAnsi="Arial" w:cs="Arial"/>
          <w:strike/>
        </w:rPr>
        <w:t xml:space="preserve">as defined in </w:t>
      </w:r>
      <w:bookmarkStart w:id="408" w:name="_CROSS_REFERENCE__10f90cf8_8f0e_4458_ac6"/>
      <w:r>
        <w:rPr>
          <w:rFonts w:ascii="Arial" w:eastAsia="Arial" w:hAnsi="Arial" w:cs="Arial"/>
          <w:strike/>
        </w:rPr>
        <w:t>Title 24, section 2319‑A, subsection 1</w:t>
      </w:r>
      <w:bookmarkEnd w:id="408"/>
      <w:r>
        <w:rPr>
          <w:rFonts w:ascii="Arial" w:eastAsia="Arial" w:hAnsi="Arial" w:cs="Arial"/>
        </w:rPr>
        <w:t xml:space="preserve"> or child waives all the benefits and privileges provided by the workers' compensation laws if the board finds that the waiver is not a prerequisite condition to employment and if the parent, spouse, domestic partner </w:t>
      </w:r>
      <w:r>
        <w:rPr>
          <w:rFonts w:ascii="Arial" w:eastAsia="Arial" w:hAnsi="Arial" w:cs="Arial"/>
          <w:strike/>
        </w:rPr>
        <w:t xml:space="preserve">as defined in </w:t>
      </w:r>
      <w:bookmarkStart w:id="409" w:name="_CROSS_REFERENCE__9941d661_f408_4037_88d"/>
      <w:r>
        <w:rPr>
          <w:rFonts w:ascii="Arial" w:eastAsia="Arial" w:hAnsi="Arial" w:cs="Arial"/>
          <w:strike/>
        </w:rPr>
        <w:t>Title 24, section 2319‑A, subsection 1</w:t>
      </w:r>
      <w:bookmarkEnd w:id="409"/>
      <w:r>
        <w:rPr>
          <w:rFonts w:ascii="Arial" w:eastAsia="Arial" w:hAnsi="Arial" w:cs="Arial"/>
        </w:rPr>
        <w:t xml:space="preserve"> or child is employed by the same corporation that employs the person who has made the first waiver;</w:t>
      </w:r>
      <w:bookmarkEnd w:id="404"/>
    </w:p>
    <w:p w:rsidR="007B5330" w:rsidP="007B5330">
      <w:pPr>
        <w:ind w:left="360" w:firstLine="360"/>
        <w:rPr>
          <w:rFonts w:ascii="Arial" w:eastAsia="Arial" w:hAnsi="Arial" w:cs="Arial"/>
        </w:rPr>
      </w:pPr>
      <w:bookmarkStart w:id="410" w:name="_BILL_SECTION_HEADER__31bb56fb_77a6_401d"/>
      <w:bookmarkStart w:id="411" w:name="_PAR__6_63d78e43_a0b7_47a3_91ee_951d8ab2"/>
      <w:bookmarkStart w:id="412" w:name="_BILL_SECTION__78aeeb27_1965_4512_ac79_2"/>
      <w:bookmarkEnd w:id="402"/>
      <w:bookmarkEnd w:id="405"/>
      <w:bookmarkEnd w:id="406"/>
      <w:r>
        <w:rPr>
          <w:rFonts w:ascii="Arial" w:eastAsia="Arial" w:hAnsi="Arial" w:cs="Arial"/>
          <w:b/>
          <w:sz w:val="24"/>
        </w:rPr>
        <w:t xml:space="preserve">Sec. </w:t>
      </w:r>
      <w:bookmarkStart w:id="413" w:name="_BILL_SECTION_NUMBER__ccc67b1a_65c8_45b7"/>
      <w:r>
        <w:rPr>
          <w:rFonts w:ascii="Arial" w:eastAsia="Arial" w:hAnsi="Arial" w:cs="Arial"/>
          <w:b/>
          <w:sz w:val="24"/>
        </w:rPr>
        <w:t>45</w:t>
      </w:r>
      <w:bookmarkEnd w:id="413"/>
      <w:r>
        <w:rPr>
          <w:rFonts w:ascii="Arial" w:eastAsia="Arial" w:hAnsi="Arial" w:cs="Arial"/>
          <w:b/>
          <w:sz w:val="24"/>
        </w:rPr>
        <w:t>.  39-A MRSA §102, sub-§11, ¶A,</w:t>
      </w:r>
      <w:r>
        <w:rPr>
          <w:rFonts w:ascii="Arial" w:eastAsia="Arial" w:hAnsi="Arial" w:cs="Arial"/>
        </w:rPr>
        <w:t xml:space="preserve"> as amended by PL 2009, c. 452, §3, is further amended by amending subparagraph (5) to read:</w:t>
      </w:r>
    </w:p>
    <w:p w:rsidR="007B5330" w:rsidP="007B5330">
      <w:pPr>
        <w:ind w:left="1080"/>
        <w:rPr>
          <w:rFonts w:ascii="Arial" w:eastAsia="Arial" w:hAnsi="Arial" w:cs="Arial"/>
        </w:rPr>
      </w:pPr>
      <w:bookmarkStart w:id="414" w:name="_STATUTE_SP__76d69bc0_39b9_439f_a9db_aca"/>
      <w:bookmarkStart w:id="415" w:name="_PAR__7_6c66dc9b_2cfd_42f6_a298_6684a57a"/>
      <w:bookmarkEnd w:id="410"/>
      <w:bookmarkEnd w:id="411"/>
      <w:r>
        <w:rPr>
          <w:rFonts w:ascii="Arial" w:eastAsia="Arial" w:hAnsi="Arial" w:cs="Arial"/>
        </w:rPr>
        <w:t>(</w:t>
      </w:r>
      <w:bookmarkStart w:id="416" w:name="_STATUTE_NUMBER__1cb3966a_14db_4350_a904"/>
      <w:r>
        <w:rPr>
          <w:rFonts w:ascii="Arial" w:eastAsia="Arial" w:hAnsi="Arial" w:cs="Arial"/>
        </w:rPr>
        <w:t>5</w:t>
      </w:r>
      <w:bookmarkEnd w:id="416"/>
      <w:r>
        <w:rPr>
          <w:rFonts w:ascii="Arial" w:eastAsia="Arial" w:hAnsi="Arial" w:cs="Arial"/>
        </w:rPr>
        <w:t xml:space="preserve">)  </w:t>
      </w:r>
      <w:bookmarkStart w:id="417" w:name="_STATUTE_CONTENT__33298f01_ba10_495f_998"/>
      <w:r>
        <w:rPr>
          <w:rFonts w:ascii="Arial" w:eastAsia="Arial" w:hAnsi="Arial" w:cs="Arial"/>
        </w:rPr>
        <w:t xml:space="preserve">Except for persons engaged in harvesting of forest products, the parent, spouse, domestic partner </w:t>
      </w:r>
      <w:r>
        <w:rPr>
          <w:rFonts w:ascii="Arial" w:eastAsia="Arial" w:hAnsi="Arial" w:cs="Arial"/>
          <w:strike/>
        </w:rPr>
        <w:t xml:space="preserve">as defined in </w:t>
      </w:r>
      <w:bookmarkStart w:id="418" w:name="_CROSS_REFERENCE__b8901bdc_dde3_4d68_94b"/>
      <w:r>
        <w:rPr>
          <w:rFonts w:ascii="Arial" w:eastAsia="Arial" w:hAnsi="Arial" w:cs="Arial"/>
          <w:strike/>
        </w:rPr>
        <w:t>Title 24, section 2319‑A, subsection 1</w:t>
      </w:r>
      <w:bookmarkEnd w:id="418"/>
      <w:r>
        <w:rPr>
          <w:rFonts w:ascii="Arial" w:eastAsia="Arial" w:hAnsi="Arial" w:cs="Arial"/>
        </w:rPr>
        <w:t xml:space="preserve"> or child of a sole proprietor who is employed by that sole proprietor or the parent, spouse, domestic partner </w:t>
      </w:r>
      <w:r>
        <w:rPr>
          <w:rFonts w:ascii="Arial" w:eastAsia="Arial" w:hAnsi="Arial" w:cs="Arial"/>
          <w:strike/>
        </w:rPr>
        <w:t xml:space="preserve">as defined in </w:t>
      </w:r>
      <w:bookmarkStart w:id="419" w:name="_CROSS_REFERENCE__23feed28_9cac_433a_a3d"/>
      <w:r>
        <w:rPr>
          <w:rFonts w:ascii="Arial" w:eastAsia="Arial" w:hAnsi="Arial" w:cs="Arial"/>
          <w:strike/>
        </w:rPr>
        <w:t>Title 24, section 2319‑A, subsection 1</w:t>
      </w:r>
      <w:bookmarkEnd w:id="419"/>
      <w:r>
        <w:rPr>
          <w:rFonts w:ascii="Arial" w:eastAsia="Arial" w:hAnsi="Arial" w:cs="Arial"/>
        </w:rPr>
        <w:t xml:space="preserve"> or child of a partner who is employed by the partnership of that partner or the parent, spouse, domestic partner </w:t>
      </w:r>
      <w:r>
        <w:rPr>
          <w:rFonts w:ascii="Arial" w:eastAsia="Arial" w:hAnsi="Arial" w:cs="Arial"/>
          <w:strike/>
        </w:rPr>
        <w:t xml:space="preserve">as defined in </w:t>
      </w:r>
      <w:bookmarkStart w:id="420" w:name="_CROSS_REFERENCE__8fea1537_2ee1_475c_a32"/>
      <w:r>
        <w:rPr>
          <w:rFonts w:ascii="Arial" w:eastAsia="Arial" w:hAnsi="Arial" w:cs="Arial"/>
          <w:strike/>
        </w:rPr>
        <w:t>Title 24, section 2319‑A, subsection 1</w:t>
      </w:r>
      <w:bookmarkEnd w:id="420"/>
      <w:r>
        <w:rPr>
          <w:rFonts w:ascii="Arial" w:eastAsia="Arial" w:hAnsi="Arial" w:cs="Arial"/>
        </w:rPr>
        <w:t xml:space="preserve"> or child of a member of a limited liability company who is employed by that limited liability company may state, in writing, that the parent, spouse, domestic partner </w:t>
      </w:r>
      <w:r>
        <w:rPr>
          <w:rFonts w:ascii="Arial" w:eastAsia="Arial" w:hAnsi="Arial" w:cs="Arial"/>
          <w:strike/>
        </w:rPr>
        <w:t xml:space="preserve">as defined in </w:t>
      </w:r>
      <w:bookmarkStart w:id="421" w:name="_CROSS_REFERENCE__dcc8617e_8d2e_42a4_b4a"/>
      <w:r>
        <w:rPr>
          <w:rFonts w:ascii="Arial" w:eastAsia="Arial" w:hAnsi="Arial" w:cs="Arial"/>
          <w:strike/>
        </w:rPr>
        <w:t>Title 24, section 2319‑A, subsection 1</w:t>
      </w:r>
      <w:bookmarkEnd w:id="421"/>
      <w:r>
        <w:rPr>
          <w:rFonts w:ascii="Arial" w:eastAsia="Arial" w:hAnsi="Arial" w:cs="Arial"/>
        </w:rPr>
        <w:t xml:space="preserve"> or child waives all the benefits and privileges provided by the workers' compensation laws if the board finds that the waiver is not a prerequisite condition to employment;</w:t>
      </w:r>
      <w:bookmarkEnd w:id="417"/>
    </w:p>
    <w:p w:rsidR="007B5330" w:rsidP="007B5330">
      <w:pPr>
        <w:ind w:left="360" w:firstLine="360"/>
        <w:rPr>
          <w:rFonts w:ascii="Arial" w:eastAsia="Arial" w:hAnsi="Arial" w:cs="Arial"/>
        </w:rPr>
      </w:pPr>
      <w:bookmarkStart w:id="422" w:name="_BILL_SECTION_HEADER__836300ca_e06b_4f59"/>
      <w:bookmarkStart w:id="423" w:name="_PAR__8_b294a6d6_204c_4a51_ab97_570fcd6d"/>
      <w:bookmarkStart w:id="424" w:name="_BILL_SECTION__8f7c981b_314a_4e08_b717_5"/>
      <w:bookmarkEnd w:id="412"/>
      <w:bookmarkEnd w:id="414"/>
      <w:bookmarkEnd w:id="415"/>
      <w:r>
        <w:rPr>
          <w:rFonts w:ascii="Arial" w:eastAsia="Arial" w:hAnsi="Arial" w:cs="Arial"/>
          <w:b/>
          <w:sz w:val="24"/>
        </w:rPr>
        <w:t xml:space="preserve">Sec. </w:t>
      </w:r>
      <w:bookmarkStart w:id="425" w:name="_BILL_SECTION_NUMBER__d35d8406_bfaf_4c52"/>
      <w:r>
        <w:rPr>
          <w:rFonts w:ascii="Arial" w:eastAsia="Arial" w:hAnsi="Arial" w:cs="Arial"/>
          <w:b/>
          <w:sz w:val="24"/>
        </w:rPr>
        <w:t>46</w:t>
      </w:r>
      <w:bookmarkEnd w:id="425"/>
      <w:r>
        <w:rPr>
          <w:rFonts w:ascii="Arial" w:eastAsia="Arial" w:hAnsi="Arial" w:cs="Arial"/>
          <w:b/>
          <w:sz w:val="24"/>
        </w:rPr>
        <w:t>.  39-A MRSA §102, sub-§11, ¶B-1,</w:t>
      </w:r>
      <w:r>
        <w:rPr>
          <w:rFonts w:ascii="Arial" w:eastAsia="Arial" w:hAnsi="Arial" w:cs="Arial"/>
        </w:rPr>
        <w:t xml:space="preserve"> as amended by PL 2007, c. 350, §2, is further amended by amending subparagraph (1), division (b) to read:</w:t>
      </w:r>
    </w:p>
    <w:p w:rsidR="007B5330" w:rsidP="007B5330">
      <w:pPr>
        <w:ind w:left="1440"/>
        <w:rPr>
          <w:rFonts w:ascii="Arial" w:eastAsia="Arial" w:hAnsi="Arial" w:cs="Arial"/>
        </w:rPr>
      </w:pPr>
      <w:bookmarkStart w:id="426" w:name="_STATUTE_D__342d313e_883d_486c_889f_ca86"/>
      <w:bookmarkStart w:id="427" w:name="_PAR__9_0c090a4e_61c5_41f9_9ee4_9bfab16d"/>
      <w:bookmarkEnd w:id="422"/>
      <w:bookmarkEnd w:id="423"/>
      <w:r>
        <w:rPr>
          <w:rFonts w:ascii="Arial" w:eastAsia="Arial" w:hAnsi="Arial" w:cs="Arial"/>
        </w:rPr>
        <w:t>(</w:t>
      </w:r>
      <w:bookmarkStart w:id="428" w:name="_STATUTE_NUMBER__9e421a1c_e7a0_4c27_9d92"/>
      <w:r>
        <w:rPr>
          <w:rFonts w:ascii="Arial" w:eastAsia="Arial" w:hAnsi="Arial" w:cs="Arial"/>
        </w:rPr>
        <w:t>b</w:t>
      </w:r>
      <w:bookmarkEnd w:id="428"/>
      <w:r>
        <w:rPr>
          <w:rFonts w:ascii="Arial" w:eastAsia="Arial" w:hAnsi="Arial" w:cs="Arial"/>
        </w:rPr>
        <w:t xml:space="preserve">)  </w:t>
      </w:r>
      <w:bookmarkStart w:id="429" w:name="_STATUTE_CONTENT__b174b2b4_6e49_4399_94b"/>
      <w:r>
        <w:rPr>
          <w:rFonts w:ascii="Arial" w:eastAsia="Arial" w:hAnsi="Arial" w:cs="Arial"/>
        </w:rPr>
        <w:t xml:space="preserve">Performs all of the wood harvesting alone or with the assistance of one or more of the following persons whose relationship with the person is that of spouse, domestic partner </w:t>
      </w:r>
      <w:r>
        <w:rPr>
          <w:rFonts w:ascii="Arial" w:eastAsia="Arial" w:hAnsi="Arial" w:cs="Arial"/>
          <w:strike/>
        </w:rPr>
        <w:t xml:space="preserve">as defined in </w:t>
      </w:r>
      <w:bookmarkStart w:id="430" w:name="_CROSS_REFERENCE__fac32650_bfb0_4fb8_8bb"/>
      <w:r>
        <w:rPr>
          <w:rFonts w:ascii="Arial" w:eastAsia="Arial" w:hAnsi="Arial" w:cs="Arial"/>
          <w:strike/>
        </w:rPr>
        <w:t>Title 24, section 2319‑A, subsection 1</w:t>
      </w:r>
      <w:bookmarkEnd w:id="430"/>
      <w:r>
        <w:rPr>
          <w:rFonts w:ascii="Arial" w:eastAsia="Arial" w:hAnsi="Arial" w:cs="Arial"/>
        </w:rPr>
        <w:t>, parent, sibling, child, niece or nephew;</w:t>
      </w:r>
      <w:bookmarkEnd w:id="429"/>
    </w:p>
    <w:p w:rsidR="007B5330" w:rsidP="007B5330">
      <w:pPr>
        <w:ind w:left="360" w:firstLine="360"/>
        <w:rPr>
          <w:rFonts w:ascii="Arial" w:eastAsia="Arial" w:hAnsi="Arial" w:cs="Arial"/>
        </w:rPr>
      </w:pPr>
      <w:bookmarkStart w:id="431" w:name="_BILL_SECTION_HEADER__114adde2_a93f_42f1"/>
      <w:bookmarkStart w:id="432" w:name="_PAR__10_9bb3a43d_c78b_4753_929b_e9ffeef"/>
      <w:bookmarkStart w:id="433" w:name="_BILL_SECTION__3c76775e_3063_47a2_b604_a"/>
      <w:bookmarkEnd w:id="424"/>
      <w:bookmarkEnd w:id="426"/>
      <w:bookmarkEnd w:id="427"/>
      <w:r>
        <w:rPr>
          <w:rFonts w:ascii="Arial" w:eastAsia="Arial" w:hAnsi="Arial" w:cs="Arial"/>
          <w:b/>
          <w:sz w:val="24"/>
        </w:rPr>
        <w:t xml:space="preserve">Sec. </w:t>
      </w:r>
      <w:bookmarkStart w:id="434" w:name="_BILL_SECTION_NUMBER__d16a9c1f_86c8_46ac"/>
      <w:r>
        <w:rPr>
          <w:rFonts w:ascii="Arial" w:eastAsia="Arial" w:hAnsi="Arial" w:cs="Arial"/>
          <w:b/>
          <w:sz w:val="24"/>
        </w:rPr>
        <w:t>47</w:t>
      </w:r>
      <w:bookmarkEnd w:id="434"/>
      <w:r>
        <w:rPr>
          <w:rFonts w:ascii="Arial" w:eastAsia="Arial" w:hAnsi="Arial" w:cs="Arial"/>
          <w:b/>
          <w:sz w:val="24"/>
        </w:rPr>
        <w:t>.  39-A MRSA §102, sub-§11, ¶B-1,</w:t>
      </w:r>
      <w:r>
        <w:rPr>
          <w:rFonts w:ascii="Arial" w:eastAsia="Arial" w:hAnsi="Arial" w:cs="Arial"/>
        </w:rPr>
        <w:t xml:space="preserve"> as amended by PL 2007, c. 350, §2, is further amended by amending subparagraph (2) to read:</w:t>
      </w:r>
    </w:p>
    <w:p w:rsidR="00000000" w:rsidP="007B5330">
      <w:pPr>
        <w:ind w:left="1080"/>
        <w:rPr>
          <w:rFonts w:ascii="Arial" w:eastAsia="Arial" w:hAnsi="Arial" w:cs="Arial"/>
        </w:rPr>
      </w:pPr>
      <w:bookmarkStart w:id="435" w:name="_PAR__11_9587eb3a_57a4_4b4e_b6c7_f6a9749"/>
      <w:bookmarkStart w:id="436" w:name="_STATUTE_SP__e40e61c8_12c6_48a8_a4ac_d24"/>
      <w:bookmarkEnd w:id="431"/>
      <w:bookmarkEnd w:id="432"/>
      <w:r>
        <w:rPr>
          <w:rFonts w:ascii="Arial" w:eastAsia="Arial" w:hAnsi="Arial" w:cs="Arial"/>
        </w:rPr>
        <w:t>(</w:t>
      </w:r>
      <w:bookmarkStart w:id="437" w:name="_STATUTE_NUMBER__7c78ad8c_0e7d_4a0b_a9f8"/>
      <w:r>
        <w:rPr>
          <w:rFonts w:ascii="Arial" w:eastAsia="Arial" w:hAnsi="Arial" w:cs="Arial"/>
        </w:rPr>
        <w:t>2</w:t>
      </w:r>
      <w:bookmarkEnd w:id="437"/>
      <w:r>
        <w:rPr>
          <w:rFonts w:ascii="Arial" w:eastAsia="Arial" w:hAnsi="Arial" w:cs="Arial"/>
        </w:rPr>
        <w:t xml:space="preserve">)  </w:t>
      </w:r>
      <w:bookmarkStart w:id="438" w:name="_STATUTE_CONTENT__9094e251_2a97_46c0_930"/>
      <w:r>
        <w:rPr>
          <w:rFonts w:ascii="Arial" w:eastAsia="Arial" w:hAnsi="Arial" w:cs="Arial"/>
        </w:rPr>
        <w:t xml:space="preserve">A spouse, domestic partner </w:t>
      </w:r>
      <w:r>
        <w:rPr>
          <w:rFonts w:ascii="Arial" w:eastAsia="Arial" w:hAnsi="Arial" w:cs="Arial"/>
          <w:strike/>
        </w:rPr>
        <w:t xml:space="preserve">as defined in </w:t>
      </w:r>
      <w:bookmarkStart w:id="439" w:name="_CROSS_REFERENCE__0bb7748e_c0ab_489e_a60"/>
      <w:r>
        <w:rPr>
          <w:rFonts w:ascii="Arial" w:eastAsia="Arial" w:hAnsi="Arial" w:cs="Arial"/>
          <w:strike/>
        </w:rPr>
        <w:t>Title 24, section 2319‑A, subsection 1</w:t>
      </w:r>
      <w:bookmarkEnd w:id="439"/>
      <w:r>
        <w:rPr>
          <w:rFonts w:ascii="Arial" w:eastAsia="Arial" w:hAnsi="Arial" w:cs="Arial"/>
        </w:rPr>
        <w:t xml:space="preserve">, parent, sibling, child, niece or nephew of a person who contracts directly with </w:t>
      </w:r>
      <w:bookmarkStart w:id="440" w:name="_PAR__1_0463e4e3_8c9d_4549_bbfd_4c50d40b"/>
      <w:bookmarkEnd w:id="435"/>
      <w:r>
        <w:rPr>
          <w:rFonts w:ascii="Arial" w:eastAsia="Arial" w:hAnsi="Arial" w:cs="Arial"/>
        </w:rPr>
        <w:t xml:space="preserve">the landowner to perform all of the wood harvesting alone or with the assistance of one or more of the following:  the person's spouse, domestic partner </w:t>
      </w:r>
      <w:r>
        <w:rPr>
          <w:rFonts w:ascii="Arial" w:eastAsia="Arial" w:hAnsi="Arial" w:cs="Arial"/>
          <w:strike/>
        </w:rPr>
        <w:t xml:space="preserve">as defined in </w:t>
      </w:r>
      <w:bookmarkStart w:id="441" w:name="_CROSS_REFERENCE__22b780dc_b15d_4cd4_977"/>
      <w:r>
        <w:rPr>
          <w:rFonts w:ascii="Arial" w:eastAsia="Arial" w:hAnsi="Arial" w:cs="Arial"/>
          <w:strike/>
        </w:rPr>
        <w:t>Title 24, section 2319‑A, subsection 1</w:t>
      </w:r>
      <w:bookmarkEnd w:id="441"/>
      <w:r>
        <w:rPr>
          <w:rFonts w:ascii="Arial" w:eastAsia="Arial" w:hAnsi="Arial" w:cs="Arial"/>
        </w:rPr>
        <w:t>, parent, sibling, child, niece or nephew; or</w:t>
      </w:r>
      <w:bookmarkEnd w:id="438"/>
      <w:bookmarkEnd w:id="2"/>
      <w:bookmarkEnd w:id="6"/>
      <w:bookmarkEnd w:id="433"/>
      <w:bookmarkEnd w:id="436"/>
      <w:bookmarkEnd w:id="4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LR2455,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Consistency in the Laws Regarding Domestic Partners</w:t>
    </w:r>
  </w:p>
  <w:p>
    <w:pPr>
      <w:suppressLineNumbers/>
      <w:spacing w:before="0" w:after="0"/>
      <w:jc w:val="center"/>
      <w:rPr>
        <w:rFonts w:ascii="Arial" w:eastAsia="Arial" w:hAnsi="Arial" w:cs="Arial"/>
      </w:rPr>
    </w:pPr>
    <w:r>
      <w:rPr>
        <w:rFonts w:ascii="Arial" w:eastAsia="Arial" w:hAnsi="Arial" w:cs="Arial"/>
        <w:sz w:val="22"/>
      </w:rPr>
      <w:t>L.D. 1804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533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