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Home and Community-based Services for Adults with Intellectual Disabilities, Autism, Brain Injury and Other Related Conditions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1104 - L.D. 1490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Home and Community-based Services for Adults with Intellectual Disabilities, Autism, Brain Injury and Other Related Conditions</w:t>
      </w:r>
    </w:p>
    <w:p w:rsidR="00EB122F" w:rsidP="00EB122F">
      <w:pPr>
        <w:ind w:left="360"/>
        <w:rPr>
          <w:rFonts w:ascii="Arial" w:eastAsia="Arial" w:hAnsi="Arial" w:cs="Arial"/>
        </w:rPr>
      </w:pPr>
      <w:bookmarkStart w:id="0" w:name="_ENACTING_CLAUSE__c361cd26_ec87_4f7b_967"/>
      <w:bookmarkStart w:id="1" w:name="_PAR__1_e1f3cae7_7419_424e_a9f5_0767714a"/>
      <w:bookmarkStart w:id="2" w:name="_DOC_BODY_CONTAINER__a54be5c5_33e9_4349_"/>
      <w:r>
        <w:rPr>
          <w:rFonts w:ascii="Arial" w:eastAsia="Arial" w:hAnsi="Arial" w:cs="Arial"/>
          <w:b/>
        </w:rPr>
        <w:t>Be it enacted by the People of the State of Maine as follows:</w:t>
      </w:r>
    </w:p>
    <w:p w:rsidR="00EB122F" w:rsidP="00EB122F">
      <w:pPr>
        <w:ind w:left="360" w:firstLine="360"/>
        <w:rPr>
          <w:rFonts w:ascii="Arial" w:eastAsia="Arial" w:hAnsi="Arial" w:cs="Arial"/>
        </w:rPr>
      </w:pPr>
      <w:bookmarkStart w:id="3" w:name="_BILL_SECTION_HEADER__0007cbe1_9fa2_4158"/>
      <w:bookmarkStart w:id="4" w:name="_PAR__2_b8389b8b_facc_41b8_aa42_477fc429"/>
      <w:bookmarkStart w:id="5" w:name="_BILL_SECTION__a9319212_0b15_4f77_bdd9_6"/>
      <w:bookmarkStart w:id="6" w:name="_DOC_BODY_CONTENT__8d2d9ecc_f165_451b_a8"/>
      <w:bookmarkEnd w:id="0"/>
      <w:bookmarkEnd w:id="1"/>
      <w:r>
        <w:rPr>
          <w:rFonts w:ascii="Arial" w:eastAsia="Arial" w:hAnsi="Arial" w:cs="Arial"/>
          <w:b/>
          <w:sz w:val="24"/>
        </w:rPr>
        <w:t xml:space="preserve">Sec. </w:t>
      </w:r>
      <w:bookmarkStart w:id="7" w:name="_BILL_SECTION_NUMBER__18b5e15e_afdd_4b02"/>
      <w:r>
        <w:rPr>
          <w:rFonts w:ascii="Arial" w:eastAsia="Arial" w:hAnsi="Arial" w:cs="Arial"/>
          <w:b/>
          <w:sz w:val="24"/>
        </w:rPr>
        <w:t>1</w:t>
      </w:r>
      <w:bookmarkEnd w:id="7"/>
      <w:r>
        <w:rPr>
          <w:rFonts w:ascii="Arial" w:eastAsia="Arial" w:hAnsi="Arial" w:cs="Arial"/>
          <w:b/>
          <w:sz w:val="24"/>
        </w:rPr>
        <w:t>.  34-B MRSA §5003-A, sub-§1,</w:t>
      </w:r>
      <w:r>
        <w:rPr>
          <w:rFonts w:ascii="Arial" w:eastAsia="Arial" w:hAnsi="Arial" w:cs="Arial"/>
        </w:rPr>
        <w:t xml:space="preserve"> as amended by PL 2011, c. 542, Pt. A, §83, is further amended to read:</w:t>
      </w:r>
    </w:p>
    <w:p w:rsidR="00EB122F" w:rsidP="00EB122F">
      <w:pPr>
        <w:ind w:left="360" w:firstLine="360"/>
        <w:rPr>
          <w:rFonts w:ascii="Arial" w:eastAsia="Arial" w:hAnsi="Arial" w:cs="Arial"/>
        </w:rPr>
      </w:pPr>
      <w:bookmarkStart w:id="8" w:name="_STATUTE_NUMBER__a1b036a0_5b4f_4d62_a12e"/>
      <w:bookmarkStart w:id="9" w:name="_STATUTE_SS__f8b68b15_9bf1_44c1_9418_7dc"/>
      <w:bookmarkStart w:id="10" w:name="_PAR__3_dacf6313_5acc_468c_bb6c_f67df0f3"/>
      <w:bookmarkEnd w:id="3"/>
      <w:bookmarkEnd w:id="4"/>
      <w:r>
        <w:rPr>
          <w:rFonts w:ascii="Arial" w:eastAsia="Arial" w:hAnsi="Arial" w:cs="Arial"/>
          <w:b/>
        </w:rPr>
        <w:t>1</w:t>
      </w:r>
      <w:bookmarkEnd w:id="8"/>
      <w:r>
        <w:rPr>
          <w:rFonts w:ascii="Arial" w:eastAsia="Arial" w:hAnsi="Arial" w:cs="Arial"/>
          <w:b/>
        </w:rPr>
        <w:t xml:space="preserve">.  </w:t>
      </w:r>
      <w:bookmarkStart w:id="11" w:name="_STATUTE_HEADNOTE__c6f11cfb_5240_4085_98"/>
      <w:r>
        <w:rPr>
          <w:rFonts w:ascii="Arial" w:eastAsia="Arial" w:hAnsi="Arial" w:cs="Arial"/>
          <w:b/>
        </w:rPr>
        <w:t xml:space="preserve">System of </w:t>
      </w:r>
      <w:r>
        <w:rPr>
          <w:rFonts w:ascii="Arial" w:eastAsia="Arial" w:hAnsi="Arial" w:cs="Arial"/>
          <w:b/>
          <w:strike/>
        </w:rPr>
        <w:t>care</w:t>
      </w:r>
      <w:r>
        <w:rPr>
          <w:rFonts w:ascii="Arial" w:eastAsia="Arial" w:hAnsi="Arial" w:cs="Arial"/>
          <w:b/>
        </w:rPr>
        <w:t xml:space="preserve"> </w:t>
      </w:r>
      <w:r>
        <w:rPr>
          <w:rFonts w:ascii="Arial" w:eastAsia="Arial" w:hAnsi="Arial" w:cs="Arial"/>
          <w:b/>
          <w:u w:val="single"/>
        </w:rPr>
        <w:t>services and support</w:t>
      </w:r>
      <w:r>
        <w:rPr>
          <w:rFonts w:ascii="Arial" w:eastAsia="Arial" w:hAnsi="Arial" w:cs="Arial"/>
          <w:b/>
        </w:rPr>
        <w:t>.</w:t>
      </w:r>
      <w:bookmarkEnd w:id="11"/>
      <w:r>
        <w:rPr>
          <w:rFonts w:ascii="Arial" w:eastAsia="Arial" w:hAnsi="Arial" w:cs="Arial"/>
          <w:b/>
        </w:rPr>
        <w:t xml:space="preserve"> </w:t>
      </w:r>
      <w:r>
        <w:rPr>
          <w:rFonts w:ascii="Arial" w:eastAsia="Arial" w:hAnsi="Arial" w:cs="Arial"/>
        </w:rPr>
        <w:t xml:space="preserve"> </w:t>
      </w:r>
      <w:bookmarkStart w:id="12" w:name="_STATUTE_CONTENT__f84f90a9_efb9_4daf_82d"/>
      <w:r>
        <w:rPr>
          <w:rFonts w:ascii="Arial" w:eastAsia="Arial" w:hAnsi="Arial" w:cs="Arial"/>
        </w:rPr>
        <w:t xml:space="preserve">The Legislature declares that the system of </w:t>
      </w:r>
      <w:r>
        <w:rPr>
          <w:rFonts w:ascii="Arial" w:eastAsia="Arial" w:hAnsi="Arial" w:cs="Arial"/>
          <w:strike/>
        </w:rPr>
        <w:t>care</w:t>
      </w:r>
      <w:r>
        <w:rPr>
          <w:rFonts w:ascii="Arial" w:eastAsia="Arial" w:hAnsi="Arial" w:cs="Arial"/>
        </w:rPr>
        <w:t xml:space="preserve"> </w:t>
      </w:r>
      <w:r>
        <w:rPr>
          <w:rFonts w:ascii="Arial" w:eastAsia="Arial" w:hAnsi="Arial" w:cs="Arial"/>
          <w:u w:val="single"/>
        </w:rPr>
        <w:t>services and support</w:t>
      </w:r>
      <w:r>
        <w:rPr>
          <w:rFonts w:ascii="Arial" w:eastAsia="Arial" w:hAnsi="Arial" w:cs="Arial"/>
        </w:rPr>
        <w:t xml:space="preserve"> through which the State provides services to and programs for persons with intellectual disabilities or autism must be designed to protect the integrity of the legal and human rights of these persons and to meet their needs consistent with the principles guiding delivery of services as set forth in </w:t>
      </w:r>
      <w:bookmarkStart w:id="13" w:name="_CROSS_REFERENCE__956c0174_943f_499f_be9"/>
      <w:r>
        <w:rPr>
          <w:rFonts w:ascii="Arial" w:eastAsia="Arial" w:hAnsi="Arial" w:cs="Arial"/>
        </w:rPr>
        <w:t>section 5610</w:t>
      </w:r>
      <w:bookmarkEnd w:id="13"/>
      <w:r>
        <w:rPr>
          <w:rFonts w:ascii="Arial" w:eastAsia="Arial" w:hAnsi="Arial" w:cs="Arial"/>
        </w:rPr>
        <w:t>.</w:t>
      </w:r>
      <w:bookmarkEnd w:id="12"/>
    </w:p>
    <w:p w:rsidR="00EB122F" w:rsidP="00EB122F">
      <w:pPr>
        <w:ind w:left="360" w:firstLine="360"/>
        <w:rPr>
          <w:rFonts w:ascii="Arial" w:eastAsia="Arial" w:hAnsi="Arial" w:cs="Arial"/>
        </w:rPr>
      </w:pPr>
      <w:bookmarkStart w:id="14" w:name="_BILL_SECTION_HEADER__c14ff1d0_58f3_4fac"/>
      <w:bookmarkStart w:id="15" w:name="_PAR__4_31d811a5_0222_4f19_aa5c_af5f134d"/>
      <w:bookmarkStart w:id="16" w:name="_BILL_SECTION__35d5296c_745d_41b7_ac98_f"/>
      <w:bookmarkEnd w:id="5"/>
      <w:bookmarkEnd w:id="9"/>
      <w:bookmarkEnd w:id="10"/>
      <w:r>
        <w:rPr>
          <w:rFonts w:ascii="Arial" w:eastAsia="Arial" w:hAnsi="Arial" w:cs="Arial"/>
          <w:b/>
          <w:sz w:val="24"/>
        </w:rPr>
        <w:t xml:space="preserve">Sec. </w:t>
      </w:r>
      <w:bookmarkStart w:id="17" w:name="_BILL_SECTION_NUMBER__70ea1e5e_9192_4990"/>
      <w:r>
        <w:rPr>
          <w:rFonts w:ascii="Arial" w:eastAsia="Arial" w:hAnsi="Arial" w:cs="Arial"/>
          <w:b/>
          <w:sz w:val="24"/>
        </w:rPr>
        <w:t>2</w:t>
      </w:r>
      <w:bookmarkEnd w:id="17"/>
      <w:r>
        <w:rPr>
          <w:rFonts w:ascii="Arial" w:eastAsia="Arial" w:hAnsi="Arial" w:cs="Arial"/>
          <w:b/>
          <w:sz w:val="24"/>
        </w:rPr>
        <w:t>.  34-B MRSA §5003-A, sub-§2, ¶E,</w:t>
      </w:r>
      <w:r>
        <w:rPr>
          <w:rFonts w:ascii="Arial" w:eastAsia="Arial" w:hAnsi="Arial" w:cs="Arial"/>
        </w:rPr>
        <w:t xml:space="preserve"> as amended by PL 2011, c. 542, Pt. A, §83, is further amended to read:</w:t>
      </w:r>
    </w:p>
    <w:p w:rsidR="00EB122F" w:rsidP="00EB122F">
      <w:pPr>
        <w:ind w:left="720"/>
        <w:rPr>
          <w:rFonts w:ascii="Arial" w:eastAsia="Arial" w:hAnsi="Arial" w:cs="Arial"/>
        </w:rPr>
      </w:pPr>
      <w:bookmarkStart w:id="18" w:name="_STATUTE_NUMBER__bbfed573_d826_431e_b5b8"/>
      <w:bookmarkStart w:id="19" w:name="_STATUTE_P__2b033218_3a7a_4335_a3c5_149c"/>
      <w:bookmarkStart w:id="20" w:name="_PAR__5_329d8ec7_01fc_412b_91c2_fa177ac4"/>
      <w:bookmarkEnd w:id="14"/>
      <w:bookmarkEnd w:id="15"/>
      <w:r>
        <w:rPr>
          <w:rFonts w:ascii="Arial" w:eastAsia="Arial" w:hAnsi="Arial" w:cs="Arial"/>
        </w:rPr>
        <w:t>E</w:t>
      </w:r>
      <w:bookmarkEnd w:id="18"/>
      <w:r>
        <w:rPr>
          <w:rFonts w:ascii="Arial" w:eastAsia="Arial" w:hAnsi="Arial" w:cs="Arial"/>
        </w:rPr>
        <w:t xml:space="preserve">.  </w:t>
      </w:r>
      <w:bookmarkStart w:id="21" w:name="_STATUTE_CONTENT__fe8c1697_59d9_44ef_9a8"/>
      <w:r>
        <w:rPr>
          <w:rFonts w:ascii="Arial" w:eastAsia="Arial" w:hAnsi="Arial" w:cs="Arial"/>
        </w:rPr>
        <w:t xml:space="preserve">Eliminate the department's own duplicative and unnecessary administrative procedures and practices in the system of </w:t>
      </w:r>
      <w:r>
        <w:rPr>
          <w:rFonts w:ascii="Arial" w:eastAsia="Arial" w:hAnsi="Arial" w:cs="Arial"/>
          <w:strike/>
        </w:rPr>
        <w:t>care</w:t>
      </w:r>
      <w:r>
        <w:rPr>
          <w:rFonts w:ascii="Arial" w:eastAsia="Arial" w:hAnsi="Arial" w:cs="Arial"/>
        </w:rPr>
        <w:t xml:space="preserve"> </w:t>
      </w:r>
      <w:r>
        <w:rPr>
          <w:rFonts w:ascii="Arial" w:eastAsia="Arial" w:hAnsi="Arial" w:cs="Arial"/>
          <w:u w:val="single"/>
        </w:rPr>
        <w:t>services and support</w:t>
      </w:r>
      <w:r>
        <w:rPr>
          <w:rFonts w:ascii="Arial" w:eastAsia="Arial" w:hAnsi="Arial" w:cs="Arial"/>
        </w:rPr>
        <w:t xml:space="preserve"> for persons with intellectual disabilities or autism, encourage other departments to do the same and clearly define areas of responsibility in order to use present resources economically;</w:t>
      </w:r>
      <w:bookmarkEnd w:id="21"/>
    </w:p>
    <w:p w:rsidR="00EB122F" w:rsidP="00EB122F">
      <w:pPr>
        <w:ind w:left="360" w:firstLine="360"/>
        <w:rPr>
          <w:rFonts w:ascii="Arial" w:eastAsia="Arial" w:hAnsi="Arial" w:cs="Arial"/>
        </w:rPr>
      </w:pPr>
      <w:bookmarkStart w:id="22" w:name="_BILL_SECTION_HEADER__c4841ee4_5a94_448e"/>
      <w:bookmarkStart w:id="23" w:name="_PAR__6_2d83100f_dc51_499c_a8aa_e416b4e9"/>
      <w:bookmarkStart w:id="24" w:name="_BILL_SECTION__c4941cfe_67ab_480d_9e58_4"/>
      <w:bookmarkEnd w:id="16"/>
      <w:bookmarkEnd w:id="19"/>
      <w:bookmarkEnd w:id="20"/>
      <w:r>
        <w:rPr>
          <w:rFonts w:ascii="Arial" w:eastAsia="Arial" w:hAnsi="Arial" w:cs="Arial"/>
          <w:b/>
          <w:sz w:val="24"/>
        </w:rPr>
        <w:t xml:space="preserve">Sec. </w:t>
      </w:r>
      <w:bookmarkStart w:id="25" w:name="_BILL_SECTION_NUMBER__350e237f_b3db_4b70"/>
      <w:r>
        <w:rPr>
          <w:rFonts w:ascii="Arial" w:eastAsia="Arial" w:hAnsi="Arial" w:cs="Arial"/>
          <w:b/>
          <w:sz w:val="24"/>
        </w:rPr>
        <w:t>3</w:t>
      </w:r>
      <w:bookmarkEnd w:id="25"/>
      <w:r>
        <w:rPr>
          <w:rFonts w:ascii="Arial" w:eastAsia="Arial" w:hAnsi="Arial" w:cs="Arial"/>
          <w:b/>
          <w:sz w:val="24"/>
        </w:rPr>
        <w:t>.  34-B MRSA §5003-A, sub-§2, ¶F,</w:t>
      </w:r>
      <w:r>
        <w:rPr>
          <w:rFonts w:ascii="Arial" w:eastAsia="Arial" w:hAnsi="Arial" w:cs="Arial"/>
        </w:rPr>
        <w:t xml:space="preserve"> as amended by PL 2011, c. 542, Pt. A, §83, is further amended to read:</w:t>
      </w:r>
    </w:p>
    <w:p w:rsidR="00EB122F" w:rsidP="00EB122F">
      <w:pPr>
        <w:ind w:left="720"/>
        <w:rPr>
          <w:rFonts w:ascii="Arial" w:eastAsia="Arial" w:hAnsi="Arial" w:cs="Arial"/>
        </w:rPr>
      </w:pPr>
      <w:bookmarkStart w:id="26" w:name="_STATUTE_NUMBER__98e899bf_86af_4854_840a"/>
      <w:bookmarkStart w:id="27" w:name="_STATUTE_P__b4ce69e9_4b6b_4062_8ea0_a01e"/>
      <w:bookmarkStart w:id="28" w:name="_PAR__7_8fd4fd17_3736_483d_95d7_9b41729c"/>
      <w:bookmarkEnd w:id="22"/>
      <w:bookmarkEnd w:id="23"/>
      <w:r>
        <w:rPr>
          <w:rFonts w:ascii="Arial" w:eastAsia="Arial" w:hAnsi="Arial" w:cs="Arial"/>
        </w:rPr>
        <w:t>F</w:t>
      </w:r>
      <w:bookmarkEnd w:id="26"/>
      <w:r>
        <w:rPr>
          <w:rFonts w:ascii="Arial" w:eastAsia="Arial" w:hAnsi="Arial" w:cs="Arial"/>
        </w:rPr>
        <w:t xml:space="preserve">.  </w:t>
      </w:r>
      <w:bookmarkStart w:id="29" w:name="_STATUTE_CONTENT__14fd1383_4078_4fd2_a4e"/>
      <w:r>
        <w:rPr>
          <w:rFonts w:ascii="Arial" w:eastAsia="Arial" w:hAnsi="Arial" w:cs="Arial"/>
        </w:rPr>
        <w:t xml:space="preserve">Strive toward having a sufficient number of personnel who are qualified and experienced to provide treatment that is beneficial to persons with intellectual disabilities or autism; </w:t>
      </w:r>
      <w:r>
        <w:rPr>
          <w:rFonts w:ascii="Arial" w:eastAsia="Arial" w:hAnsi="Arial" w:cs="Arial"/>
          <w:strike/>
        </w:rPr>
        <w:t>and</w:t>
      </w:r>
      <w:bookmarkEnd w:id="29"/>
    </w:p>
    <w:p w:rsidR="00EB122F" w:rsidP="00EB122F">
      <w:pPr>
        <w:ind w:left="360" w:firstLine="360"/>
        <w:rPr>
          <w:rFonts w:ascii="Arial" w:eastAsia="Arial" w:hAnsi="Arial" w:cs="Arial"/>
        </w:rPr>
      </w:pPr>
      <w:bookmarkStart w:id="30" w:name="_BILL_SECTION_HEADER__5cc9695a_8fd3_4730"/>
      <w:bookmarkStart w:id="31" w:name="_PAR__8_165454ae_c9dc_4bd7_ad75_9a88c9b2"/>
      <w:bookmarkStart w:id="32" w:name="_BILL_SECTION__6f2bd2b6_cfb7_4c00_bbd2_7"/>
      <w:bookmarkEnd w:id="24"/>
      <w:bookmarkEnd w:id="27"/>
      <w:bookmarkEnd w:id="28"/>
      <w:r>
        <w:rPr>
          <w:rFonts w:ascii="Arial" w:eastAsia="Arial" w:hAnsi="Arial" w:cs="Arial"/>
          <w:b/>
          <w:sz w:val="24"/>
        </w:rPr>
        <w:t xml:space="preserve">Sec. </w:t>
      </w:r>
      <w:bookmarkStart w:id="33" w:name="_BILL_SECTION_NUMBER__8485a975_169f_4598"/>
      <w:r>
        <w:rPr>
          <w:rFonts w:ascii="Arial" w:eastAsia="Arial" w:hAnsi="Arial" w:cs="Arial"/>
          <w:b/>
          <w:sz w:val="24"/>
        </w:rPr>
        <w:t>4</w:t>
      </w:r>
      <w:bookmarkEnd w:id="33"/>
      <w:r>
        <w:rPr>
          <w:rFonts w:ascii="Arial" w:eastAsia="Arial" w:hAnsi="Arial" w:cs="Arial"/>
          <w:b/>
          <w:sz w:val="24"/>
        </w:rPr>
        <w:t>.  34-B MRSA §5003-A, sub-§2, ¶G,</w:t>
      </w:r>
      <w:r>
        <w:rPr>
          <w:rFonts w:ascii="Arial" w:eastAsia="Arial" w:hAnsi="Arial" w:cs="Arial"/>
        </w:rPr>
        <w:t xml:space="preserve"> as amended by PL 2011, c. 542, Pt. A, §83, is further amended by amending subparagraph (3) to read:</w:t>
      </w:r>
    </w:p>
    <w:p w:rsidR="00EB122F" w:rsidP="00EB122F">
      <w:pPr>
        <w:ind w:left="1080"/>
        <w:rPr>
          <w:rFonts w:ascii="Arial" w:eastAsia="Arial" w:hAnsi="Arial" w:cs="Arial"/>
        </w:rPr>
      </w:pPr>
      <w:bookmarkStart w:id="34" w:name="_STATUTE_SP__1af78e2f_b5c7_40f1_8bce_080"/>
      <w:bookmarkStart w:id="35" w:name="_PAR__9_7e85d2f6_3362_46c7_b63d_317802cf"/>
      <w:bookmarkEnd w:id="30"/>
      <w:bookmarkEnd w:id="31"/>
      <w:r>
        <w:rPr>
          <w:rFonts w:ascii="Arial" w:eastAsia="Arial" w:hAnsi="Arial" w:cs="Arial"/>
        </w:rPr>
        <w:t>(</w:t>
      </w:r>
      <w:bookmarkStart w:id="36" w:name="_STATUTE_NUMBER__177472ec_7246_4920_bed9"/>
      <w:r>
        <w:rPr>
          <w:rFonts w:ascii="Arial" w:eastAsia="Arial" w:hAnsi="Arial" w:cs="Arial"/>
        </w:rPr>
        <w:t>3</w:t>
      </w:r>
      <w:bookmarkEnd w:id="36"/>
      <w:r>
        <w:rPr>
          <w:rFonts w:ascii="Arial" w:eastAsia="Arial" w:hAnsi="Arial" w:cs="Arial"/>
        </w:rPr>
        <w:t xml:space="preserve">)  </w:t>
      </w:r>
      <w:bookmarkStart w:id="37" w:name="_STATUTE_CONTENT__fa538eda_30dd_427e_973"/>
      <w:r>
        <w:rPr>
          <w:rFonts w:ascii="Arial" w:eastAsia="Arial" w:hAnsi="Arial" w:cs="Arial"/>
        </w:rPr>
        <w:t>The commissioner shall inform the joint standing committee of the Legislature having jurisdiction over human resources matters about areas where increased cooperation by other departments is necessary in order to improve the delivery of services to persons with intellectual disabilities or autism</w:t>
      </w:r>
      <w:r>
        <w:rPr>
          <w:rFonts w:ascii="Arial" w:eastAsia="Arial" w:hAnsi="Arial" w:cs="Arial"/>
          <w:strike/>
        </w:rPr>
        <w:t>.</w:t>
      </w:r>
      <w:r>
        <w:rPr>
          <w:rFonts w:ascii="Arial" w:eastAsia="Arial" w:hAnsi="Arial" w:cs="Arial"/>
          <w:u w:val="single"/>
        </w:rPr>
        <w:t>;</w:t>
      </w:r>
      <w:bookmarkStart w:id="38" w:name="_ENGROSSING_REV__daf414f7_bd96_4675_bb21"/>
      <w:bookmarkStart w:id="39" w:name="_REV__67f3d06c_d9a7_45f3_9dee_b85e14157a"/>
      <w:bookmarkStart w:id="40" w:name="_PROCESSED_CHANGE__33d81c4e_75c5_4755_a5"/>
      <w:bookmarkStart w:id="41" w:name="_PROCESSED_CHANGE__339354e6_8d79_4840_a3"/>
      <w:bookmarkStart w:id="42" w:name="_INSTRUCTION__3d3c9e70_2d2c_40fb_a5cf_58"/>
      <w:bookmarkEnd w:id="38"/>
      <w:r>
        <w:rPr>
          <w:rFonts w:ascii="Arial" w:eastAsia="Arial" w:hAnsi="Arial" w:cs="Arial"/>
          <w:u w:val="single"/>
        </w:rPr>
        <w:t xml:space="preserve"> </w:t>
      </w:r>
      <w:r>
        <w:rPr>
          <w:rFonts w:ascii="Arial" w:eastAsia="Arial" w:hAnsi="Arial" w:cs="Arial"/>
          <w:u w:val="single"/>
        </w:rPr>
        <w:t>and</w:t>
      </w:r>
      <w:bookmarkEnd w:id="37"/>
      <w:bookmarkEnd w:id="39"/>
      <w:bookmarkEnd w:id="40"/>
      <w:bookmarkEnd w:id="41"/>
      <w:bookmarkEnd w:id="42"/>
    </w:p>
    <w:p w:rsidR="00EB122F" w:rsidP="00EB122F">
      <w:pPr>
        <w:ind w:left="360" w:firstLine="360"/>
        <w:rPr>
          <w:rFonts w:ascii="Arial" w:eastAsia="Arial" w:hAnsi="Arial" w:cs="Arial"/>
        </w:rPr>
      </w:pPr>
      <w:bookmarkStart w:id="43" w:name="_BILL_SECTION_HEADER__8c1123b0_39a2_4987"/>
      <w:bookmarkStart w:id="44" w:name="_BILL_SECTION__ce9192f1_e925_479e_8566_d"/>
      <w:bookmarkStart w:id="45" w:name="_INSTRUCTION__daedd219_b13c_4343_83d1_2f"/>
      <w:bookmarkEnd w:id="32"/>
      <w:bookmarkEnd w:id="34"/>
      <w:bookmarkEnd w:id="35"/>
      <w:r>
        <w:rPr>
          <w:rFonts w:ascii="Arial" w:eastAsia="Arial" w:hAnsi="Arial" w:cs="Arial"/>
          <w:b/>
          <w:sz w:val="24"/>
        </w:rPr>
        <w:t xml:space="preserve">Sec. </w:t>
      </w:r>
      <w:bookmarkStart w:id="46" w:name="_BILL_SECTION_NUMBER__11410c71_88e9_46f7"/>
      <w:r>
        <w:rPr>
          <w:rFonts w:ascii="Arial" w:eastAsia="Arial" w:hAnsi="Arial" w:cs="Arial"/>
          <w:b/>
          <w:sz w:val="24"/>
        </w:rPr>
        <w:t>5</w:t>
      </w:r>
      <w:bookmarkEnd w:id="46"/>
      <w:r>
        <w:rPr>
          <w:rFonts w:ascii="Arial" w:eastAsia="Arial" w:hAnsi="Arial" w:cs="Arial"/>
          <w:b/>
          <w:sz w:val="24"/>
        </w:rPr>
        <w:t>.  34-B MRSA §5003-A, sub-§2, ¶H</w:t>
      </w:r>
      <w:r>
        <w:rPr>
          <w:rFonts w:ascii="Arial" w:eastAsia="Arial" w:hAnsi="Arial" w:cs="Arial"/>
        </w:rPr>
        <w:t xml:space="preserve"> is enacted to read:</w:t>
      </w:r>
    </w:p>
    <w:p w:rsidR="00EB122F" w:rsidP="00EB122F">
      <w:pPr>
        <w:ind w:left="720"/>
        <w:rPr>
          <w:rFonts w:ascii="Arial" w:eastAsia="Arial" w:hAnsi="Arial" w:cs="Arial"/>
        </w:rPr>
      </w:pPr>
      <w:bookmarkStart w:id="47" w:name="_STATUTE_NUMBER__ef07f5ec_ab81_4900_8be7"/>
      <w:bookmarkStart w:id="48" w:name="_PROCESSED_CHANGE__40381d25_bb3f_4b2d_a3"/>
      <w:bookmarkStart w:id="49" w:name="_PROCESSED_CHANGE__ca30d766_99a7_4200_af"/>
      <w:bookmarkStart w:id="50" w:name="_REV__c7630d54_d93f_4e36_bc44_c542e806b5"/>
      <w:bookmarkStart w:id="51" w:name="_STATUTE_P__0b7910db_f7a6_4adb_a78c_69d0"/>
      <w:bookmarkEnd w:id="43"/>
      <w:r>
        <w:rPr>
          <w:rFonts w:ascii="Arial" w:eastAsia="Arial" w:hAnsi="Arial" w:cs="Arial"/>
          <w:u w:val="single"/>
        </w:rPr>
        <w:t>H</w:t>
      </w:r>
      <w:bookmarkEnd w:id="47"/>
      <w:r>
        <w:rPr>
          <w:rFonts w:ascii="Arial" w:eastAsia="Arial" w:hAnsi="Arial" w:cs="Arial"/>
          <w:u w:val="single"/>
        </w:rPr>
        <w:t xml:space="preserve">.  </w:t>
      </w:r>
      <w:bookmarkStart w:id="52" w:name="_STATUTE_CONTENT__2a244361_35c9_440d_89d"/>
      <w:r>
        <w:rPr>
          <w:rFonts w:ascii="Arial" w:eastAsia="Arial" w:hAnsi="Arial" w:cs="Arial"/>
          <w:u w:val="single"/>
        </w:rPr>
        <w:t>Post quarterly reports on the department’s publicly accessible website, for each home and community-based services waiver from the United States Department of Health and Human Services, Centers for Medicare and Medicaid Services in which the State participates, data on how many persons were served and how many were on the wait</w:t>
      </w:r>
      <w:r>
        <w:rPr>
          <w:rFonts w:ascii="Arial" w:eastAsia="Arial" w:hAnsi="Arial" w:cs="Arial"/>
          <w:u w:val="single"/>
        </w:rPr>
        <w:t xml:space="preserve">ing </w:t>
      </w:r>
      <w:r>
        <w:rPr>
          <w:rFonts w:ascii="Arial" w:eastAsia="Arial" w:hAnsi="Arial" w:cs="Arial"/>
          <w:u w:val="single"/>
        </w:rPr>
        <w:t xml:space="preserve">list for services.  The department shall post this information by prioritization category when applicable and </w:t>
      </w:r>
      <w:r>
        <w:rPr>
          <w:rFonts w:ascii="Arial" w:eastAsia="Arial" w:hAnsi="Arial" w:cs="Arial"/>
          <w:u w:val="single"/>
        </w:rPr>
        <w:t>shall</w:t>
      </w:r>
      <w:r>
        <w:rPr>
          <w:rFonts w:ascii="Arial" w:eastAsia="Arial" w:hAnsi="Arial" w:cs="Arial"/>
          <w:u w:val="single"/>
        </w:rPr>
        <w:t xml:space="preserve"> include one or more indicators of the length of time that persons are on the wait</w:t>
      </w:r>
      <w:r>
        <w:rPr>
          <w:rFonts w:ascii="Arial" w:eastAsia="Arial" w:hAnsi="Arial" w:cs="Arial"/>
          <w:u w:val="single"/>
        </w:rPr>
        <w:t xml:space="preserve">ing </w:t>
      </w:r>
      <w:r>
        <w:rPr>
          <w:rFonts w:ascii="Arial" w:eastAsia="Arial" w:hAnsi="Arial" w:cs="Arial"/>
          <w:u w:val="single"/>
        </w:rPr>
        <w:t>list.</w:t>
      </w:r>
    </w:p>
    <w:p w:rsidR="00EB122F" w:rsidP="00EB122F">
      <w:pPr>
        <w:ind w:left="360" w:firstLine="360"/>
        <w:rPr>
          <w:rFonts w:ascii="Arial" w:eastAsia="Arial" w:hAnsi="Arial" w:cs="Arial"/>
        </w:rPr>
      </w:pPr>
      <w:bookmarkStart w:id="53" w:name="_BILL_SECTION_HEADER__a654819d_8292_469c"/>
      <w:bookmarkStart w:id="54" w:name="_BILL_SECTION__3348b5d1_6e9f_4046_ac9f_d"/>
      <w:bookmarkStart w:id="55" w:name="_INSTRUCTION__132c2cb5_36ce_42d0_9a25_dd"/>
      <w:bookmarkEnd w:id="44"/>
      <w:bookmarkEnd w:id="45"/>
      <w:bookmarkEnd w:id="48"/>
      <w:bookmarkEnd w:id="49"/>
      <w:bookmarkEnd w:id="50"/>
      <w:bookmarkEnd w:id="51"/>
      <w:bookmarkEnd w:id="52"/>
      <w:r>
        <w:rPr>
          <w:rFonts w:ascii="Arial" w:eastAsia="Arial" w:hAnsi="Arial" w:cs="Arial"/>
          <w:b/>
          <w:sz w:val="24"/>
        </w:rPr>
        <w:t xml:space="preserve">Sec. </w:t>
      </w:r>
      <w:bookmarkStart w:id="56" w:name="_BILL_SECTION_NUMBER__7baf0b54_d139_4b48"/>
      <w:r>
        <w:rPr>
          <w:rFonts w:ascii="Arial" w:eastAsia="Arial" w:hAnsi="Arial" w:cs="Arial"/>
          <w:b/>
          <w:sz w:val="24"/>
        </w:rPr>
        <w:t>6</w:t>
      </w:r>
      <w:bookmarkEnd w:id="56"/>
      <w:r>
        <w:rPr>
          <w:rFonts w:ascii="Arial" w:eastAsia="Arial" w:hAnsi="Arial" w:cs="Arial"/>
          <w:b/>
          <w:sz w:val="24"/>
        </w:rPr>
        <w:t>.  34-B MRSA §5003-A, sub-§3, ¶H,</w:t>
      </w:r>
      <w:r>
        <w:rPr>
          <w:rFonts w:ascii="Arial" w:eastAsia="Arial" w:hAnsi="Arial" w:cs="Arial"/>
        </w:rPr>
        <w:t xml:space="preserve"> as amended by PL 2011, c. 542, Pt. A, §83, is further amended to read:</w:t>
      </w:r>
    </w:p>
    <w:p w:rsidR="00EB122F" w:rsidP="00EB122F">
      <w:pPr>
        <w:ind w:left="720"/>
        <w:rPr>
          <w:rFonts w:ascii="Arial" w:eastAsia="Arial" w:hAnsi="Arial" w:cs="Arial"/>
        </w:rPr>
      </w:pPr>
      <w:bookmarkStart w:id="57" w:name="_STATUTE_NUMBER__077f3f3b_baad_4370_a661"/>
      <w:bookmarkStart w:id="58" w:name="_STATUTE_P__718dd8b1_939e_453d_a01f_8a49"/>
      <w:bookmarkEnd w:id="53"/>
      <w:r>
        <w:rPr>
          <w:rFonts w:ascii="Arial" w:eastAsia="Arial" w:hAnsi="Arial" w:cs="Arial"/>
        </w:rPr>
        <w:t>H</w:t>
      </w:r>
      <w:bookmarkEnd w:id="57"/>
      <w:r>
        <w:rPr>
          <w:rFonts w:ascii="Arial" w:eastAsia="Arial" w:hAnsi="Arial" w:cs="Arial"/>
        </w:rPr>
        <w:t xml:space="preserve">.  </w:t>
      </w:r>
      <w:bookmarkStart w:id="59" w:name="_STATUTE_CONTENT__78983e6e_98b0_43bd_aba"/>
      <w:r>
        <w:rPr>
          <w:rFonts w:ascii="Arial" w:eastAsia="Arial" w:hAnsi="Arial" w:cs="Arial"/>
        </w:rPr>
        <w:t xml:space="preserve">The commissioner </w:t>
      </w:r>
      <w:bookmarkStart w:id="60" w:name="_REV__351cbaf4_d55f_4b89_8cc5_c0afd7a9d8"/>
      <w:bookmarkStart w:id="61" w:name="_PROCESSED_CHANGE__1032d728_15db_4296_a5"/>
      <w:bookmarkStart w:id="62" w:name="_PROCESSED_CHANGE__c0854ec3_f849_4e04_ab"/>
      <w:r>
        <w:rPr>
          <w:rFonts w:ascii="Arial" w:eastAsia="Arial" w:hAnsi="Arial" w:cs="Arial"/>
          <w:strike/>
        </w:rPr>
        <w:t>must</w:t>
      </w:r>
      <w:r>
        <w:rPr>
          <w:rFonts w:ascii="Arial" w:eastAsia="Arial" w:hAnsi="Arial" w:cs="Arial"/>
        </w:rPr>
        <w:t xml:space="preserve"> </w:t>
      </w:r>
      <w:bookmarkStart w:id="63" w:name="_REV__40ec8cd6_e00c_43f3_8caa_cb3a7b5278"/>
      <w:bookmarkStart w:id="64" w:name="_PROCESSED_CHANGE__86332d3b_ce51_4dad_8a"/>
      <w:bookmarkStart w:id="65" w:name="_PROCESSED_CHANGE__49cdefc7_25ae_4ef6_9e"/>
      <w:bookmarkEnd w:id="60"/>
      <w:bookmarkEnd w:id="61"/>
      <w:bookmarkEnd w:id="62"/>
      <w:r>
        <w:rPr>
          <w:rFonts w:ascii="Arial" w:eastAsia="Arial" w:hAnsi="Arial" w:cs="Arial"/>
          <w:u w:val="single"/>
        </w:rPr>
        <w:t>shall</w:t>
      </w:r>
      <w:r>
        <w:rPr>
          <w:rFonts w:ascii="Arial" w:eastAsia="Arial" w:hAnsi="Arial" w:cs="Arial"/>
        </w:rPr>
        <w:t xml:space="preserve"> </w:t>
      </w:r>
      <w:bookmarkEnd w:id="63"/>
      <w:bookmarkEnd w:id="64"/>
      <w:bookmarkEnd w:id="65"/>
      <w:r>
        <w:rPr>
          <w:rFonts w:ascii="Arial" w:eastAsia="Arial" w:hAnsi="Arial" w:cs="Arial"/>
        </w:rPr>
        <w:t xml:space="preserve">ensure that the development of the plan includes the participation of </w:t>
      </w:r>
      <w:bookmarkStart w:id="66" w:name="_REV__2fa725e6_e5f0_4e98_b2e1_0f34af22e4"/>
      <w:bookmarkStart w:id="67" w:name="_PROCESSED_CHANGE__7db0f129_229e_441f_8a"/>
      <w:bookmarkStart w:id="68" w:name="_PROCESSED_CHANGE__617fb6da_b4ff_4c83_a7"/>
      <w:r>
        <w:rPr>
          <w:rFonts w:ascii="Arial" w:eastAsia="Arial" w:hAnsi="Arial" w:cs="Arial"/>
          <w:u w:val="single"/>
        </w:rPr>
        <w:t>persons with intellectual disabilities, autism, brain injury and other related conditions;</w:t>
      </w:r>
      <w:r>
        <w:rPr>
          <w:rFonts w:ascii="Arial" w:eastAsia="Arial" w:hAnsi="Arial" w:cs="Arial"/>
        </w:rPr>
        <w:t xml:space="preserve"> </w:t>
      </w:r>
      <w:bookmarkEnd w:id="66"/>
      <w:bookmarkEnd w:id="67"/>
      <w:bookmarkEnd w:id="68"/>
      <w:r>
        <w:rPr>
          <w:rFonts w:ascii="Arial" w:eastAsia="Arial" w:hAnsi="Arial" w:cs="Arial"/>
        </w:rPr>
        <w:t>community intellectual disability and autism service providers</w:t>
      </w:r>
      <w:bookmarkStart w:id="69" w:name="_REV__a5a33676_f05f_472b_a726_b8297d15ac"/>
      <w:bookmarkStart w:id="70" w:name="_PROCESSED_CHANGE__0dcea800_3bbc_475a_84"/>
      <w:bookmarkStart w:id="71" w:name="_PROCESSED_CHANGE__e0560c05_d094_4625_bf"/>
      <w:r>
        <w:rPr>
          <w:rFonts w:ascii="Arial" w:eastAsia="Arial" w:hAnsi="Arial" w:cs="Arial"/>
          <w:strike/>
        </w:rPr>
        <w:t>,</w:t>
      </w:r>
      <w:bookmarkStart w:id="72" w:name="_REV__a1234bfe_2d44_4866_9b8b_a07931be82"/>
      <w:bookmarkStart w:id="73" w:name="_PROCESSED_CHANGE__89008839_4399_468b_89"/>
      <w:bookmarkStart w:id="74" w:name="_PROCESSED_CHANGE__dd313019_9a1b_49c3_8b"/>
      <w:bookmarkEnd w:id="69"/>
      <w:bookmarkEnd w:id="70"/>
      <w:bookmarkEnd w:id="71"/>
      <w:r>
        <w:rPr>
          <w:rFonts w:ascii="Arial" w:eastAsia="Arial" w:hAnsi="Arial" w:cs="Arial"/>
          <w:u w:val="single"/>
        </w:rPr>
        <w:t>;</w:t>
      </w:r>
      <w:bookmarkEnd w:id="72"/>
      <w:bookmarkEnd w:id="73"/>
      <w:bookmarkEnd w:id="74"/>
      <w:r>
        <w:rPr>
          <w:rFonts w:ascii="Arial" w:eastAsia="Arial" w:hAnsi="Arial" w:cs="Arial"/>
        </w:rPr>
        <w:t xml:space="preserve"> consumer and family groups</w:t>
      </w:r>
      <w:bookmarkStart w:id="75" w:name="_REV__32ac50d6_df27_4361_abba_a488f0cdab"/>
      <w:bookmarkStart w:id="76" w:name="_PROCESSED_CHANGE__8bbcdbc7_c6b1_4f33_90"/>
      <w:r>
        <w:rPr>
          <w:rFonts w:ascii="Arial" w:eastAsia="Arial" w:hAnsi="Arial" w:cs="Arial"/>
          <w:u w:val="single"/>
        </w:rPr>
        <w:t>;</w:t>
      </w:r>
      <w:bookmarkEnd w:id="75"/>
      <w:bookmarkEnd w:id="76"/>
      <w:r>
        <w:rPr>
          <w:rFonts w:ascii="Arial" w:eastAsia="Arial" w:hAnsi="Arial" w:cs="Arial"/>
        </w:rPr>
        <w:t xml:space="preserve"> and other interested persons or groups in annual statewide hearings, as well as informal meetings and work sessions.</w:t>
      </w:r>
      <w:bookmarkStart w:id="77" w:name="_REV__57cac925_f7c7_4fba_9d7a_ea34ebae59"/>
      <w:bookmarkStart w:id="78" w:name="_PROCESSED_CHANGE__518f6a4f_a74e_4378_bc"/>
      <w:bookmarkStart w:id="79" w:name="_PROCESSED_CHANGE__719dc568_16ed_4bb4_ab"/>
      <w:r>
        <w:rPr>
          <w:rFonts w:ascii="Arial" w:eastAsia="Arial" w:hAnsi="Arial" w:cs="Arial"/>
        </w:rPr>
        <w:t xml:space="preserve">  </w:t>
      </w:r>
      <w:r>
        <w:rPr>
          <w:rFonts w:ascii="Arial" w:eastAsia="Arial" w:hAnsi="Arial" w:cs="Arial"/>
          <w:u w:val="single"/>
        </w:rPr>
        <w:t>The commissioner shall ensure the participation of persons reflecting a diversity of ethnicity, race and gender.</w:t>
      </w:r>
      <w:bookmarkEnd w:id="59"/>
      <w:bookmarkEnd w:id="77"/>
      <w:bookmarkEnd w:id="78"/>
      <w:bookmarkEnd w:id="79"/>
    </w:p>
    <w:p w:rsidR="00EB122F" w:rsidP="00EB122F">
      <w:pPr>
        <w:ind w:left="360" w:firstLine="360"/>
        <w:rPr>
          <w:rFonts w:ascii="Arial" w:eastAsia="Arial" w:hAnsi="Arial" w:cs="Arial"/>
        </w:rPr>
      </w:pPr>
      <w:bookmarkStart w:id="80" w:name="_BILL_SECTION_HEADER__1b26a17e_9aad_4d7a"/>
      <w:bookmarkStart w:id="81" w:name="_PAR__10_4eb96427_6c2d_4e94_b057_c6e3cba"/>
      <w:bookmarkStart w:id="82" w:name="_BILL_SECTION__ab6c4004_6f7d_4b67_a177_f"/>
      <w:bookmarkEnd w:id="54"/>
      <w:bookmarkEnd w:id="55"/>
      <w:bookmarkEnd w:id="58"/>
      <w:r>
        <w:rPr>
          <w:rFonts w:ascii="Arial" w:eastAsia="Arial" w:hAnsi="Arial" w:cs="Arial"/>
          <w:b/>
          <w:sz w:val="24"/>
        </w:rPr>
        <w:t xml:space="preserve">Sec. </w:t>
      </w:r>
      <w:bookmarkStart w:id="83" w:name="_BILL_SECTION_NUMBER__4e7da399_4d3f_4f7f"/>
      <w:r>
        <w:rPr>
          <w:rFonts w:ascii="Arial" w:eastAsia="Arial" w:hAnsi="Arial" w:cs="Arial"/>
          <w:b/>
          <w:sz w:val="24"/>
        </w:rPr>
        <w:t>7</w:t>
      </w:r>
      <w:bookmarkEnd w:id="83"/>
      <w:r>
        <w:rPr>
          <w:rFonts w:ascii="Arial" w:eastAsia="Arial" w:hAnsi="Arial" w:cs="Arial"/>
          <w:b/>
          <w:sz w:val="24"/>
        </w:rPr>
        <w:t>.  34-B MRSA §5003-A, sub-§6, ¶A,</w:t>
      </w:r>
      <w:r>
        <w:rPr>
          <w:rFonts w:ascii="Arial" w:eastAsia="Arial" w:hAnsi="Arial" w:cs="Arial"/>
        </w:rPr>
        <w:t xml:space="preserve"> as enacted by PL 2007, c. 356, §16 and affected by §31, is amended by amending subparagraph (4) to read:</w:t>
      </w:r>
    </w:p>
    <w:p w:rsidR="00EB122F" w:rsidP="00EB122F">
      <w:pPr>
        <w:ind w:left="1080"/>
        <w:rPr>
          <w:rFonts w:ascii="Arial" w:eastAsia="Arial" w:hAnsi="Arial" w:cs="Arial"/>
        </w:rPr>
      </w:pPr>
      <w:bookmarkStart w:id="84" w:name="_STATUTE_SP__a8cf5d8d_327a_4a40_aa2c_b5e"/>
      <w:bookmarkStart w:id="85" w:name="_PAR__11_29e61e59_c0b5_48c6_a92f_7bea75e"/>
      <w:bookmarkEnd w:id="80"/>
      <w:bookmarkEnd w:id="81"/>
      <w:r>
        <w:rPr>
          <w:rFonts w:ascii="Arial" w:eastAsia="Arial" w:hAnsi="Arial" w:cs="Arial"/>
        </w:rPr>
        <w:t>(</w:t>
      </w:r>
      <w:bookmarkStart w:id="86" w:name="_STATUTE_NUMBER__76c1900a_756d_403a_9a8d"/>
      <w:r>
        <w:rPr>
          <w:rFonts w:ascii="Arial" w:eastAsia="Arial" w:hAnsi="Arial" w:cs="Arial"/>
        </w:rPr>
        <w:t>4</w:t>
      </w:r>
      <w:bookmarkEnd w:id="86"/>
      <w:r>
        <w:rPr>
          <w:rFonts w:ascii="Arial" w:eastAsia="Arial" w:hAnsi="Arial" w:cs="Arial"/>
        </w:rPr>
        <w:t xml:space="preserve">)  </w:t>
      </w:r>
      <w:bookmarkStart w:id="87" w:name="_STATUTE_CONTENT__b56db5da_9cbd_4eb0_b78"/>
      <w:r>
        <w:rPr>
          <w:rFonts w:ascii="Arial" w:eastAsia="Arial" w:hAnsi="Arial" w:cs="Arial"/>
        </w:rPr>
        <w:t xml:space="preserve">The system of </w:t>
      </w:r>
      <w:r>
        <w:rPr>
          <w:rFonts w:ascii="Arial" w:eastAsia="Arial" w:hAnsi="Arial" w:cs="Arial"/>
          <w:strike/>
        </w:rPr>
        <w:t>care</w:t>
      </w:r>
      <w:r>
        <w:rPr>
          <w:rFonts w:ascii="Arial" w:eastAsia="Arial" w:hAnsi="Arial" w:cs="Arial"/>
        </w:rPr>
        <w:t xml:space="preserve"> </w:t>
      </w:r>
      <w:r>
        <w:rPr>
          <w:rFonts w:ascii="Arial" w:eastAsia="Arial" w:hAnsi="Arial" w:cs="Arial"/>
          <w:u w:val="single"/>
        </w:rPr>
        <w:t>services and support</w:t>
      </w:r>
      <w:r>
        <w:rPr>
          <w:rFonts w:ascii="Arial" w:eastAsia="Arial" w:hAnsi="Arial" w:cs="Arial"/>
        </w:rPr>
        <w:t xml:space="preserve"> under this section is efficient and effective.</w:t>
      </w:r>
      <w:bookmarkEnd w:id="87"/>
    </w:p>
    <w:p w:rsidR="00EB122F" w:rsidP="00EB122F">
      <w:pPr>
        <w:ind w:left="360" w:firstLine="360"/>
        <w:rPr>
          <w:rFonts w:ascii="Arial" w:eastAsia="Arial" w:hAnsi="Arial" w:cs="Arial"/>
        </w:rPr>
      </w:pPr>
      <w:bookmarkStart w:id="88" w:name="_BILL_SECTION_HEADER__47a942da_826a_4993"/>
      <w:bookmarkStart w:id="89" w:name="_PAR__12_03709628_0f9a_4c4d_92d0_0268c78"/>
      <w:bookmarkStart w:id="90" w:name="_BILL_SECTION__727ea323_5ac9_4e5f_81ba_4"/>
      <w:bookmarkEnd w:id="82"/>
      <w:bookmarkEnd w:id="84"/>
      <w:bookmarkEnd w:id="85"/>
      <w:r>
        <w:rPr>
          <w:rFonts w:ascii="Arial" w:eastAsia="Arial" w:hAnsi="Arial" w:cs="Arial"/>
          <w:b/>
          <w:sz w:val="24"/>
        </w:rPr>
        <w:t xml:space="preserve">Sec. </w:t>
      </w:r>
      <w:bookmarkStart w:id="91" w:name="_BILL_SECTION_NUMBER__58a75b4c_eeab_4180"/>
      <w:r>
        <w:rPr>
          <w:rFonts w:ascii="Arial" w:eastAsia="Arial" w:hAnsi="Arial" w:cs="Arial"/>
          <w:b/>
          <w:sz w:val="24"/>
        </w:rPr>
        <w:t>8</w:t>
      </w:r>
      <w:bookmarkEnd w:id="91"/>
      <w:r>
        <w:rPr>
          <w:rFonts w:ascii="Arial" w:eastAsia="Arial" w:hAnsi="Arial" w:cs="Arial"/>
          <w:b/>
          <w:sz w:val="24"/>
        </w:rPr>
        <w:t>.  34-B MRSA §5003-A, sub-§7</w:t>
      </w:r>
      <w:r>
        <w:rPr>
          <w:rFonts w:ascii="Arial" w:eastAsia="Arial" w:hAnsi="Arial" w:cs="Arial"/>
        </w:rPr>
        <w:t xml:space="preserve"> is enacted to read:</w:t>
      </w:r>
    </w:p>
    <w:p w:rsidR="00000000" w:rsidP="00EB122F">
      <w:pPr>
        <w:ind w:left="360" w:firstLine="360"/>
        <w:rPr>
          <w:rFonts w:ascii="Arial" w:eastAsia="Arial" w:hAnsi="Arial" w:cs="Arial"/>
        </w:rPr>
      </w:pPr>
      <w:bookmarkStart w:id="92" w:name="_STATUTE_NUMBER__e24d0730_3281_4c66_ab0f"/>
      <w:bookmarkStart w:id="93" w:name="_STATUTE_SS__f4023f45_7a1f_4f07_bdeb_ff8"/>
      <w:bookmarkStart w:id="94" w:name="_PAR__1_f7825b9f_5a0f_46dd_bdfd_1990711d"/>
      <w:bookmarkEnd w:id="88"/>
      <w:bookmarkEnd w:id="89"/>
      <w:r>
        <w:rPr>
          <w:rFonts w:ascii="Arial" w:eastAsia="Arial" w:hAnsi="Arial" w:cs="Arial"/>
          <w:b/>
          <w:u w:val="single"/>
        </w:rPr>
        <w:t>7</w:t>
      </w:r>
      <w:bookmarkEnd w:id="92"/>
      <w:r>
        <w:rPr>
          <w:rFonts w:ascii="Arial" w:eastAsia="Arial" w:hAnsi="Arial" w:cs="Arial"/>
          <w:b/>
          <w:u w:val="single"/>
        </w:rPr>
        <w:t xml:space="preserve">.  </w:t>
      </w:r>
      <w:bookmarkStart w:id="95" w:name="_STATUTE_HEADNOTE__d994a870_8df7_4a04_bb"/>
      <w:r>
        <w:rPr>
          <w:rFonts w:ascii="Arial" w:eastAsia="Arial" w:hAnsi="Arial" w:cs="Arial"/>
          <w:b/>
          <w:u w:val="single"/>
        </w:rPr>
        <w:t xml:space="preserve">Committee authorized to introduce legislation. </w:t>
      </w:r>
      <w:r>
        <w:rPr>
          <w:rFonts w:ascii="Arial" w:eastAsia="Arial" w:hAnsi="Arial" w:cs="Arial"/>
          <w:u w:val="single"/>
        </w:rPr>
        <w:t xml:space="preserve"> </w:t>
      </w:r>
      <w:bookmarkStart w:id="96" w:name="_STATUTE_CONTENT__48794b57_26b3_4eaf_a3d"/>
      <w:bookmarkEnd w:id="95"/>
      <w:r>
        <w:rPr>
          <w:rFonts w:ascii="Arial" w:eastAsia="Arial" w:hAnsi="Arial" w:cs="Arial"/>
          <w:u w:val="single"/>
        </w:rPr>
        <w:t>The joint standing committee of the Legislature having jurisdiction over health and human services matters is authorized to introduce a bill in each first regular session of the Legislature and a bill in each second regular session of the Legislature to address the system of services and support for persons with intellectual disabilities or</w:t>
      </w:r>
      <w:r>
        <w:rPr>
          <w:rFonts w:ascii="Arial" w:eastAsia="Arial" w:hAnsi="Arial" w:cs="Arial"/>
          <w:u w:val="single"/>
        </w:rPr>
        <w:t xml:space="preserve"> autism.</w:t>
      </w:r>
      <w:bookmarkEnd w:id="2"/>
      <w:bookmarkEnd w:id="6"/>
      <w:bookmarkEnd w:id="90"/>
      <w:bookmarkEnd w:id="93"/>
      <w:bookmarkEnd w:id="94"/>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LR0318,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Home and Community-based Services for Adults with Intellectual Disabilities, Autism, Brain Injury and Other Related Conditions</w:t>
    </w:r>
  </w:p>
  <w:p>
    <w:pPr>
      <w:suppressLineNumbers/>
      <w:spacing w:before="0" w:after="0"/>
      <w:jc w:val="center"/>
      <w:rPr>
        <w:rFonts w:ascii="Arial" w:eastAsia="Arial" w:hAnsi="Arial" w:cs="Arial"/>
      </w:rPr>
    </w:pPr>
    <w:r>
      <w:rPr>
        <w:rFonts w:ascii="Arial" w:eastAsia="Arial" w:hAnsi="Arial" w:cs="Arial"/>
        <w:sz w:val="22"/>
      </w:rPr>
      <w:t>L.D. 1490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122F"/>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