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Exempt Certain Disabled Veterans from the Motor Vehicle Excise Tax</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871 - L.D. 1193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Exempt Certain Disabled Veterans from the Motor Vehicle Excise Tax</w:t>
      </w:r>
    </w:p>
    <w:p w:rsidR="002043E3" w:rsidP="002043E3">
      <w:pPr>
        <w:ind w:left="360"/>
        <w:rPr>
          <w:rFonts w:ascii="Arial" w:eastAsia="Arial" w:hAnsi="Arial" w:cs="Arial"/>
        </w:rPr>
      </w:pPr>
      <w:bookmarkStart w:id="0" w:name="_ENACTING_CLAUSE__efd2355a_fdc8_452a_b03"/>
      <w:bookmarkStart w:id="1" w:name="_PAR__1_19bf1139_9c16_4067_a094_804e5d34"/>
      <w:bookmarkStart w:id="2" w:name="_DOC_BODY_CONTAINER__99c96009_870d_47d5_"/>
      <w:r>
        <w:rPr>
          <w:rFonts w:ascii="Arial" w:eastAsia="Arial" w:hAnsi="Arial" w:cs="Arial"/>
          <w:b/>
        </w:rPr>
        <w:t>Be it enacted by the People of the State of Maine as follows:</w:t>
      </w:r>
    </w:p>
    <w:p w:rsidR="002043E3" w:rsidP="002043E3">
      <w:pPr>
        <w:ind w:left="360" w:firstLine="360"/>
        <w:rPr>
          <w:rFonts w:ascii="Arial" w:eastAsia="Arial" w:hAnsi="Arial" w:cs="Arial"/>
        </w:rPr>
      </w:pPr>
      <w:bookmarkStart w:id="3" w:name="_BILL_SECTION_HEADER__5b2cac0a_db6c_4b34"/>
      <w:bookmarkStart w:id="4" w:name="_BILL_SECTION__3090c996_f87a_4728_bdda_d"/>
      <w:bookmarkStart w:id="5" w:name="_INSTRUCTION__67d51ec5_1013_4f8e_8412_d1"/>
      <w:bookmarkStart w:id="6" w:name="_DOC_BODY_CONTENT__991b8dcc_0940_429c_b6"/>
      <w:bookmarkEnd w:id="0"/>
      <w:bookmarkEnd w:id="1"/>
      <w:r>
        <w:rPr>
          <w:rFonts w:ascii="Arial" w:eastAsia="Arial" w:hAnsi="Arial" w:cs="Arial"/>
          <w:b/>
          <w:sz w:val="24"/>
        </w:rPr>
        <w:t xml:space="preserve">Sec. </w:t>
      </w:r>
      <w:bookmarkStart w:id="7" w:name="_BILL_SECTION_NUMBER__aeada21f_c117_4450"/>
      <w:r>
        <w:rPr>
          <w:rFonts w:ascii="Arial" w:eastAsia="Arial" w:hAnsi="Arial" w:cs="Arial"/>
          <w:b/>
          <w:sz w:val="24"/>
        </w:rPr>
        <w:t>1</w:t>
      </w:r>
      <w:bookmarkEnd w:id="7"/>
      <w:r>
        <w:rPr>
          <w:rFonts w:ascii="Arial" w:eastAsia="Arial" w:hAnsi="Arial" w:cs="Arial"/>
          <w:b/>
          <w:sz w:val="24"/>
        </w:rPr>
        <w:t>.  36 MRSA §1483, sub-§12,</w:t>
      </w:r>
      <w:r>
        <w:rPr>
          <w:rFonts w:ascii="Arial" w:eastAsia="Arial" w:hAnsi="Arial" w:cs="Arial"/>
        </w:rPr>
        <w:t xml:space="preserve"> as amended by PL 2009, c. 434, §20, is further amended to read:</w:t>
      </w:r>
    </w:p>
    <w:p w:rsidR="00000000" w:rsidP="002043E3">
      <w:pPr>
        <w:ind w:left="360" w:firstLine="360"/>
        <w:rPr>
          <w:rFonts w:ascii="Arial" w:eastAsia="Arial" w:hAnsi="Arial" w:cs="Arial"/>
        </w:rPr>
      </w:pPr>
      <w:bookmarkStart w:id="8" w:name="_STATUTE_NUMBER__64878185_ff83_4358_a175"/>
      <w:bookmarkStart w:id="9" w:name="_STATUTE_SS__dc541696_8716_4b18_95c3_1df"/>
      <w:bookmarkEnd w:id="3"/>
      <w:r>
        <w:rPr>
          <w:rFonts w:ascii="Arial" w:eastAsia="Arial" w:hAnsi="Arial" w:cs="Arial"/>
          <w:b/>
        </w:rPr>
        <w:t>12</w:t>
      </w:r>
      <w:bookmarkEnd w:id="8"/>
      <w:r>
        <w:rPr>
          <w:rFonts w:ascii="Arial" w:eastAsia="Arial" w:hAnsi="Arial" w:cs="Arial"/>
          <w:b/>
        </w:rPr>
        <w:t xml:space="preserve">.  </w:t>
      </w:r>
      <w:bookmarkStart w:id="10" w:name="_STATUTE_HEADNOTE__a66625bc_f0fa_4397_99"/>
      <w:r>
        <w:rPr>
          <w:rFonts w:ascii="Arial" w:eastAsia="Arial" w:hAnsi="Arial" w:cs="Arial"/>
          <w:b/>
        </w:rPr>
        <w:t>Certain veterans.</w:t>
      </w:r>
      <w:bookmarkEnd w:id="10"/>
      <w:r>
        <w:rPr>
          <w:rFonts w:ascii="Arial" w:eastAsia="Arial" w:hAnsi="Arial" w:cs="Arial"/>
          <w:b/>
        </w:rPr>
        <w:t xml:space="preserve"> </w:t>
      </w:r>
      <w:r>
        <w:rPr>
          <w:rFonts w:ascii="Arial" w:eastAsia="Arial" w:hAnsi="Arial" w:cs="Arial"/>
        </w:rPr>
        <w:t xml:space="preserve"> </w:t>
      </w:r>
      <w:bookmarkStart w:id="11" w:name="_STATUTE_CONTENT__5f389a91_51d2_44c1_b89"/>
      <w:r>
        <w:rPr>
          <w:rFonts w:ascii="Arial" w:eastAsia="Arial" w:hAnsi="Arial" w:cs="Arial"/>
        </w:rPr>
        <w:t xml:space="preserve">Automobiles owned by veterans who are granted free registration of those vehicles by the Secretary of State under </w:t>
      </w:r>
      <w:bookmarkStart w:id="12" w:name="_CROSS_REFERENCE__07040a20_80a5_41b2_a8f"/>
      <w:r>
        <w:rPr>
          <w:rFonts w:ascii="Arial" w:eastAsia="Arial" w:hAnsi="Arial" w:cs="Arial"/>
        </w:rPr>
        <w:t>Title 29‑A, section 523, subsection 1</w:t>
      </w:r>
      <w:bookmarkStart w:id="13" w:name="_REV__377b8041_2ec8_4161_b89f_c27bdb9153"/>
      <w:bookmarkStart w:id="14" w:name="_PROCESSED_CHANGE__7aab9b6c_c912_456d_8e"/>
      <w:bookmarkEnd w:id="12"/>
      <w:r w:rsidRPr="00402566">
        <w:rPr>
          <w:rFonts w:ascii="Arial" w:eastAsia="Arial" w:hAnsi="Arial" w:cs="Arial"/>
        </w:rPr>
        <w:t xml:space="preserve"> </w:t>
      </w:r>
      <w:r>
        <w:rPr>
          <w:rFonts w:ascii="Arial" w:eastAsia="Arial" w:hAnsi="Arial" w:cs="Arial"/>
          <w:u w:val="single"/>
        </w:rPr>
        <w:t>or who are disabled by injury or disease incurred or aggravated during active military service in the line of duty and are receiving any form of pension or compensation from the United States Government for total, service-connected disability</w:t>
      </w:r>
      <w:bookmarkEnd w:id="13"/>
      <w:bookmarkEnd w:id="14"/>
      <w:r>
        <w:rPr>
          <w:rFonts w:ascii="Arial" w:eastAsia="Arial" w:hAnsi="Arial" w:cs="Arial"/>
        </w:rPr>
        <w:t>;</w:t>
      </w:r>
      <w:bookmarkEnd w:id="11"/>
      <w:bookmarkEnd w:id="2"/>
      <w:bookmarkEnd w:id="4"/>
      <w:bookmarkEnd w:id="5"/>
      <w:bookmarkEnd w:id="6"/>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LR1117,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Exempt Certain Disabled Veterans from the Motor Vehicle Excise Tax</w:t>
    </w:r>
  </w:p>
  <w:p>
    <w:pPr>
      <w:suppressLineNumbers/>
      <w:spacing w:before="0" w:after="0"/>
      <w:jc w:val="center"/>
      <w:rPr>
        <w:rFonts w:ascii="Arial" w:eastAsia="Arial" w:hAnsi="Arial" w:cs="Arial"/>
      </w:rPr>
    </w:pPr>
    <w:r>
      <w:rPr>
        <w:rFonts w:ascii="Arial" w:eastAsia="Arial" w:hAnsi="Arial" w:cs="Arial"/>
        <w:sz w:val="22"/>
      </w:rPr>
      <w:t>L.D. 1193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43E3"/>
    <w:rsid w:val="00257B1E"/>
    <w:rsid w:val="002A3C2A"/>
    <w:rsid w:val="002A3D55"/>
    <w:rsid w:val="002D357F"/>
    <w:rsid w:val="00361F3E"/>
    <w:rsid w:val="003D0121"/>
    <w:rsid w:val="003F2563"/>
    <w:rsid w:val="003F315D"/>
    <w:rsid w:val="00402566"/>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