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Concerning Marina-based Restaurants in the Shoreland Zone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839 - L.D. 1161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Concerning Marina-based Restaurants in the Shoreland Zone</w:t>
      </w:r>
    </w:p>
    <w:p w:rsidR="00955D24" w:rsidP="00955D24">
      <w:pPr>
        <w:ind w:left="360"/>
        <w:rPr>
          <w:rFonts w:ascii="Arial" w:eastAsia="Arial" w:hAnsi="Arial" w:cs="Arial"/>
        </w:rPr>
      </w:pPr>
      <w:bookmarkStart w:id="0" w:name="_ENACTING_CLAUSE__659e69fc_ae5c_4e10_b1f"/>
      <w:bookmarkStart w:id="1" w:name="_PAR__1_a4388309_6e92_4f03_8196_d334572f"/>
      <w:bookmarkStart w:id="2" w:name="_DOC_BODY_CONTAINER__fddaccf5_8c4d_4e7c_"/>
      <w:r>
        <w:rPr>
          <w:rFonts w:ascii="Arial" w:eastAsia="Arial" w:hAnsi="Arial" w:cs="Arial"/>
          <w:b/>
        </w:rPr>
        <w:t>Be it enacted by the People of the State of Maine as follows:</w:t>
      </w:r>
    </w:p>
    <w:p w:rsidR="00955D24" w:rsidP="00955D24">
      <w:pPr>
        <w:ind w:left="360" w:firstLine="360"/>
        <w:rPr>
          <w:rFonts w:ascii="Arial" w:eastAsia="Arial" w:hAnsi="Arial" w:cs="Arial"/>
        </w:rPr>
      </w:pPr>
      <w:bookmarkStart w:id="3" w:name="_BILL_SECTION_HEADER__02ad74c8_7b57_4aaf"/>
      <w:bookmarkStart w:id="4" w:name="_BILL_SECTION__a380c848_5f2c_4482_80c4_1"/>
      <w:bookmarkStart w:id="5" w:name="_INSTRUCTION__4c9878e3_d1b3_456a_82fe_f6"/>
      <w:bookmarkStart w:id="6" w:name="_DOC_BODY_CONTENT__08266855_5bfe_4246_a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67a114c_547a_454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38 MRSA §439-A, sub-§4-D</w:t>
      </w:r>
      <w:r>
        <w:rPr>
          <w:rFonts w:ascii="Arial" w:eastAsia="Arial" w:hAnsi="Arial" w:cs="Arial"/>
        </w:rPr>
        <w:t xml:space="preserve"> is enacted to read:</w:t>
      </w:r>
    </w:p>
    <w:p w:rsidR="00955D24" w:rsidP="00955D24">
      <w:pPr>
        <w:ind w:left="360" w:firstLine="360"/>
        <w:rPr>
          <w:rFonts w:ascii="Arial" w:eastAsia="Arial" w:hAnsi="Arial" w:cs="Arial"/>
        </w:rPr>
      </w:pPr>
      <w:bookmarkStart w:id="8" w:name="_STATUTE_NUMBER__ced49498_9a43_47ec_bfe6"/>
      <w:bookmarkStart w:id="9" w:name="_REV__20dcc2a1_de3e_4450_afdc_29994ecc64"/>
      <w:bookmarkStart w:id="10" w:name="_PROCESSED_CHANGE__53eb9184_548a_4703_84"/>
      <w:bookmarkStart w:id="11" w:name="_PROCESSED_CHANGE__9f832159_bf51_4d96_bb"/>
      <w:bookmarkStart w:id="12" w:name="_PROCESSED_CHANGE__d168155a_0765_4ca3_90"/>
      <w:bookmarkStart w:id="13" w:name="_STATUTE_SS__dd77dbf5_bd18_4dbd_962a_c06"/>
      <w:bookmarkEnd w:id="3"/>
      <w:r>
        <w:rPr>
          <w:rFonts w:ascii="Arial" w:eastAsia="Arial" w:hAnsi="Arial" w:cs="Arial"/>
          <w:b/>
          <w:u w:val="single"/>
        </w:rPr>
        <w:t>4-D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4" w:name="_STATUTE_HEADNOTE__976fa3b3_5640_400a_91"/>
      <w:r>
        <w:rPr>
          <w:rFonts w:ascii="Arial" w:eastAsia="Arial" w:hAnsi="Arial" w:cs="Arial"/>
          <w:b/>
          <w:u w:val="single"/>
        </w:rPr>
        <w:t xml:space="preserve">Exemption for expansion of an existing restaurant associated with an existing marina. </w:t>
      </w:r>
      <w:r>
        <w:rPr>
          <w:rFonts w:ascii="Arial" w:eastAsia="Arial" w:hAnsi="Arial" w:cs="Arial"/>
          <w:u w:val="single"/>
        </w:rPr>
        <w:t xml:space="preserve"> </w:t>
      </w:r>
      <w:bookmarkStart w:id="15" w:name="_STATUTE_CONTENT__17dc2ec9_f5d9_40b4_ad3"/>
      <w:bookmarkEnd w:id="14"/>
      <w:r>
        <w:rPr>
          <w:rFonts w:ascii="Arial" w:eastAsia="Arial" w:hAnsi="Arial" w:cs="Arial"/>
          <w:u w:val="single"/>
        </w:rPr>
        <w:t>In accordance with the provisions of this subsection, a municipality may adopt an ordinance that allows the expansion of a restaurant that is part of a marina that has been permitted in accordance with all applicable state and local requirements.</w:t>
      </w:r>
    </w:p>
    <w:p w:rsidR="00955D24" w:rsidP="00955D24">
      <w:pPr>
        <w:ind w:left="720"/>
        <w:rPr>
          <w:rFonts w:ascii="Arial" w:eastAsia="Arial" w:hAnsi="Arial" w:cs="Arial"/>
        </w:rPr>
      </w:pPr>
      <w:bookmarkStart w:id="16" w:name="_STATUTE_NUMBER__7c623ecd_b57b_4c56_b218"/>
      <w:bookmarkStart w:id="17" w:name="_REV__afb7ee20_322f_4884_81ce_04807da2d1"/>
      <w:bookmarkStart w:id="18" w:name="_STATUTE_P__7bc91030_6d87_4a06_8f75_97fb"/>
      <w:bookmarkEnd w:id="9"/>
      <w:bookmarkEnd w:id="15"/>
      <w:r>
        <w:rPr>
          <w:rFonts w:ascii="Arial" w:eastAsia="Arial" w:hAnsi="Arial" w:cs="Arial"/>
          <w:u w:val="single"/>
        </w:rPr>
        <w:t>A</w:t>
      </w:r>
      <w:bookmarkEnd w:id="16"/>
      <w:r>
        <w:rPr>
          <w:rFonts w:ascii="Arial" w:eastAsia="Arial" w:hAnsi="Arial" w:cs="Arial"/>
          <w:u w:val="single"/>
        </w:rPr>
        <w:t xml:space="preserve">.  </w:t>
      </w:r>
      <w:bookmarkStart w:id="19" w:name="_STATUTE_CONTENT__f1bd44f6_18ad_4856_be7"/>
      <w:r>
        <w:rPr>
          <w:rFonts w:ascii="Arial" w:eastAsia="Arial" w:hAnsi="Arial" w:cs="Arial"/>
          <w:u w:val="single"/>
        </w:rPr>
        <w:t>Notwithstanding subsection 4, a municipality may adopt an ordinance pursuant to this subsection that allows the expansion of a restaurant that is part of a marina that has been permitted in accordance with all applicable state and local requirements if the following requirements are met:</w:t>
      </w:r>
    </w:p>
    <w:p w:rsidR="00955D24" w:rsidP="00955D24">
      <w:pPr>
        <w:ind w:left="1080"/>
        <w:rPr>
          <w:rFonts w:ascii="Arial" w:eastAsia="Arial" w:hAnsi="Arial" w:cs="Arial"/>
        </w:rPr>
      </w:pPr>
      <w:bookmarkStart w:id="20" w:name="_STATUTE_SP__f7dcb3a5_211d_484a_8cf7_814"/>
      <w:bookmarkStart w:id="21" w:name="_REV__2b5fb29b_e7d1_4235_8d45_f40a478924"/>
      <w:bookmarkEnd w:id="17"/>
      <w:bookmarkEnd w:id="19"/>
      <w:r>
        <w:rPr>
          <w:rFonts w:ascii="Arial" w:eastAsia="Arial" w:hAnsi="Arial" w:cs="Arial"/>
          <w:u w:val="single"/>
        </w:rPr>
        <w:t>(</w:t>
      </w:r>
      <w:bookmarkStart w:id="22" w:name="_STATUTE_NUMBER__24b36509_c567_4a63_bc81"/>
      <w:r>
        <w:rPr>
          <w:rFonts w:ascii="Arial" w:eastAsia="Arial" w:hAnsi="Arial" w:cs="Arial"/>
          <w:u w:val="single"/>
        </w:rPr>
        <w:t>1</w:t>
      </w:r>
      <w:bookmarkEnd w:id="22"/>
      <w:r>
        <w:rPr>
          <w:rFonts w:ascii="Arial" w:eastAsia="Arial" w:hAnsi="Arial" w:cs="Arial"/>
          <w:u w:val="single"/>
        </w:rPr>
        <w:t xml:space="preserve">)  </w:t>
      </w:r>
      <w:bookmarkStart w:id="23" w:name="_STATUTE_CONTENT__50af344e_ed60_4e2a_8c2"/>
      <w:r>
        <w:rPr>
          <w:rFonts w:ascii="Arial" w:eastAsia="Arial" w:hAnsi="Arial" w:cs="Arial"/>
          <w:u w:val="single"/>
        </w:rPr>
        <w:t>The restaurant expansion is not located over a water body or wetland;</w:t>
      </w:r>
    </w:p>
    <w:p w:rsidR="00955D24" w:rsidP="00955D24">
      <w:pPr>
        <w:ind w:left="1080"/>
        <w:rPr>
          <w:rFonts w:ascii="Arial" w:eastAsia="Arial" w:hAnsi="Arial" w:cs="Arial"/>
        </w:rPr>
      </w:pPr>
      <w:bookmarkStart w:id="24" w:name="_STATUTE_SP__76222842_6b4d_4869_8c04_d49"/>
      <w:bookmarkStart w:id="25" w:name="_REV__a68c8b5b_793b_4db8_ae9e_6cf7240150"/>
      <w:bookmarkEnd w:id="20"/>
      <w:bookmarkEnd w:id="21"/>
      <w:bookmarkEnd w:id="23"/>
      <w:r>
        <w:rPr>
          <w:rFonts w:ascii="Arial" w:eastAsia="Arial" w:hAnsi="Arial" w:cs="Arial"/>
          <w:u w:val="single"/>
        </w:rPr>
        <w:t>(</w:t>
      </w:r>
      <w:bookmarkStart w:id="26" w:name="_STATUTE_NUMBER__abad0f26_629c_4ae2_85f4"/>
      <w:r>
        <w:rPr>
          <w:rFonts w:ascii="Arial" w:eastAsia="Arial" w:hAnsi="Arial" w:cs="Arial"/>
          <w:u w:val="single"/>
        </w:rPr>
        <w:t>2</w:t>
      </w:r>
      <w:bookmarkEnd w:id="26"/>
      <w:r>
        <w:rPr>
          <w:rFonts w:ascii="Arial" w:eastAsia="Arial" w:hAnsi="Arial" w:cs="Arial"/>
          <w:u w:val="single"/>
        </w:rPr>
        <w:t xml:space="preserve">)  </w:t>
      </w:r>
      <w:bookmarkStart w:id="27" w:name="_STATUTE_CONTENT__d69d56c3_2c82_4493_b84"/>
      <w:r>
        <w:rPr>
          <w:rFonts w:ascii="Arial" w:eastAsia="Arial" w:hAnsi="Arial" w:cs="Arial"/>
          <w:u w:val="single"/>
        </w:rPr>
        <w:t>The restaurant expansion is not located any closer to the water body or wetland than the existing restaurant; and</w:t>
      </w:r>
    </w:p>
    <w:p w:rsidR="00955D24" w:rsidP="00955D24">
      <w:pPr>
        <w:ind w:left="1080"/>
        <w:rPr>
          <w:rFonts w:ascii="Arial" w:eastAsia="Arial" w:hAnsi="Arial" w:cs="Arial"/>
        </w:rPr>
      </w:pPr>
      <w:bookmarkStart w:id="28" w:name="_STATUTE_SP__4cca5f55_e03c_4beb_b513_4ef"/>
      <w:bookmarkStart w:id="29" w:name="_REV__5965f293_f55a_43ee_9c3a_b9f1e91c3e"/>
      <w:bookmarkEnd w:id="24"/>
      <w:bookmarkEnd w:id="25"/>
      <w:bookmarkEnd w:id="27"/>
      <w:r>
        <w:rPr>
          <w:rFonts w:ascii="Arial" w:eastAsia="Arial" w:hAnsi="Arial" w:cs="Arial"/>
          <w:u w:val="single"/>
        </w:rPr>
        <w:t>(</w:t>
      </w:r>
      <w:bookmarkStart w:id="30" w:name="_STATUTE_NUMBER__adf33b1e_ccd5_4b6d_90d1"/>
      <w:r>
        <w:rPr>
          <w:rFonts w:ascii="Arial" w:eastAsia="Arial" w:hAnsi="Arial" w:cs="Arial"/>
          <w:u w:val="single"/>
        </w:rPr>
        <w:t>3</w:t>
      </w:r>
      <w:bookmarkEnd w:id="30"/>
      <w:r>
        <w:rPr>
          <w:rFonts w:ascii="Arial" w:eastAsia="Arial" w:hAnsi="Arial" w:cs="Arial"/>
          <w:u w:val="single"/>
        </w:rPr>
        <w:t xml:space="preserve">)  </w:t>
      </w:r>
      <w:bookmarkStart w:id="31" w:name="_STATUTE_CONTENT__4e5b46da_bdc5_4cf4_8aa"/>
      <w:r>
        <w:rPr>
          <w:rFonts w:ascii="Arial" w:eastAsia="Arial" w:hAnsi="Arial" w:cs="Arial"/>
          <w:u w:val="single"/>
        </w:rPr>
        <w:t>The restaurant and the marina that the restaurant is a part of have both been in existence as of January 1, 2021.</w:t>
      </w:r>
    </w:p>
    <w:p w:rsidR="00000000" w:rsidP="00955D24">
      <w:pPr>
        <w:ind w:left="720"/>
        <w:rPr>
          <w:rFonts w:ascii="Arial" w:eastAsia="Arial" w:hAnsi="Arial" w:cs="Arial"/>
        </w:rPr>
      </w:pPr>
      <w:bookmarkStart w:id="32" w:name="_STATUTE_NUMBER__4eb4458d_1f7b_4a36_b7d9"/>
      <w:bookmarkStart w:id="33" w:name="_REV__42e32061_fa18_4286_bf5a_8092adc273"/>
      <w:bookmarkStart w:id="34" w:name="_STATUTE_P__3cdc2fbe_c557_43f7_a3c1_43ff"/>
      <w:bookmarkEnd w:id="18"/>
      <w:bookmarkEnd w:id="28"/>
      <w:bookmarkEnd w:id="29"/>
      <w:bookmarkEnd w:id="31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65505ae1_bb2c_47c0_a9c"/>
      <w:r>
        <w:rPr>
          <w:rFonts w:ascii="Arial" w:eastAsia="Arial" w:hAnsi="Arial" w:cs="Arial"/>
          <w:u w:val="single"/>
        </w:rPr>
        <w:t xml:space="preserve">Except for the water and wetland setback requirements in subsection 4, the expansion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a restaurant that is part of a marina that meets the requirements of this subsection must meet all other state and local permit requirements and comply with all other applicable rules.</w:t>
      </w:r>
      <w:bookmarkEnd w:id="2"/>
      <w:bookmarkEnd w:id="4"/>
      <w:bookmarkEnd w:id="5"/>
      <w:bookmarkEnd w:id="6"/>
      <w:bookmarkEnd w:id="10"/>
      <w:bookmarkEnd w:id="11"/>
      <w:bookmarkEnd w:id="12"/>
      <w:bookmarkEnd w:id="13"/>
      <w:bookmarkEnd w:id="33"/>
      <w:bookmarkEnd w:id="34"/>
      <w:bookmarkEnd w:id="3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LR1251,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Concerning Marina-based Restaurants in the Shoreland Zone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1161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5D24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