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Create Economic Opportunity for the Wabanaki Nations Through Internet Gaming</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769 - L.D. 1164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Create Economic Opportunity for the Wabanaki Nations Through Internet Gaming</w:t>
      </w:r>
    </w:p>
    <w:p w:rsidR="005137AC" w:rsidP="005137AC">
      <w:pPr>
        <w:ind w:left="360"/>
        <w:rPr>
          <w:rFonts w:ascii="Arial" w:eastAsia="Arial" w:hAnsi="Arial" w:cs="Arial"/>
        </w:rPr>
      </w:pPr>
      <w:bookmarkStart w:id="0" w:name="_ENACTING_CLAUSE__160b2d2c_baf2_4738_910"/>
      <w:bookmarkStart w:id="1" w:name="_PAR__1_852a731c_6f26_4bc2_99be_df93e6db"/>
      <w:bookmarkStart w:id="2" w:name="_DOC_BODY_CONTAINER__19198fa9_062d_45ee_"/>
      <w:r>
        <w:rPr>
          <w:rFonts w:ascii="Arial" w:eastAsia="Arial" w:hAnsi="Arial" w:cs="Arial"/>
          <w:b/>
        </w:rPr>
        <w:t>Be it enacted by the People of the State of Maine as follows:</w:t>
      </w:r>
    </w:p>
    <w:p w:rsidR="005137AC" w:rsidP="005137AC">
      <w:pPr>
        <w:ind w:left="360" w:firstLine="360"/>
        <w:rPr>
          <w:rFonts w:ascii="Arial" w:eastAsia="Arial" w:hAnsi="Arial" w:cs="Arial"/>
        </w:rPr>
      </w:pPr>
      <w:bookmarkStart w:id="3" w:name="_BILL_SECTION_HEADER__fe9956ba_793e_41ae"/>
      <w:bookmarkStart w:id="4" w:name="_PAR__2_2a446cc3_09e2_4264_88e3_2476f9c1"/>
      <w:bookmarkStart w:id="5" w:name="_BILL_SECTION__5633c1cb_1577_4396_9081_2"/>
      <w:bookmarkStart w:id="6" w:name="_DOC_BODY_CONTENT__17f4e8fa_2b85_41d9_91"/>
      <w:bookmarkEnd w:id="0"/>
      <w:bookmarkEnd w:id="1"/>
      <w:r>
        <w:rPr>
          <w:rFonts w:ascii="Arial" w:eastAsia="Arial" w:hAnsi="Arial" w:cs="Arial"/>
          <w:b/>
          <w:sz w:val="24"/>
        </w:rPr>
        <w:t xml:space="preserve">Sec. </w:t>
      </w:r>
      <w:bookmarkStart w:id="7" w:name="_BILL_SECTION_NUMBER__7becb776_8a0a_4dba"/>
      <w:r>
        <w:rPr>
          <w:rFonts w:ascii="Arial" w:eastAsia="Arial" w:hAnsi="Arial" w:cs="Arial"/>
          <w:b/>
          <w:sz w:val="24"/>
        </w:rPr>
        <w:t>1</w:t>
      </w:r>
      <w:bookmarkEnd w:id="7"/>
      <w:r>
        <w:rPr>
          <w:rFonts w:ascii="Arial" w:eastAsia="Arial" w:hAnsi="Arial" w:cs="Arial"/>
          <w:b/>
          <w:sz w:val="24"/>
        </w:rPr>
        <w:t>.  8 MRSA §1205, sub-§1, ¶E,</w:t>
      </w:r>
      <w:r>
        <w:rPr>
          <w:rFonts w:ascii="Arial" w:eastAsia="Arial" w:hAnsi="Arial" w:cs="Arial"/>
        </w:rPr>
        <w:t xml:space="preserve"> as enacted by PL 2021, c. 681, Pt. J, §6, is amended by amending subparagraph (3) to read:</w:t>
      </w:r>
    </w:p>
    <w:p w:rsidR="005137AC" w:rsidP="005137AC">
      <w:pPr>
        <w:ind w:left="1080"/>
        <w:rPr>
          <w:rFonts w:ascii="Arial" w:eastAsia="Arial" w:hAnsi="Arial" w:cs="Arial"/>
        </w:rPr>
      </w:pPr>
      <w:bookmarkStart w:id="8" w:name="_STATUTE_SP__6340772c_760c_41b1_a644_450"/>
      <w:bookmarkStart w:id="9" w:name="_PAR__3_8c495992_0c45_4beb_9088_98ccc3f7"/>
      <w:bookmarkEnd w:id="3"/>
      <w:bookmarkEnd w:id="4"/>
      <w:r>
        <w:rPr>
          <w:rFonts w:ascii="Arial" w:eastAsia="Arial" w:hAnsi="Arial" w:cs="Arial"/>
        </w:rPr>
        <w:t>(</w:t>
      </w:r>
      <w:bookmarkStart w:id="10" w:name="_STATUTE_NUMBER__0818773d_1df7_4979_94ab"/>
      <w:r>
        <w:rPr>
          <w:rFonts w:ascii="Arial" w:eastAsia="Arial" w:hAnsi="Arial" w:cs="Arial"/>
        </w:rPr>
        <w:t>3</w:t>
      </w:r>
      <w:bookmarkEnd w:id="10"/>
      <w:r>
        <w:rPr>
          <w:rFonts w:ascii="Arial" w:eastAsia="Arial" w:hAnsi="Arial" w:cs="Arial"/>
        </w:rPr>
        <w:t xml:space="preserve">)  </w:t>
      </w:r>
      <w:bookmarkStart w:id="11" w:name="_STATUTE_CONTENT__200487fc_275a_4b5f_a03"/>
      <w:r>
        <w:rPr>
          <w:rFonts w:ascii="Arial" w:eastAsia="Arial" w:hAnsi="Arial" w:cs="Arial"/>
        </w:rPr>
        <w:t xml:space="preserve">Has engaged in conduct in this State or any other jurisdiction that would constitute a violation of this chapter; </w:t>
      </w:r>
      <w:bookmarkStart w:id="12" w:name="_CROSS_REFERENCE__048b4367_475f_49dc_8f9"/>
      <w:r>
        <w:rPr>
          <w:rFonts w:ascii="Arial" w:eastAsia="Arial" w:hAnsi="Arial" w:cs="Arial"/>
        </w:rPr>
        <w:t>chapter 11</w:t>
      </w:r>
      <w:bookmarkEnd w:id="12"/>
      <w:r>
        <w:rPr>
          <w:rFonts w:ascii="Arial" w:eastAsia="Arial" w:hAnsi="Arial" w:cs="Arial"/>
        </w:rPr>
        <w:t xml:space="preserve"> involving gambling; </w:t>
      </w:r>
      <w:bookmarkStart w:id="13" w:name="_CROSS_REFERENCE__be2566f8_abb9_46cd_baa"/>
      <w:r>
        <w:rPr>
          <w:rFonts w:ascii="Arial" w:eastAsia="Arial" w:hAnsi="Arial" w:cs="Arial"/>
        </w:rPr>
        <w:t>chapter 31</w:t>
      </w:r>
      <w:bookmarkEnd w:id="13"/>
      <w:r>
        <w:rPr>
          <w:rFonts w:ascii="Arial" w:eastAsia="Arial" w:hAnsi="Arial" w:cs="Arial"/>
        </w:rPr>
        <w:t xml:space="preserve">; </w:t>
      </w:r>
      <w:bookmarkStart w:id="14" w:name="_CROSS_REFERENCE__e9f4e94c_e223_4a03_aa4"/>
      <w:r>
        <w:rPr>
          <w:rFonts w:ascii="Arial" w:eastAsia="Arial" w:hAnsi="Arial" w:cs="Arial"/>
        </w:rPr>
        <w:t>chapter 33</w:t>
      </w:r>
      <w:bookmarkEnd w:id="14"/>
      <w:r>
        <w:rPr>
          <w:rFonts w:ascii="Arial" w:eastAsia="Arial" w:hAnsi="Arial" w:cs="Arial"/>
        </w:rPr>
        <w:t xml:space="preserve">; </w:t>
      </w:r>
      <w:r>
        <w:rPr>
          <w:rFonts w:ascii="Arial" w:eastAsia="Arial" w:hAnsi="Arial" w:cs="Arial"/>
          <w:u w:val="single"/>
        </w:rPr>
        <w:t>chapter 39;</w:t>
      </w:r>
      <w:r>
        <w:rPr>
          <w:rFonts w:ascii="Arial" w:eastAsia="Arial" w:hAnsi="Arial" w:cs="Arial"/>
        </w:rPr>
        <w:t xml:space="preserve"> </w:t>
      </w:r>
      <w:bookmarkStart w:id="15" w:name="_CROSS_REFERENCE__6773adc7_ae96_45b9_9e2"/>
      <w:r>
        <w:rPr>
          <w:rFonts w:ascii="Arial" w:eastAsia="Arial" w:hAnsi="Arial" w:cs="Arial"/>
        </w:rPr>
        <w:t>Title 17, chapter 13‑A</w:t>
      </w:r>
      <w:bookmarkEnd w:id="15"/>
      <w:r>
        <w:rPr>
          <w:rFonts w:ascii="Arial" w:eastAsia="Arial" w:hAnsi="Arial" w:cs="Arial"/>
        </w:rPr>
        <w:t xml:space="preserve"> or </w:t>
      </w:r>
      <w:bookmarkStart w:id="16" w:name="_CROSS_REFERENCE__517fa85b_3e65_4850_805"/>
      <w:r>
        <w:rPr>
          <w:rFonts w:ascii="Arial" w:eastAsia="Arial" w:hAnsi="Arial" w:cs="Arial"/>
        </w:rPr>
        <w:t>62</w:t>
      </w:r>
      <w:bookmarkEnd w:id="16"/>
      <w:r>
        <w:rPr>
          <w:rFonts w:ascii="Arial" w:eastAsia="Arial" w:hAnsi="Arial" w:cs="Arial"/>
        </w:rPr>
        <w:t xml:space="preserve">; </w:t>
      </w:r>
      <w:bookmarkStart w:id="17" w:name="_CROSS_REFERENCE__552cb87f_cf95_4807_925"/>
      <w:r>
        <w:rPr>
          <w:rFonts w:ascii="Arial" w:eastAsia="Arial" w:hAnsi="Arial" w:cs="Arial"/>
        </w:rPr>
        <w:t>Title 17‑A, chapter 39</w:t>
      </w:r>
      <w:bookmarkEnd w:id="17"/>
      <w:r>
        <w:rPr>
          <w:rFonts w:ascii="Arial" w:eastAsia="Arial" w:hAnsi="Arial" w:cs="Arial"/>
        </w:rPr>
        <w:t>; or substantially similar offenses in other jurisdictions;</w:t>
      </w:r>
      <w:bookmarkEnd w:id="11"/>
    </w:p>
    <w:p w:rsidR="005137AC" w:rsidP="005137AC">
      <w:pPr>
        <w:ind w:left="360" w:firstLine="360"/>
        <w:rPr>
          <w:rFonts w:ascii="Arial" w:eastAsia="Arial" w:hAnsi="Arial" w:cs="Arial"/>
        </w:rPr>
      </w:pPr>
      <w:bookmarkStart w:id="18" w:name="_BILL_SECTION_HEADER__f51a09b8_a499_4257"/>
      <w:bookmarkStart w:id="19" w:name="_PAR__4_ca79ab8d_7c76_478d_af00_b5020694"/>
      <w:bookmarkStart w:id="20" w:name="_BILL_SECTION__5ca05828_31e1_4020_938a_a"/>
      <w:bookmarkEnd w:id="5"/>
      <w:bookmarkEnd w:id="8"/>
      <w:bookmarkEnd w:id="9"/>
      <w:r>
        <w:rPr>
          <w:rFonts w:ascii="Arial" w:eastAsia="Arial" w:hAnsi="Arial" w:cs="Arial"/>
          <w:b/>
          <w:sz w:val="24"/>
        </w:rPr>
        <w:t xml:space="preserve">Sec. </w:t>
      </w:r>
      <w:bookmarkStart w:id="21" w:name="_BILL_SECTION_NUMBER__742763ed_704d_46a4"/>
      <w:r>
        <w:rPr>
          <w:rFonts w:ascii="Arial" w:eastAsia="Arial" w:hAnsi="Arial" w:cs="Arial"/>
          <w:b/>
          <w:sz w:val="24"/>
        </w:rPr>
        <w:t>2</w:t>
      </w:r>
      <w:bookmarkEnd w:id="21"/>
      <w:r>
        <w:rPr>
          <w:rFonts w:ascii="Arial" w:eastAsia="Arial" w:hAnsi="Arial" w:cs="Arial"/>
          <w:b/>
          <w:sz w:val="24"/>
        </w:rPr>
        <w:t>.  8 MRSA §1210, sub-§1,</w:t>
      </w:r>
      <w:r>
        <w:rPr>
          <w:rFonts w:ascii="Arial" w:eastAsia="Arial" w:hAnsi="Arial" w:cs="Arial"/>
        </w:rPr>
        <w:t xml:space="preserve"> as enacted by PL 2021, c. 681, Pt. J, §6, is amended to read:</w:t>
      </w:r>
    </w:p>
    <w:p w:rsidR="005137AC" w:rsidP="005137AC">
      <w:pPr>
        <w:ind w:left="360" w:firstLine="360"/>
        <w:rPr>
          <w:rFonts w:ascii="Arial" w:eastAsia="Arial" w:hAnsi="Arial" w:cs="Arial"/>
        </w:rPr>
      </w:pPr>
      <w:bookmarkStart w:id="22" w:name="_STATUTE_NUMBER__94890bd2_ca07_491c_9d80"/>
      <w:bookmarkStart w:id="23" w:name="_STATUTE_SS__ed91fdc8_d137_4f25_9029_c0f"/>
      <w:bookmarkStart w:id="24" w:name="_PAR__5_10819ffc_88f9_4c75_a137_5325f34a"/>
      <w:bookmarkEnd w:id="18"/>
      <w:bookmarkEnd w:id="19"/>
      <w:r>
        <w:rPr>
          <w:rFonts w:ascii="Arial" w:eastAsia="Arial" w:hAnsi="Arial" w:cs="Arial"/>
          <w:b/>
        </w:rPr>
        <w:t>1</w:t>
      </w:r>
      <w:bookmarkEnd w:id="22"/>
      <w:r>
        <w:rPr>
          <w:rFonts w:ascii="Arial" w:eastAsia="Arial" w:hAnsi="Arial" w:cs="Arial"/>
          <w:b/>
        </w:rPr>
        <w:t xml:space="preserve">.  </w:t>
      </w:r>
      <w:bookmarkStart w:id="25" w:name="_STATUTE_HEADNOTE__016cd991_d076_4bbb_af"/>
      <w:r>
        <w:rPr>
          <w:rFonts w:ascii="Arial" w:eastAsia="Arial" w:hAnsi="Arial" w:cs="Arial"/>
          <w:b/>
        </w:rPr>
        <w:t>License required.</w:t>
      </w:r>
      <w:bookmarkEnd w:id="25"/>
      <w:r>
        <w:rPr>
          <w:rFonts w:ascii="Arial" w:eastAsia="Arial" w:hAnsi="Arial" w:cs="Arial"/>
          <w:b/>
        </w:rPr>
        <w:t xml:space="preserve"> </w:t>
      </w:r>
      <w:r>
        <w:rPr>
          <w:rFonts w:ascii="Arial" w:eastAsia="Arial" w:hAnsi="Arial" w:cs="Arial"/>
        </w:rPr>
        <w:t xml:space="preserve"> </w:t>
      </w:r>
      <w:bookmarkStart w:id="26" w:name="_STATUTE_CONTENT__a43934b5_6d09_49c0_974"/>
      <w:r>
        <w:rPr>
          <w:rFonts w:ascii="Arial" w:eastAsia="Arial" w:hAnsi="Arial" w:cs="Arial"/>
        </w:rPr>
        <w:t xml:space="preserve">A person may not be employed by an operator to be engaged directly in sports wagering-related activities or otherwise to conduct or operate sports wagering without a valid occupational license issued by the director under this section.  The director shall issue an occupational license to a person who meets the requirements of this section, </w:t>
      </w:r>
      <w:bookmarkStart w:id="27" w:name="_CROSS_REFERENCE__4c395693_09f5_4ba0_bf3"/>
      <w:r>
        <w:rPr>
          <w:rFonts w:ascii="Arial" w:eastAsia="Arial" w:hAnsi="Arial" w:cs="Arial"/>
        </w:rPr>
        <w:t>section 1204</w:t>
      </w:r>
      <w:bookmarkEnd w:id="27"/>
      <w:r>
        <w:rPr>
          <w:rFonts w:ascii="Arial" w:eastAsia="Arial" w:hAnsi="Arial" w:cs="Arial"/>
        </w:rPr>
        <w:t xml:space="preserve"> and </w:t>
      </w:r>
      <w:bookmarkStart w:id="28" w:name="_CROSS_REFERENCE__0a501a8d_357d_429c_8ec"/>
      <w:r>
        <w:rPr>
          <w:rFonts w:ascii="Arial" w:eastAsia="Arial" w:hAnsi="Arial" w:cs="Arial"/>
        </w:rPr>
        <w:t>section 1205</w:t>
      </w:r>
      <w:bookmarkEnd w:id="28"/>
      <w:r>
        <w:rPr>
          <w:rFonts w:ascii="Arial" w:eastAsia="Arial" w:hAnsi="Arial" w:cs="Arial"/>
        </w:rPr>
        <w:t>.  The director shall by rule establish a process for issuance of occupational licenses that is, as far as possible, identical to the process for</w:t>
      </w:r>
      <w:r w:rsidRPr="007A31A1">
        <w:rPr>
          <w:rFonts w:ascii="Arial" w:eastAsia="Arial" w:hAnsi="Arial" w:cs="Arial"/>
        </w:rPr>
        <w:t xml:space="preserve"> </w:t>
      </w:r>
      <w:r>
        <w:rPr>
          <w:rFonts w:ascii="Arial" w:eastAsia="Arial" w:hAnsi="Arial" w:cs="Arial"/>
          <w:u w:val="single"/>
        </w:rPr>
        <w:t>occupational licenses issued under section 1409 and for</w:t>
      </w:r>
      <w:r>
        <w:rPr>
          <w:rFonts w:ascii="Arial" w:eastAsia="Arial" w:hAnsi="Arial" w:cs="Arial"/>
        </w:rPr>
        <w:t xml:space="preserve"> licensing employees of a casino under </w:t>
      </w:r>
      <w:bookmarkStart w:id="29" w:name="_CROSS_REFERENCE__68e0fabb_e47e_4a66_9be"/>
      <w:r>
        <w:rPr>
          <w:rFonts w:ascii="Arial" w:eastAsia="Arial" w:hAnsi="Arial" w:cs="Arial"/>
        </w:rPr>
        <w:t>section 1015</w:t>
      </w:r>
      <w:bookmarkEnd w:id="29"/>
      <w:r>
        <w:rPr>
          <w:rFonts w:ascii="Arial" w:eastAsia="Arial" w:hAnsi="Arial" w:cs="Arial"/>
        </w:rPr>
        <w:t>.</w:t>
      </w:r>
      <w:bookmarkEnd w:id="26"/>
    </w:p>
    <w:p w:rsidR="005137AC" w:rsidP="005137AC">
      <w:pPr>
        <w:ind w:left="360" w:firstLine="360"/>
        <w:rPr>
          <w:rFonts w:ascii="Arial" w:eastAsia="Arial" w:hAnsi="Arial" w:cs="Arial"/>
        </w:rPr>
      </w:pPr>
      <w:bookmarkStart w:id="30" w:name="_BILL_SECTION_HEADER__45c9405f_61d7_4547"/>
      <w:bookmarkStart w:id="31" w:name="_PAR__6_054e48f4_4054_4dee_96fa_560f4f57"/>
      <w:bookmarkStart w:id="32" w:name="_BILL_SECTION__a7d0a8d3_4e11_4dcb_88aa_9"/>
      <w:bookmarkEnd w:id="20"/>
      <w:bookmarkEnd w:id="23"/>
      <w:bookmarkEnd w:id="24"/>
      <w:r>
        <w:rPr>
          <w:rFonts w:ascii="Arial" w:eastAsia="Arial" w:hAnsi="Arial" w:cs="Arial"/>
          <w:b/>
          <w:sz w:val="24"/>
        </w:rPr>
        <w:t xml:space="preserve">Sec. </w:t>
      </w:r>
      <w:bookmarkStart w:id="33" w:name="_BILL_SECTION_NUMBER__9b76eb06_7e6f_4131"/>
      <w:r>
        <w:rPr>
          <w:rFonts w:ascii="Arial" w:eastAsia="Arial" w:hAnsi="Arial" w:cs="Arial"/>
          <w:b/>
          <w:sz w:val="24"/>
        </w:rPr>
        <w:t>3</w:t>
      </w:r>
      <w:bookmarkEnd w:id="33"/>
      <w:r>
        <w:rPr>
          <w:rFonts w:ascii="Arial" w:eastAsia="Arial" w:hAnsi="Arial" w:cs="Arial"/>
          <w:b/>
          <w:sz w:val="24"/>
        </w:rPr>
        <w:t>.  8 MRSA §1210, sub-§5,</w:t>
      </w:r>
      <w:r>
        <w:rPr>
          <w:rFonts w:ascii="Arial" w:eastAsia="Arial" w:hAnsi="Arial" w:cs="Arial"/>
        </w:rPr>
        <w:t xml:space="preserve"> as enacted by PL 2021, c. 681, Pt. J, §6, is amended to read:</w:t>
      </w:r>
    </w:p>
    <w:p w:rsidR="005137AC" w:rsidP="005137AC">
      <w:pPr>
        <w:ind w:left="360" w:firstLine="360"/>
        <w:rPr>
          <w:rFonts w:ascii="Arial" w:eastAsia="Arial" w:hAnsi="Arial" w:cs="Arial"/>
        </w:rPr>
      </w:pPr>
      <w:bookmarkStart w:id="34" w:name="_STATUTE_NUMBER__25a87964_7453_420c_ae00"/>
      <w:bookmarkStart w:id="35" w:name="_STATUTE_SS__d7abe576_3489_4778_9c0c_48f"/>
      <w:bookmarkStart w:id="36" w:name="_PAR__7_7928436f_c439_42a0_aa0c_ccf7e617"/>
      <w:bookmarkEnd w:id="30"/>
      <w:bookmarkEnd w:id="31"/>
      <w:r>
        <w:rPr>
          <w:rFonts w:ascii="Arial" w:eastAsia="Arial" w:hAnsi="Arial" w:cs="Arial"/>
          <w:b/>
        </w:rPr>
        <w:t>5</w:t>
      </w:r>
      <w:bookmarkEnd w:id="34"/>
      <w:r>
        <w:rPr>
          <w:rFonts w:ascii="Arial" w:eastAsia="Arial" w:hAnsi="Arial" w:cs="Arial"/>
          <w:b/>
        </w:rPr>
        <w:t xml:space="preserve">.  </w:t>
      </w:r>
      <w:bookmarkStart w:id="37" w:name="_STATUTE_HEADNOTE__feb0fb23_bcb1_48cb_9a"/>
      <w:r>
        <w:rPr>
          <w:rFonts w:ascii="Arial" w:eastAsia="Arial" w:hAnsi="Arial" w:cs="Arial"/>
          <w:b/>
        </w:rPr>
        <w:t>Exception.</w:t>
      </w:r>
      <w:bookmarkEnd w:id="37"/>
      <w:r>
        <w:rPr>
          <w:rFonts w:ascii="Arial" w:eastAsia="Arial" w:hAnsi="Arial" w:cs="Arial"/>
          <w:b/>
        </w:rPr>
        <w:t xml:space="preserve"> </w:t>
      </w:r>
      <w:r>
        <w:rPr>
          <w:rFonts w:ascii="Arial" w:eastAsia="Arial" w:hAnsi="Arial" w:cs="Arial"/>
        </w:rPr>
        <w:t xml:space="preserve"> </w:t>
      </w:r>
      <w:bookmarkStart w:id="38" w:name="_STATUTE_CONTENT__f866276d_a305_46a5_b2e"/>
      <w:r>
        <w:rPr>
          <w:rFonts w:ascii="Arial" w:eastAsia="Arial" w:hAnsi="Arial" w:cs="Arial"/>
        </w:rPr>
        <w:t xml:space="preserve">An individual who is actively licensed under </w:t>
      </w:r>
      <w:bookmarkStart w:id="39" w:name="_CROSS_REFERENCE__4257815f_a12d_4939_a34"/>
      <w:r>
        <w:rPr>
          <w:rFonts w:ascii="Arial" w:eastAsia="Arial" w:hAnsi="Arial" w:cs="Arial"/>
        </w:rPr>
        <w:t>section 1015</w:t>
      </w:r>
      <w:bookmarkEnd w:id="39"/>
      <w:r>
        <w:rPr>
          <w:rFonts w:ascii="Arial" w:eastAsia="Arial" w:hAnsi="Arial" w:cs="Arial"/>
        </w:rPr>
        <w:t xml:space="preserve"> as an employee of a casino that has a facility sports wagering license </w:t>
      </w:r>
      <w:r>
        <w:rPr>
          <w:rFonts w:ascii="Arial" w:eastAsia="Arial" w:hAnsi="Arial" w:cs="Arial"/>
          <w:u w:val="single"/>
        </w:rPr>
        <w:t xml:space="preserve">or who is actively licensed under section 1409 as an employee of an </w:t>
      </w:r>
      <w:r>
        <w:rPr>
          <w:rFonts w:ascii="Arial" w:eastAsia="Arial" w:hAnsi="Arial" w:cs="Arial"/>
          <w:u w:val="single"/>
        </w:rPr>
        <w:t>I</w:t>
      </w:r>
      <w:r>
        <w:rPr>
          <w:rFonts w:ascii="Arial" w:eastAsia="Arial" w:hAnsi="Arial" w:cs="Arial"/>
          <w:u w:val="single"/>
        </w:rPr>
        <w:t>nternet gaming operator</w:t>
      </w:r>
      <w:r>
        <w:rPr>
          <w:rFonts w:ascii="Arial" w:eastAsia="Arial" w:hAnsi="Arial" w:cs="Arial"/>
        </w:rPr>
        <w:t xml:space="preserve"> may obtain or renew a license under this section without paying an initial license fee or a renewal license fee under this section.</w:t>
      </w:r>
      <w:bookmarkEnd w:id="38"/>
    </w:p>
    <w:p w:rsidR="005137AC" w:rsidP="005137AC">
      <w:pPr>
        <w:ind w:left="360" w:firstLine="360"/>
        <w:rPr>
          <w:rFonts w:ascii="Arial" w:eastAsia="Arial" w:hAnsi="Arial" w:cs="Arial"/>
        </w:rPr>
      </w:pPr>
      <w:bookmarkStart w:id="40" w:name="_BILL_SECTION_HEADER__09130237_c0cf_48fa"/>
      <w:bookmarkStart w:id="41" w:name="_PAR__8_e3a71fe0_20b6_46ea_a11b_1153312b"/>
      <w:bookmarkStart w:id="42" w:name="_BILL_SECTION__50afcc48_1874_4409_8197_f"/>
      <w:bookmarkEnd w:id="32"/>
      <w:bookmarkEnd w:id="35"/>
      <w:bookmarkEnd w:id="36"/>
      <w:r>
        <w:rPr>
          <w:rFonts w:ascii="Arial" w:eastAsia="Arial" w:hAnsi="Arial" w:cs="Arial"/>
          <w:b/>
          <w:sz w:val="24"/>
        </w:rPr>
        <w:t xml:space="preserve">Sec. </w:t>
      </w:r>
      <w:bookmarkStart w:id="43" w:name="_BILL_SECTION_NUMBER__f53c3f01_c4c4_4fc5"/>
      <w:r>
        <w:rPr>
          <w:rFonts w:ascii="Arial" w:eastAsia="Arial" w:hAnsi="Arial" w:cs="Arial"/>
          <w:b/>
          <w:sz w:val="24"/>
        </w:rPr>
        <w:t>4</w:t>
      </w:r>
      <w:bookmarkEnd w:id="43"/>
      <w:r>
        <w:rPr>
          <w:rFonts w:ascii="Arial" w:eastAsia="Arial" w:hAnsi="Arial" w:cs="Arial"/>
          <w:b/>
          <w:sz w:val="24"/>
        </w:rPr>
        <w:t>.  8 MRSA c. 39</w:t>
      </w:r>
      <w:r>
        <w:rPr>
          <w:rFonts w:ascii="Arial" w:eastAsia="Arial" w:hAnsi="Arial" w:cs="Arial"/>
        </w:rPr>
        <w:t xml:space="preserve"> is enacted to read:</w:t>
      </w:r>
    </w:p>
    <w:p w:rsidR="005137AC" w:rsidRPr="005F7C22" w:rsidP="005137AC">
      <w:pPr>
        <w:spacing w:before="300" w:after="300"/>
        <w:ind w:left="360"/>
        <w:jc w:val="center"/>
        <w:rPr>
          <w:rFonts w:ascii="Arial" w:eastAsia="Arial" w:hAnsi="Arial" w:cs="Arial"/>
        </w:rPr>
      </w:pPr>
      <w:bookmarkStart w:id="44" w:name="_PAR__9_07861751_c7d3_4b21_a85d_395ac221"/>
      <w:bookmarkStart w:id="45" w:name="_STATUTE_C__d87c5f60_378a_44b9_a72b_ca61"/>
      <w:bookmarkEnd w:id="40"/>
      <w:bookmarkEnd w:id="41"/>
      <w:r w:rsidRPr="005F7C22">
        <w:rPr>
          <w:rFonts w:ascii="Arial" w:eastAsia="Arial" w:hAnsi="Arial" w:cs="Arial"/>
          <w:b/>
          <w:u w:val="single"/>
        </w:rPr>
        <w:t xml:space="preserve">CHAPTER </w:t>
      </w:r>
      <w:bookmarkStart w:id="46" w:name="_STATUTE_NUMBER__77bd1068_193c_48c2_982a"/>
      <w:r w:rsidRPr="005F7C22">
        <w:rPr>
          <w:rFonts w:ascii="Arial" w:eastAsia="Arial" w:hAnsi="Arial" w:cs="Arial"/>
          <w:b/>
          <w:u w:val="single"/>
        </w:rPr>
        <w:t>39</w:t>
      </w:r>
      <w:bookmarkEnd w:id="46"/>
    </w:p>
    <w:p w:rsidR="005137AC" w:rsidRPr="005F7C22" w:rsidP="005137AC">
      <w:pPr>
        <w:spacing w:before="300" w:after="300"/>
        <w:ind w:left="360"/>
        <w:jc w:val="center"/>
        <w:rPr>
          <w:rFonts w:ascii="Arial" w:eastAsia="Arial" w:hAnsi="Arial" w:cs="Arial"/>
        </w:rPr>
      </w:pPr>
      <w:bookmarkStart w:id="47" w:name="_PAR__10_ee51dd92_d13e_4352_b3d1_9240ae3"/>
      <w:bookmarkStart w:id="48" w:name="_STATUTE_HEADNOTE__4587852c_2c65_4ff8_ac"/>
      <w:bookmarkEnd w:id="44"/>
      <w:r w:rsidRPr="005F7C22">
        <w:rPr>
          <w:rFonts w:ascii="Arial" w:eastAsia="Arial" w:hAnsi="Arial" w:cs="Arial"/>
          <w:b/>
          <w:u w:val="single"/>
        </w:rPr>
        <w:t>REGULATION OF INTERNET GAMING</w:t>
      </w:r>
      <w:bookmarkEnd w:id="48"/>
    </w:p>
    <w:p w:rsidR="005137AC" w:rsidRPr="005F7C22" w:rsidP="005137AC">
      <w:pPr>
        <w:ind w:left="1080" w:hanging="720"/>
        <w:rPr>
          <w:rFonts w:ascii="Arial" w:eastAsia="Arial" w:hAnsi="Arial" w:cs="Arial"/>
        </w:rPr>
      </w:pPr>
      <w:bookmarkStart w:id="49" w:name="_PAR__11_58b1401e_c830_45bd_aed5_49731c6"/>
      <w:bookmarkStart w:id="50" w:name="_STATUTE_S__a7bebc76_54c3_4e12_bbdd_51b8"/>
      <w:bookmarkEnd w:id="47"/>
      <w:r w:rsidRPr="005F7C22">
        <w:rPr>
          <w:rFonts w:ascii="Arial" w:eastAsia="Arial" w:hAnsi="Arial" w:cs="Arial"/>
          <w:b/>
          <w:u w:val="single"/>
        </w:rPr>
        <w:t>§</w:t>
      </w:r>
      <w:bookmarkStart w:id="51" w:name="_STATUTE_NUMBER__b56db229_9d91_45ba_98b3"/>
      <w:r w:rsidRPr="005F7C22">
        <w:rPr>
          <w:rFonts w:ascii="Arial" w:eastAsia="Arial" w:hAnsi="Arial" w:cs="Arial"/>
          <w:b/>
          <w:u w:val="single"/>
        </w:rPr>
        <w:t>1401</w:t>
      </w:r>
      <w:bookmarkEnd w:id="51"/>
      <w:r w:rsidRPr="005F7C22">
        <w:rPr>
          <w:rFonts w:ascii="Arial" w:eastAsia="Arial" w:hAnsi="Arial" w:cs="Arial"/>
          <w:b/>
          <w:u w:val="single"/>
        </w:rPr>
        <w:t xml:space="preserve">.  </w:t>
      </w:r>
      <w:bookmarkStart w:id="52" w:name="_STATUTE_HEADNOTE__ff471a42_a554_497d_a7"/>
      <w:r w:rsidRPr="005F7C22">
        <w:rPr>
          <w:rFonts w:ascii="Arial" w:eastAsia="Arial" w:hAnsi="Arial" w:cs="Arial"/>
          <w:b/>
          <w:u w:val="single"/>
        </w:rPr>
        <w:t>Authorization of Internet gaming; license required</w:t>
      </w:r>
      <w:bookmarkEnd w:id="52"/>
    </w:p>
    <w:p w:rsidR="005137AC" w:rsidRPr="005F7C22" w:rsidP="005137AC">
      <w:pPr>
        <w:ind w:left="360" w:firstLine="360"/>
        <w:rPr>
          <w:rFonts w:ascii="Arial" w:eastAsia="Arial" w:hAnsi="Arial" w:cs="Arial"/>
        </w:rPr>
      </w:pPr>
      <w:bookmarkStart w:id="53" w:name="_STATUTE_P__397493ac_27fa_40b6_ba4e_a9b9"/>
      <w:bookmarkStart w:id="54" w:name="_STATUTE_CONTENT__88410d39_72b4_4220_957"/>
      <w:bookmarkStart w:id="55" w:name="_PAR__12_55a31198_e55a_4322_9270_a925a63"/>
      <w:bookmarkEnd w:id="49"/>
      <w:r>
        <w:rPr>
          <w:rFonts w:ascii="Arial" w:eastAsia="Arial" w:hAnsi="Arial" w:cs="Arial"/>
          <w:u w:val="single"/>
        </w:rPr>
        <w:t>Notwithstanding any provision of law to the contrary, the operation of Internet gaming and ancillary activities are lawful when conducted in accordance with the provisions of this chapter and the rules adopted under this chapter.</w:t>
      </w:r>
    </w:p>
    <w:p w:rsidR="005137AC" w:rsidRPr="005F7C22" w:rsidP="005137AC">
      <w:pPr>
        <w:ind w:left="360" w:firstLine="360"/>
        <w:rPr>
          <w:rFonts w:ascii="Arial" w:eastAsia="Arial" w:hAnsi="Arial" w:cs="Arial"/>
        </w:rPr>
      </w:pPr>
      <w:bookmarkStart w:id="56" w:name="_STATUTE_P__91486d73_21c1_4bc7_892b_f4e8"/>
      <w:bookmarkStart w:id="57" w:name="_PAR__13_b321ec3f_b825_434e_a95e_857d2e3"/>
      <w:bookmarkStart w:id="58" w:name="_STATUTE_CONTENT__63a71468_6d53_4284_a1e"/>
      <w:bookmarkEnd w:id="53"/>
      <w:bookmarkEnd w:id="54"/>
      <w:bookmarkEnd w:id="55"/>
      <w:r>
        <w:rPr>
          <w:rFonts w:ascii="Arial" w:eastAsia="Arial" w:hAnsi="Arial" w:cs="Arial"/>
          <w:u w:val="single"/>
        </w:rPr>
        <w:t>A person or entity may not engage in any activities in this State that require a license under this chapter unless all necessary licenses have been obtained in accordance with this chapter and rules adopted under this chapter.</w:t>
      </w:r>
    </w:p>
    <w:p w:rsidR="005137AC" w:rsidRPr="005F7C22" w:rsidP="005137AC">
      <w:pPr>
        <w:ind w:left="1080" w:hanging="720"/>
        <w:rPr>
          <w:rFonts w:ascii="Arial" w:eastAsia="Arial" w:hAnsi="Arial" w:cs="Arial"/>
        </w:rPr>
      </w:pPr>
      <w:bookmarkStart w:id="59" w:name="_PAR__14_cdf607bc_aa2c_4a50_bc98_43b712e"/>
      <w:bookmarkStart w:id="60" w:name="_STATUTE_S__b526a4a3_faae_49c6_8148_dd17"/>
      <w:bookmarkEnd w:id="50"/>
      <w:bookmarkEnd w:id="56"/>
      <w:bookmarkEnd w:id="57"/>
      <w:bookmarkEnd w:id="58"/>
      <w:r w:rsidRPr="005F7C22">
        <w:rPr>
          <w:rFonts w:ascii="Arial" w:eastAsia="Arial" w:hAnsi="Arial" w:cs="Arial"/>
          <w:b/>
          <w:u w:val="single"/>
        </w:rPr>
        <w:t>§</w:t>
      </w:r>
      <w:bookmarkStart w:id="61" w:name="_STATUTE_NUMBER__3a709b97_534b_44da_9c4e"/>
      <w:r w:rsidRPr="005F7C22">
        <w:rPr>
          <w:rFonts w:ascii="Arial" w:eastAsia="Arial" w:hAnsi="Arial" w:cs="Arial"/>
          <w:b/>
          <w:u w:val="single"/>
        </w:rPr>
        <w:t>1402</w:t>
      </w:r>
      <w:bookmarkEnd w:id="61"/>
      <w:r w:rsidRPr="005F7C22">
        <w:rPr>
          <w:rFonts w:ascii="Arial" w:eastAsia="Arial" w:hAnsi="Arial" w:cs="Arial"/>
          <w:b/>
          <w:u w:val="single"/>
        </w:rPr>
        <w:t xml:space="preserve">.  </w:t>
      </w:r>
      <w:bookmarkStart w:id="62" w:name="_STATUTE_HEADNOTE__6130e14c_00fe_4345_bc"/>
      <w:r w:rsidRPr="005F7C22">
        <w:rPr>
          <w:rFonts w:ascii="Arial" w:eastAsia="Arial" w:hAnsi="Arial" w:cs="Arial"/>
          <w:b/>
          <w:u w:val="single"/>
        </w:rPr>
        <w:t>Definitions</w:t>
      </w:r>
      <w:bookmarkEnd w:id="62"/>
    </w:p>
    <w:p w:rsidR="005137AC" w:rsidRPr="005F7C22" w:rsidP="005137AC">
      <w:pPr>
        <w:ind w:left="360" w:firstLine="360"/>
        <w:rPr>
          <w:rFonts w:ascii="Arial" w:eastAsia="Arial" w:hAnsi="Arial" w:cs="Arial"/>
        </w:rPr>
      </w:pPr>
      <w:bookmarkStart w:id="63" w:name="_STATUTE_P__f79b8451_b935_46c1_bb9d_50c8"/>
      <w:bookmarkStart w:id="64" w:name="_PAR__15_d7392758_bd62_4f32_a46f_b4dd223"/>
      <w:bookmarkStart w:id="65" w:name="_STATUTE_CONTENT__29d523b2_e691_48bd_8b1"/>
      <w:bookmarkEnd w:id="59"/>
      <w:r>
        <w:rPr>
          <w:rFonts w:ascii="Arial" w:eastAsia="Arial" w:hAnsi="Arial" w:cs="Arial"/>
          <w:u w:val="single"/>
        </w:rPr>
        <w:t>As used in this chapter, unless the context otherwise indicates, the following terms have the following meanings.</w:t>
      </w:r>
    </w:p>
    <w:p w:rsidR="005137AC" w:rsidRPr="005F7C22" w:rsidP="005137AC">
      <w:pPr>
        <w:ind w:left="360" w:firstLine="360"/>
        <w:rPr>
          <w:rFonts w:ascii="Arial" w:eastAsia="Arial" w:hAnsi="Arial" w:cs="Arial"/>
        </w:rPr>
      </w:pPr>
      <w:bookmarkStart w:id="66" w:name="_STATUTE_NUMBER__cdb3b148_b810_4df1_87da"/>
      <w:bookmarkStart w:id="67" w:name="_STATUTE_SS__d544b0c9_4881_46f6_a413_8b1"/>
      <w:bookmarkStart w:id="68" w:name="_PAR__1_47cd10cf_7d6d_4061_becb_7753a4f6"/>
      <w:bookmarkEnd w:id="63"/>
      <w:bookmarkEnd w:id="64"/>
      <w:bookmarkEnd w:id="65"/>
      <w:r w:rsidRPr="005F7C22">
        <w:rPr>
          <w:rFonts w:ascii="Arial" w:eastAsia="Arial" w:hAnsi="Arial" w:cs="Arial"/>
          <w:b/>
          <w:u w:val="single"/>
        </w:rPr>
        <w:t>1</w:t>
      </w:r>
      <w:bookmarkEnd w:id="66"/>
      <w:r w:rsidRPr="005F7C22">
        <w:rPr>
          <w:rFonts w:ascii="Arial" w:eastAsia="Arial" w:hAnsi="Arial" w:cs="Arial"/>
          <w:b/>
          <w:u w:val="single"/>
        </w:rPr>
        <w:t xml:space="preserve">.  </w:t>
      </w:r>
      <w:bookmarkStart w:id="69" w:name="_STATUTE_HEADNOTE__c3fa6eb3_b6ea_40e5_b4"/>
      <w:r w:rsidRPr="005F7C22">
        <w:rPr>
          <w:rFonts w:ascii="Arial" w:eastAsia="Arial" w:hAnsi="Arial" w:cs="Arial"/>
          <w:b/>
          <w:u w:val="single"/>
        </w:rPr>
        <w:t xml:space="preserve">Adjusted gross Internet gaming receipts.  </w:t>
      </w:r>
      <w:bookmarkStart w:id="70" w:name="_STATUTE_CONTENT__0797aa55_00bc_400e_9b5"/>
      <w:bookmarkEnd w:id="69"/>
      <w:r>
        <w:rPr>
          <w:rFonts w:ascii="Arial" w:eastAsia="Arial" w:hAnsi="Arial" w:cs="Arial"/>
          <w:u w:val="single"/>
        </w:rPr>
        <w:t>"Adjusted gross Internet gaming receipts" means an operator's gross receipts from Internet gaming less the total of all winnings paid to patrons, which includes the cash equivalent of any merchandise or thing of value awarded as a prize, and less excise tax payments remitted to the Federal Government.</w:t>
      </w:r>
    </w:p>
    <w:p w:rsidR="005137AC" w:rsidRPr="005F7C22" w:rsidP="005137AC">
      <w:pPr>
        <w:ind w:left="360" w:firstLine="360"/>
        <w:rPr>
          <w:rFonts w:ascii="Arial" w:eastAsia="Arial" w:hAnsi="Arial" w:cs="Arial"/>
        </w:rPr>
      </w:pPr>
      <w:bookmarkStart w:id="71" w:name="_STATUTE_NUMBER__6baf88ba_82bc_43f5_8337"/>
      <w:bookmarkStart w:id="72" w:name="_STATUTE_SS__c45f705c_2147_4d4f_961e_14d"/>
      <w:bookmarkStart w:id="73" w:name="_PAR__2_58ecd16a_0d22_41ab_a918_9fa76388"/>
      <w:bookmarkEnd w:id="67"/>
      <w:bookmarkEnd w:id="68"/>
      <w:bookmarkEnd w:id="70"/>
      <w:r w:rsidRPr="005F7C22">
        <w:rPr>
          <w:rFonts w:ascii="Arial" w:eastAsia="Arial" w:hAnsi="Arial" w:cs="Arial"/>
          <w:b/>
          <w:u w:val="single"/>
        </w:rPr>
        <w:t>2</w:t>
      </w:r>
      <w:bookmarkEnd w:id="71"/>
      <w:r w:rsidRPr="005F7C22">
        <w:rPr>
          <w:rFonts w:ascii="Arial" w:eastAsia="Arial" w:hAnsi="Arial" w:cs="Arial"/>
          <w:b/>
          <w:u w:val="single"/>
        </w:rPr>
        <w:t xml:space="preserve">.  </w:t>
      </w:r>
      <w:bookmarkStart w:id="74" w:name="_STATUTE_HEADNOTE__d8126504_f309_463b_b7"/>
      <w:r w:rsidRPr="005F7C22">
        <w:rPr>
          <w:rFonts w:ascii="Arial" w:eastAsia="Arial" w:hAnsi="Arial" w:cs="Arial"/>
          <w:b/>
          <w:u w:val="single"/>
        </w:rPr>
        <w:t xml:space="preserve">Commissioner.  </w:t>
      </w:r>
      <w:bookmarkStart w:id="75" w:name="_STATUTE_CONTENT__ab084a85_32ec_41b7_a8f"/>
      <w:bookmarkEnd w:id="74"/>
      <w:r>
        <w:rPr>
          <w:rFonts w:ascii="Arial" w:eastAsia="Arial" w:hAnsi="Arial" w:cs="Arial"/>
          <w:u w:val="single"/>
        </w:rPr>
        <w:t>"Commissioner" means the Commissioner of Public Safety.</w:t>
      </w:r>
    </w:p>
    <w:p w:rsidR="005137AC" w:rsidRPr="005F7C22" w:rsidP="005137AC">
      <w:pPr>
        <w:ind w:left="360" w:firstLine="360"/>
        <w:rPr>
          <w:rFonts w:ascii="Arial" w:eastAsia="Arial" w:hAnsi="Arial" w:cs="Arial"/>
        </w:rPr>
      </w:pPr>
      <w:bookmarkStart w:id="76" w:name="_STATUTE_NUMBER__168c8579_5c67_4ffd_bd1d"/>
      <w:bookmarkStart w:id="77" w:name="_STATUTE_SS__4c1025c1_b7e3_4721_be5e_2e8"/>
      <w:bookmarkStart w:id="78" w:name="_PAR__3_ccd43c03_b712_46f7_9863_dce527b7"/>
      <w:bookmarkEnd w:id="72"/>
      <w:bookmarkEnd w:id="73"/>
      <w:bookmarkEnd w:id="75"/>
      <w:r w:rsidRPr="005F7C22">
        <w:rPr>
          <w:rFonts w:ascii="Arial" w:eastAsia="Arial" w:hAnsi="Arial" w:cs="Arial"/>
          <w:b/>
          <w:u w:val="single"/>
        </w:rPr>
        <w:t>3</w:t>
      </w:r>
      <w:bookmarkEnd w:id="76"/>
      <w:r w:rsidRPr="005F7C22">
        <w:rPr>
          <w:rFonts w:ascii="Arial" w:eastAsia="Arial" w:hAnsi="Arial" w:cs="Arial"/>
          <w:b/>
          <w:u w:val="single"/>
        </w:rPr>
        <w:t xml:space="preserve">.  </w:t>
      </w:r>
      <w:bookmarkStart w:id="79" w:name="_STATUTE_HEADNOTE__5c2fabd1_c2ed_4458_a8"/>
      <w:r w:rsidRPr="005F7C22">
        <w:rPr>
          <w:rFonts w:ascii="Arial" w:eastAsia="Arial" w:hAnsi="Arial" w:cs="Arial"/>
          <w:b/>
          <w:u w:val="single"/>
        </w:rPr>
        <w:t>Department.</w:t>
      </w:r>
      <w:r>
        <w:rPr>
          <w:rFonts w:ascii="Arial" w:eastAsia="Arial" w:hAnsi="Arial" w:cs="Arial"/>
          <w:u w:val="single"/>
        </w:rPr>
        <w:t xml:space="preserve">  </w:t>
      </w:r>
      <w:bookmarkStart w:id="80" w:name="_STATUTE_CONTENT__2e4595bb_f68a_4479_928"/>
      <w:bookmarkEnd w:id="79"/>
      <w:r>
        <w:rPr>
          <w:rFonts w:ascii="Arial" w:eastAsia="Arial" w:hAnsi="Arial" w:cs="Arial"/>
          <w:u w:val="single"/>
        </w:rPr>
        <w:t>"Department" means the Department of Public Safety.</w:t>
      </w:r>
    </w:p>
    <w:p w:rsidR="005137AC" w:rsidRPr="005F7C22" w:rsidP="005137AC">
      <w:pPr>
        <w:ind w:left="360" w:firstLine="360"/>
        <w:rPr>
          <w:rFonts w:ascii="Arial" w:eastAsia="Arial" w:hAnsi="Arial" w:cs="Arial"/>
        </w:rPr>
      </w:pPr>
      <w:bookmarkStart w:id="81" w:name="_STATUTE_NUMBER__1db4ee63_408a_4eee_bd0f"/>
      <w:bookmarkStart w:id="82" w:name="_STATUTE_SS__2bce96ce_15d7_4ad8_ac36_eaa"/>
      <w:bookmarkStart w:id="83" w:name="_PAR__4_25521119_de4d_4e5e_8558_36b22a05"/>
      <w:bookmarkEnd w:id="77"/>
      <w:bookmarkEnd w:id="78"/>
      <w:bookmarkEnd w:id="80"/>
      <w:r w:rsidRPr="005F7C22">
        <w:rPr>
          <w:rFonts w:ascii="Arial" w:eastAsia="Arial" w:hAnsi="Arial" w:cs="Arial"/>
          <w:b/>
          <w:u w:val="single"/>
        </w:rPr>
        <w:t>4</w:t>
      </w:r>
      <w:bookmarkEnd w:id="81"/>
      <w:r w:rsidRPr="005F7C22">
        <w:rPr>
          <w:rFonts w:ascii="Arial" w:eastAsia="Arial" w:hAnsi="Arial" w:cs="Arial"/>
          <w:b/>
          <w:u w:val="single"/>
        </w:rPr>
        <w:t xml:space="preserve">.  </w:t>
      </w:r>
      <w:bookmarkStart w:id="84" w:name="_STATUTE_HEADNOTE__879126ac_b2f7_4027_b1"/>
      <w:r w:rsidRPr="005F7C22">
        <w:rPr>
          <w:rFonts w:ascii="Arial" w:eastAsia="Arial" w:hAnsi="Arial" w:cs="Arial"/>
          <w:b/>
          <w:u w:val="single"/>
        </w:rPr>
        <w:t xml:space="preserve">Director.  </w:t>
      </w:r>
      <w:bookmarkStart w:id="85" w:name="_STATUTE_CONTENT__06bf837c_d08a_404f_8c2"/>
      <w:bookmarkEnd w:id="84"/>
      <w:r>
        <w:rPr>
          <w:rFonts w:ascii="Arial" w:eastAsia="Arial" w:hAnsi="Arial" w:cs="Arial"/>
          <w:u w:val="single"/>
        </w:rPr>
        <w:t>"Director" means the director of the Gambling Control Unit within the department.</w:t>
      </w:r>
    </w:p>
    <w:p w:rsidR="005137AC" w:rsidRPr="005F7C22" w:rsidP="005137AC">
      <w:pPr>
        <w:ind w:left="360" w:firstLine="360"/>
        <w:rPr>
          <w:rFonts w:ascii="Arial" w:eastAsia="Arial" w:hAnsi="Arial" w:cs="Arial"/>
        </w:rPr>
      </w:pPr>
      <w:bookmarkStart w:id="86" w:name="_STATUTE_NUMBER__3b9e7e3d_0aa5_4f20_9577"/>
      <w:bookmarkStart w:id="87" w:name="_STATUTE_SS__fc612d26_a1f4_4002_9a0d_b42"/>
      <w:bookmarkStart w:id="88" w:name="_PAR__5_366b7f0a_2d12_4995_ae16_1e461d04"/>
      <w:bookmarkEnd w:id="82"/>
      <w:bookmarkEnd w:id="83"/>
      <w:bookmarkEnd w:id="85"/>
      <w:r w:rsidRPr="005F7C22">
        <w:rPr>
          <w:rFonts w:ascii="Arial" w:eastAsia="Arial" w:hAnsi="Arial" w:cs="Arial"/>
          <w:b/>
          <w:u w:val="single"/>
        </w:rPr>
        <w:t>5</w:t>
      </w:r>
      <w:bookmarkEnd w:id="86"/>
      <w:r w:rsidRPr="005F7C22">
        <w:rPr>
          <w:rFonts w:ascii="Arial" w:eastAsia="Arial" w:hAnsi="Arial" w:cs="Arial"/>
          <w:b/>
          <w:u w:val="single"/>
        </w:rPr>
        <w:t xml:space="preserve">.  </w:t>
      </w:r>
      <w:bookmarkStart w:id="89" w:name="_STATUTE_HEADNOTE__6282f7bf_bd30_4579_87"/>
      <w:r w:rsidRPr="005F7C22">
        <w:rPr>
          <w:rFonts w:ascii="Arial" w:eastAsia="Arial" w:hAnsi="Arial" w:cs="Arial"/>
          <w:b/>
          <w:u w:val="single"/>
        </w:rPr>
        <w:t>Internet gaming.</w:t>
      </w:r>
      <w:r>
        <w:rPr>
          <w:rFonts w:ascii="Arial" w:eastAsia="Arial" w:hAnsi="Arial" w:cs="Arial"/>
          <w:u w:val="single"/>
        </w:rPr>
        <w:t xml:space="preserve">  </w:t>
      </w:r>
      <w:bookmarkStart w:id="90" w:name="_STATUTE_CONTENT__6b57ede1_4774_48c8_a9a"/>
      <w:bookmarkEnd w:id="89"/>
      <w:r>
        <w:rPr>
          <w:rFonts w:ascii="Arial" w:eastAsia="Arial" w:hAnsi="Arial" w:cs="Arial"/>
          <w:u w:val="single"/>
        </w:rPr>
        <w:t xml:space="preserve">"Internet gaming" means a card game, dice game or other game of chance approved by the director, including but not limited to blackjack, poker, dice, craps, roulette or baccarat, offered through an approved mobile application or other digital platform that involves, at least in part, the use of the Internet. </w:t>
      </w:r>
      <w:r>
        <w:rPr>
          <w:rFonts w:ascii="Arial" w:eastAsia="Arial" w:hAnsi="Arial" w:cs="Arial"/>
          <w:u w:val="single"/>
        </w:rPr>
        <w:t>"</w:t>
      </w:r>
      <w:r>
        <w:rPr>
          <w:rFonts w:ascii="Arial" w:eastAsia="Arial" w:hAnsi="Arial" w:cs="Arial"/>
          <w:u w:val="single"/>
        </w:rPr>
        <w:t>Internet gaming</w:t>
      </w:r>
      <w:r>
        <w:rPr>
          <w:rFonts w:ascii="Arial" w:eastAsia="Arial" w:hAnsi="Arial" w:cs="Arial"/>
          <w:u w:val="single"/>
        </w:rPr>
        <w:t>"</w:t>
      </w:r>
      <w:r>
        <w:rPr>
          <w:rFonts w:ascii="Arial" w:eastAsia="Arial" w:hAnsi="Arial" w:cs="Arial"/>
          <w:u w:val="single"/>
        </w:rPr>
        <w:t xml:space="preserve"> does not include a table game or slot machine under chapter 31; the sale of pari-mutuel pools authorized under chapter 11; the operation of fantasy contests as defined in section 1101, subsection 4; mobile sports wagering under chapter 35; or advance deposit wagering as defined in section 1001, subsection 1-A.  Internet gaming is not a game of chance</w:t>
      </w:r>
      <w:r>
        <w:rPr>
          <w:rFonts w:ascii="Arial" w:eastAsia="Arial" w:hAnsi="Arial" w:cs="Arial"/>
          <w:u w:val="single"/>
        </w:rPr>
        <w:t xml:space="preserve"> under Title 17, section 1831, subsection 5</w:t>
      </w:r>
      <w:r>
        <w:rPr>
          <w:rFonts w:ascii="Arial" w:eastAsia="Arial" w:hAnsi="Arial" w:cs="Arial"/>
          <w:u w:val="single"/>
        </w:rPr>
        <w:t>.</w:t>
      </w:r>
    </w:p>
    <w:p w:rsidR="005137AC" w:rsidRPr="005F7C22" w:rsidP="005137AC">
      <w:pPr>
        <w:ind w:left="360" w:firstLine="360"/>
        <w:rPr>
          <w:rFonts w:ascii="Arial" w:eastAsia="Arial" w:hAnsi="Arial" w:cs="Arial"/>
        </w:rPr>
      </w:pPr>
      <w:bookmarkStart w:id="91" w:name="_STATUTE_NUMBER__bfc76c80_c69d_4613_80d4"/>
      <w:bookmarkStart w:id="92" w:name="_PAR__6_bbf27751_bf83_4e50_8e0d_b2abc97a"/>
      <w:bookmarkStart w:id="93" w:name="_STATUTE_SS__40ffae79_820a_4bd2_80e8_c32"/>
      <w:bookmarkEnd w:id="87"/>
      <w:bookmarkEnd w:id="88"/>
      <w:bookmarkEnd w:id="90"/>
      <w:r w:rsidRPr="005F7C22">
        <w:rPr>
          <w:rFonts w:ascii="Arial" w:eastAsia="Arial" w:hAnsi="Arial" w:cs="Arial"/>
          <w:b/>
          <w:u w:val="single"/>
        </w:rPr>
        <w:t>6</w:t>
      </w:r>
      <w:bookmarkEnd w:id="91"/>
      <w:r w:rsidRPr="005F7C22">
        <w:rPr>
          <w:rFonts w:ascii="Arial" w:eastAsia="Arial" w:hAnsi="Arial" w:cs="Arial"/>
          <w:b/>
          <w:u w:val="single"/>
        </w:rPr>
        <w:t xml:space="preserve">.  </w:t>
      </w:r>
      <w:bookmarkStart w:id="94" w:name="_STATUTE_HEADNOTE__9fecf8a7_4467_4522_85"/>
      <w:r w:rsidRPr="005F7C22">
        <w:rPr>
          <w:rFonts w:ascii="Arial" w:eastAsia="Arial" w:hAnsi="Arial" w:cs="Arial"/>
          <w:b/>
          <w:u w:val="single"/>
        </w:rPr>
        <w:t xml:space="preserve">License.  </w:t>
      </w:r>
      <w:bookmarkStart w:id="95" w:name="_STATUTE_CONTENT__75b5da18_ecb5_40f4_803"/>
      <w:bookmarkEnd w:id="94"/>
      <w:r>
        <w:rPr>
          <w:rFonts w:ascii="Arial" w:eastAsia="Arial" w:hAnsi="Arial" w:cs="Arial"/>
          <w:u w:val="single"/>
        </w:rPr>
        <w:t>"License" means any license applied for or issued by the director under this chapter, including but not limited to:</w:t>
      </w:r>
    </w:p>
    <w:p w:rsidR="005137AC" w:rsidRPr="005F7C22" w:rsidP="005137AC">
      <w:pPr>
        <w:ind w:left="720"/>
        <w:rPr>
          <w:rFonts w:ascii="Arial" w:eastAsia="Arial" w:hAnsi="Arial" w:cs="Arial"/>
        </w:rPr>
      </w:pPr>
      <w:bookmarkStart w:id="96" w:name="_STATUTE_NUMBER__c982cf48_2ef3_4c42_a230"/>
      <w:bookmarkStart w:id="97" w:name="_STATUTE_P__6a8a4289_2689_4a66_b7ba_c5e3"/>
      <w:bookmarkStart w:id="98" w:name="_PAR__7_c37d0509_76df_41e5_b80d_e186b857"/>
      <w:bookmarkEnd w:id="92"/>
      <w:bookmarkEnd w:id="95"/>
      <w:r>
        <w:rPr>
          <w:rFonts w:ascii="Arial" w:eastAsia="Arial" w:hAnsi="Arial" w:cs="Arial"/>
          <w:u w:val="single"/>
        </w:rPr>
        <w:t>A</w:t>
      </w:r>
      <w:bookmarkEnd w:id="96"/>
      <w:r>
        <w:rPr>
          <w:rFonts w:ascii="Arial" w:eastAsia="Arial" w:hAnsi="Arial" w:cs="Arial"/>
          <w:u w:val="single"/>
        </w:rPr>
        <w:t xml:space="preserve">.  </w:t>
      </w:r>
      <w:bookmarkStart w:id="99" w:name="_STATUTE_CONTENT__afd6e0d6_f270_42be_943"/>
      <w:r>
        <w:rPr>
          <w:rFonts w:ascii="Arial" w:eastAsia="Arial" w:hAnsi="Arial" w:cs="Arial"/>
          <w:u w:val="single"/>
        </w:rPr>
        <w:t>An Internet gaming license under section 1406 to permit an operator to operate Internet gaming through an approved mobile application or other digital platform that involves, at least in part, the use of the Internet;</w:t>
      </w:r>
    </w:p>
    <w:p w:rsidR="005137AC" w:rsidRPr="005F7C22" w:rsidP="005137AC">
      <w:pPr>
        <w:ind w:left="720"/>
        <w:rPr>
          <w:rFonts w:ascii="Arial" w:eastAsia="Arial" w:hAnsi="Arial" w:cs="Arial"/>
        </w:rPr>
      </w:pPr>
      <w:bookmarkStart w:id="100" w:name="_STATUTE_NUMBER__ed8362f2_7021_42fe_acd1"/>
      <w:bookmarkStart w:id="101" w:name="_STATUTE_P__4083af95_3b01_4951_8f36_69c2"/>
      <w:bookmarkStart w:id="102" w:name="_PAR__8_69aeb42d_294c_47e4_98f8_6ffebd88"/>
      <w:bookmarkEnd w:id="97"/>
      <w:bookmarkEnd w:id="98"/>
      <w:bookmarkEnd w:id="99"/>
      <w:r>
        <w:rPr>
          <w:rFonts w:ascii="Arial" w:eastAsia="Arial" w:hAnsi="Arial" w:cs="Arial"/>
          <w:u w:val="single"/>
        </w:rPr>
        <w:t>B</w:t>
      </w:r>
      <w:bookmarkEnd w:id="100"/>
      <w:r>
        <w:rPr>
          <w:rFonts w:ascii="Arial" w:eastAsia="Arial" w:hAnsi="Arial" w:cs="Arial"/>
          <w:u w:val="single"/>
        </w:rPr>
        <w:t xml:space="preserve">.  </w:t>
      </w:r>
      <w:bookmarkStart w:id="103" w:name="_STATUTE_CONTENT__c3909fbd_c37a_4263_9ea"/>
      <w:r>
        <w:rPr>
          <w:rFonts w:ascii="Arial" w:eastAsia="Arial" w:hAnsi="Arial" w:cs="Arial"/>
          <w:u w:val="single"/>
        </w:rPr>
        <w:t>A supplier license under section 1407 to sell goods and services to be used in connection with Internet gaming, but not to directly accept wagers;</w:t>
      </w:r>
    </w:p>
    <w:p w:rsidR="005137AC" w:rsidRPr="005F7C22" w:rsidP="005137AC">
      <w:pPr>
        <w:ind w:left="720"/>
        <w:rPr>
          <w:rFonts w:ascii="Arial" w:eastAsia="Arial" w:hAnsi="Arial" w:cs="Arial"/>
        </w:rPr>
      </w:pPr>
      <w:bookmarkStart w:id="104" w:name="_STATUTE_NUMBER__d9621bc5_9ff0_4fc9_8b7f"/>
      <w:bookmarkStart w:id="105" w:name="_STATUTE_P__1e744e16_9e4b_4d6e_9fa1_48d4"/>
      <w:bookmarkStart w:id="106" w:name="_PAR__9_caf9cb4a_51ae_40c8_ad18_7c792bd9"/>
      <w:bookmarkEnd w:id="101"/>
      <w:bookmarkEnd w:id="102"/>
      <w:bookmarkEnd w:id="103"/>
      <w:r>
        <w:rPr>
          <w:rFonts w:ascii="Arial" w:eastAsia="Arial" w:hAnsi="Arial" w:cs="Arial"/>
          <w:u w:val="single"/>
        </w:rPr>
        <w:t>C</w:t>
      </w:r>
      <w:bookmarkEnd w:id="104"/>
      <w:r>
        <w:rPr>
          <w:rFonts w:ascii="Arial" w:eastAsia="Arial" w:hAnsi="Arial" w:cs="Arial"/>
          <w:u w:val="single"/>
        </w:rPr>
        <w:t xml:space="preserve">.  </w:t>
      </w:r>
      <w:bookmarkStart w:id="107" w:name="_STATUTE_CONTENT__caf5ced0_ad17_4f9e_a05"/>
      <w:r>
        <w:rPr>
          <w:rFonts w:ascii="Arial" w:eastAsia="Arial" w:hAnsi="Arial" w:cs="Arial"/>
          <w:u w:val="single"/>
        </w:rPr>
        <w:t>A management services license under section 1408 to manage Internet gaming on behalf of an Internet gaming licensee; and</w:t>
      </w:r>
    </w:p>
    <w:p w:rsidR="005137AC" w:rsidRPr="005F7C22" w:rsidP="005137AC">
      <w:pPr>
        <w:ind w:left="720"/>
        <w:rPr>
          <w:rFonts w:ascii="Arial" w:eastAsia="Arial" w:hAnsi="Arial" w:cs="Arial"/>
        </w:rPr>
      </w:pPr>
      <w:bookmarkStart w:id="108" w:name="_STATUTE_NUMBER__67460ffd_7279_43d3_b38b"/>
      <w:bookmarkStart w:id="109" w:name="_STATUTE_P__4f5e60fd_995e_421b_bed6_4765"/>
      <w:bookmarkStart w:id="110" w:name="_PAR__10_1f15336b_b4f2_425e_bdaf_1b444dd"/>
      <w:bookmarkEnd w:id="105"/>
      <w:bookmarkEnd w:id="106"/>
      <w:bookmarkEnd w:id="107"/>
      <w:r>
        <w:rPr>
          <w:rFonts w:ascii="Arial" w:eastAsia="Arial" w:hAnsi="Arial" w:cs="Arial"/>
          <w:u w:val="single"/>
        </w:rPr>
        <w:t>D</w:t>
      </w:r>
      <w:bookmarkEnd w:id="108"/>
      <w:r>
        <w:rPr>
          <w:rFonts w:ascii="Arial" w:eastAsia="Arial" w:hAnsi="Arial" w:cs="Arial"/>
          <w:u w:val="single"/>
        </w:rPr>
        <w:t xml:space="preserve">.  </w:t>
      </w:r>
      <w:bookmarkStart w:id="111" w:name="_STATUTE_CONTENT__1ca629b2_6a06_4cc9_a93"/>
      <w:r>
        <w:rPr>
          <w:rFonts w:ascii="Arial" w:eastAsia="Arial" w:hAnsi="Arial" w:cs="Arial"/>
          <w:u w:val="single"/>
        </w:rPr>
        <w:t>An occupational license under section 1409 to be employed by an Internet gaming licensee to operate Internet gaming when the employee performs duties in furtherance of or associated with the operation of Internet gaming.</w:t>
      </w:r>
    </w:p>
    <w:p w:rsidR="005137AC" w:rsidRPr="005F7C22" w:rsidP="005137AC">
      <w:pPr>
        <w:ind w:left="360" w:firstLine="360"/>
        <w:rPr>
          <w:rFonts w:ascii="Arial" w:eastAsia="Arial" w:hAnsi="Arial" w:cs="Arial"/>
        </w:rPr>
      </w:pPr>
      <w:bookmarkStart w:id="112" w:name="_STATUTE_NUMBER__b171d152_16bd_4e17_9c5e"/>
      <w:bookmarkStart w:id="113" w:name="_STATUTE_SS__1efecf43_6096_4fef_9dff_d89"/>
      <w:bookmarkStart w:id="114" w:name="_PAR__11_65d037e4_2e50_49c5_b174_ceac012"/>
      <w:bookmarkEnd w:id="93"/>
      <w:bookmarkEnd w:id="109"/>
      <w:bookmarkEnd w:id="110"/>
      <w:bookmarkEnd w:id="111"/>
      <w:r w:rsidRPr="005F7C22">
        <w:rPr>
          <w:rFonts w:ascii="Arial" w:eastAsia="Arial" w:hAnsi="Arial" w:cs="Arial"/>
          <w:b/>
          <w:u w:val="single"/>
        </w:rPr>
        <w:t>7</w:t>
      </w:r>
      <w:bookmarkEnd w:id="112"/>
      <w:r w:rsidRPr="005F7C22">
        <w:rPr>
          <w:rFonts w:ascii="Arial" w:eastAsia="Arial" w:hAnsi="Arial" w:cs="Arial"/>
          <w:b/>
          <w:u w:val="single"/>
        </w:rPr>
        <w:t xml:space="preserve">. </w:t>
      </w:r>
      <w:bookmarkStart w:id="115" w:name="_STATUTE_HEADNOTE__baf9b507_5551_4c73_b7"/>
      <w:r w:rsidRPr="005F7C22">
        <w:rPr>
          <w:rFonts w:ascii="Arial" w:eastAsia="Arial" w:hAnsi="Arial" w:cs="Arial"/>
          <w:b/>
          <w:u w:val="single"/>
        </w:rPr>
        <w:t xml:space="preserve">Operator.  </w:t>
      </w:r>
      <w:bookmarkStart w:id="116" w:name="_STATUTE_CONTENT__b34dc51b_d43f_4fd6_a79"/>
      <w:bookmarkEnd w:id="115"/>
      <w:r>
        <w:rPr>
          <w:rFonts w:ascii="Arial" w:eastAsia="Arial" w:hAnsi="Arial" w:cs="Arial"/>
          <w:u w:val="single"/>
        </w:rPr>
        <w:t>"Operator" means a federally recognized Indian nation, tribe or band in this State that conducts Internet gaming.</w:t>
      </w:r>
    </w:p>
    <w:p w:rsidR="005137AC" w:rsidRPr="005F7C22" w:rsidP="005137AC">
      <w:pPr>
        <w:ind w:left="360" w:firstLine="360"/>
        <w:rPr>
          <w:rFonts w:ascii="Arial" w:eastAsia="Arial" w:hAnsi="Arial" w:cs="Arial"/>
        </w:rPr>
      </w:pPr>
      <w:bookmarkStart w:id="117" w:name="_STATUTE_NUMBER__f9c92315_5070_4bd4_8aee"/>
      <w:bookmarkStart w:id="118" w:name="_STATUTE_SS__d7b3bd33_65c3_4720_9686_37b"/>
      <w:bookmarkStart w:id="119" w:name="_PAR__12_caecc350_5301_44d5_b8f0_0549c49"/>
      <w:bookmarkEnd w:id="113"/>
      <w:bookmarkEnd w:id="114"/>
      <w:bookmarkEnd w:id="116"/>
      <w:r w:rsidRPr="005F7C22">
        <w:rPr>
          <w:rFonts w:ascii="Arial" w:eastAsia="Arial" w:hAnsi="Arial" w:cs="Arial"/>
          <w:b/>
          <w:u w:val="single"/>
        </w:rPr>
        <w:t>8</w:t>
      </w:r>
      <w:bookmarkEnd w:id="117"/>
      <w:r w:rsidRPr="005F7C22">
        <w:rPr>
          <w:rFonts w:ascii="Arial" w:eastAsia="Arial" w:hAnsi="Arial" w:cs="Arial"/>
          <w:b/>
          <w:u w:val="single"/>
        </w:rPr>
        <w:t xml:space="preserve">. </w:t>
      </w:r>
      <w:bookmarkStart w:id="120" w:name="_STATUTE_HEADNOTE__20c9d26e_86b3_4afa_95"/>
      <w:r w:rsidRPr="005F7C22">
        <w:rPr>
          <w:rFonts w:ascii="Arial" w:eastAsia="Arial" w:hAnsi="Arial" w:cs="Arial"/>
          <w:b/>
          <w:u w:val="single"/>
        </w:rPr>
        <w:t xml:space="preserve">Person.  </w:t>
      </w:r>
      <w:bookmarkStart w:id="121" w:name="_STATUTE_CONTENT__97e43c94_320b_4162_ab9"/>
      <w:bookmarkEnd w:id="120"/>
      <w:r>
        <w:rPr>
          <w:rFonts w:ascii="Arial" w:eastAsia="Arial" w:hAnsi="Arial" w:cs="Arial"/>
          <w:u w:val="single"/>
        </w:rPr>
        <w:t>"Person" means an individual or an entity, including but not limited to a federally recognized Indian nation, tribe or band in this State.</w:t>
      </w:r>
    </w:p>
    <w:p w:rsidR="005137AC" w:rsidRPr="005F7C22" w:rsidP="005137AC">
      <w:pPr>
        <w:ind w:left="360" w:firstLine="360"/>
        <w:rPr>
          <w:rFonts w:ascii="Arial" w:eastAsia="Arial" w:hAnsi="Arial" w:cs="Arial"/>
        </w:rPr>
      </w:pPr>
      <w:bookmarkStart w:id="122" w:name="_STATUTE_NUMBER__462257b6_cc1f_4fa9_abc2"/>
      <w:bookmarkStart w:id="123" w:name="_STATUTE_SS__f49fc063_c264_4961_a0e1_b40"/>
      <w:bookmarkStart w:id="124" w:name="_PAR__13_72c1aa85_2b44_4876_9f73_a3f0095"/>
      <w:bookmarkEnd w:id="118"/>
      <w:bookmarkEnd w:id="119"/>
      <w:bookmarkEnd w:id="121"/>
      <w:r w:rsidRPr="005F7C22">
        <w:rPr>
          <w:rFonts w:ascii="Arial" w:eastAsia="Arial" w:hAnsi="Arial" w:cs="Arial"/>
          <w:b/>
          <w:u w:val="single"/>
        </w:rPr>
        <w:t>9</w:t>
      </w:r>
      <w:bookmarkEnd w:id="122"/>
      <w:r w:rsidRPr="005F7C22">
        <w:rPr>
          <w:rFonts w:ascii="Arial" w:eastAsia="Arial" w:hAnsi="Arial" w:cs="Arial"/>
          <w:b/>
          <w:u w:val="single"/>
        </w:rPr>
        <w:t xml:space="preserve">.  </w:t>
      </w:r>
      <w:bookmarkStart w:id="125" w:name="_STATUTE_HEADNOTE__d7989e7d_306d_4c7f_90"/>
      <w:r w:rsidRPr="005F7C22">
        <w:rPr>
          <w:rFonts w:ascii="Arial" w:eastAsia="Arial" w:hAnsi="Arial" w:cs="Arial"/>
          <w:b/>
          <w:u w:val="single"/>
        </w:rPr>
        <w:t xml:space="preserve">Wager.  </w:t>
      </w:r>
      <w:bookmarkStart w:id="126" w:name="_STATUTE_CONTENT__96232863_47c6_4a47_8f9"/>
      <w:bookmarkEnd w:id="125"/>
      <w:r>
        <w:rPr>
          <w:rFonts w:ascii="Arial" w:eastAsia="Arial" w:hAnsi="Arial" w:cs="Arial"/>
          <w:u w:val="single"/>
        </w:rPr>
        <w:t>"Wager" means a sum of money or thing of value risked on an uncertain occurrence.</w:t>
      </w:r>
    </w:p>
    <w:p w:rsidR="005137AC" w:rsidRPr="005F7C22" w:rsidP="005137AC">
      <w:pPr>
        <w:ind w:left="1080" w:hanging="720"/>
        <w:rPr>
          <w:rFonts w:ascii="Arial" w:eastAsia="Arial" w:hAnsi="Arial" w:cs="Arial"/>
        </w:rPr>
      </w:pPr>
      <w:bookmarkStart w:id="127" w:name="_PAR__14_d3b7bf8d_5419_4018_aa92_5645df2"/>
      <w:bookmarkStart w:id="128" w:name="_STATUTE_S__8f328b15_5ab7_4ede_9e20_71f9"/>
      <w:bookmarkEnd w:id="60"/>
      <w:bookmarkEnd w:id="123"/>
      <w:bookmarkEnd w:id="124"/>
      <w:bookmarkEnd w:id="126"/>
      <w:r w:rsidRPr="005F7C22">
        <w:rPr>
          <w:rFonts w:ascii="Arial" w:eastAsia="Arial" w:hAnsi="Arial" w:cs="Arial"/>
          <w:b/>
          <w:u w:val="single"/>
        </w:rPr>
        <w:t>§</w:t>
      </w:r>
      <w:bookmarkStart w:id="129" w:name="_STATUTE_NUMBER__e9602e57_97c1_4dc8_9425"/>
      <w:r w:rsidRPr="005F7C22">
        <w:rPr>
          <w:rFonts w:ascii="Arial" w:eastAsia="Arial" w:hAnsi="Arial" w:cs="Arial"/>
          <w:b/>
          <w:u w:val="single"/>
        </w:rPr>
        <w:t>1403</w:t>
      </w:r>
      <w:bookmarkEnd w:id="129"/>
      <w:r w:rsidRPr="005F7C22">
        <w:rPr>
          <w:rFonts w:ascii="Arial" w:eastAsia="Arial" w:hAnsi="Arial" w:cs="Arial"/>
          <w:b/>
          <w:u w:val="single"/>
        </w:rPr>
        <w:t xml:space="preserve">.  </w:t>
      </w:r>
      <w:bookmarkStart w:id="130" w:name="_STATUTE_HEADNOTE__f271d376_9df5_452f_8c"/>
      <w:r w:rsidRPr="005F7C22">
        <w:rPr>
          <w:rFonts w:ascii="Arial" w:eastAsia="Arial" w:hAnsi="Arial" w:cs="Arial"/>
          <w:b/>
          <w:u w:val="single"/>
        </w:rPr>
        <w:t>Powers and duties of director</w:t>
      </w:r>
      <w:bookmarkEnd w:id="130"/>
    </w:p>
    <w:p w:rsidR="005137AC" w:rsidRPr="005F7C22" w:rsidP="005137AC">
      <w:pPr>
        <w:ind w:left="360" w:firstLine="360"/>
        <w:rPr>
          <w:rFonts w:ascii="Arial" w:eastAsia="Arial" w:hAnsi="Arial" w:cs="Arial"/>
        </w:rPr>
      </w:pPr>
      <w:bookmarkStart w:id="131" w:name="_STATUTE_NUMBER__900f66f0_691f_41fe_9903"/>
      <w:bookmarkStart w:id="132" w:name="_PAR__15_6fd28cd0_2071_443a_b734_39291e1"/>
      <w:bookmarkStart w:id="133" w:name="_STATUTE_SS__b33ac793_082a_479d_a038_5bc"/>
      <w:bookmarkEnd w:id="127"/>
      <w:r w:rsidRPr="005F7C22">
        <w:rPr>
          <w:rFonts w:ascii="Arial" w:eastAsia="Arial" w:hAnsi="Arial" w:cs="Arial"/>
          <w:b/>
          <w:u w:val="single"/>
        </w:rPr>
        <w:t>1</w:t>
      </w:r>
      <w:bookmarkEnd w:id="131"/>
      <w:r w:rsidRPr="005F7C22">
        <w:rPr>
          <w:rFonts w:ascii="Arial" w:eastAsia="Arial" w:hAnsi="Arial" w:cs="Arial"/>
          <w:b/>
          <w:u w:val="single"/>
        </w:rPr>
        <w:t xml:space="preserve">.  </w:t>
      </w:r>
      <w:bookmarkStart w:id="134" w:name="_STATUTE_HEADNOTE__1572f3f0_cb15_42c1_9b"/>
      <w:r w:rsidRPr="005F7C22">
        <w:rPr>
          <w:rFonts w:ascii="Arial" w:eastAsia="Arial" w:hAnsi="Arial" w:cs="Arial"/>
          <w:b/>
          <w:u w:val="single"/>
        </w:rPr>
        <w:t xml:space="preserve">Powers and duties.  </w:t>
      </w:r>
      <w:bookmarkStart w:id="135" w:name="_STATUTE_CONTENT__7890a28d_f11f_4d6d_a08"/>
      <w:bookmarkEnd w:id="134"/>
      <w:r>
        <w:rPr>
          <w:rFonts w:ascii="Arial" w:eastAsia="Arial" w:hAnsi="Arial" w:cs="Arial"/>
          <w:u w:val="single"/>
        </w:rPr>
        <w:t>In administering and enforcing this chapter, the director:</w:t>
      </w:r>
    </w:p>
    <w:p w:rsidR="005137AC" w:rsidRPr="005F7C22" w:rsidP="005137AC">
      <w:pPr>
        <w:ind w:left="720"/>
        <w:rPr>
          <w:rFonts w:ascii="Arial" w:eastAsia="Arial" w:hAnsi="Arial" w:cs="Arial"/>
        </w:rPr>
      </w:pPr>
      <w:bookmarkStart w:id="136" w:name="_STATUTE_NUMBER__8b16e73e_5aa1_4062_a3fc"/>
      <w:bookmarkStart w:id="137" w:name="_STATUTE_P__60071f6a_d3e1_463f_925d_1543"/>
      <w:bookmarkStart w:id="138" w:name="_PAR__16_60c02f57_f1a0_4aaa_8efb_bbc63bf"/>
      <w:bookmarkEnd w:id="132"/>
      <w:bookmarkEnd w:id="135"/>
      <w:r>
        <w:rPr>
          <w:rFonts w:ascii="Arial" w:eastAsia="Arial" w:hAnsi="Arial" w:cs="Arial"/>
          <w:u w:val="single"/>
        </w:rPr>
        <w:t>A</w:t>
      </w:r>
      <w:bookmarkEnd w:id="136"/>
      <w:r>
        <w:rPr>
          <w:rFonts w:ascii="Arial" w:eastAsia="Arial" w:hAnsi="Arial" w:cs="Arial"/>
          <w:u w:val="single"/>
        </w:rPr>
        <w:t xml:space="preserve">.  </w:t>
      </w:r>
      <w:bookmarkStart w:id="139" w:name="_STATUTE_CONTENT__213f3b92_6f0d_43a9_be4"/>
      <w:r>
        <w:rPr>
          <w:rFonts w:ascii="Arial" w:eastAsia="Arial" w:hAnsi="Arial" w:cs="Arial"/>
          <w:u w:val="single"/>
        </w:rPr>
        <w:t>Has the power to regulate the conduct of Internet gaming;</w:t>
      </w:r>
    </w:p>
    <w:p w:rsidR="005137AC" w:rsidRPr="005F7C22" w:rsidP="005137AC">
      <w:pPr>
        <w:ind w:left="720"/>
        <w:rPr>
          <w:rFonts w:ascii="Arial" w:eastAsia="Arial" w:hAnsi="Arial" w:cs="Arial"/>
        </w:rPr>
      </w:pPr>
      <w:bookmarkStart w:id="140" w:name="_STATUTE_NUMBER__18d8ce91_7e85_4841_bfb7"/>
      <w:bookmarkStart w:id="141" w:name="_STATUTE_P__fc0b04fd_ada8_4b03_9a8a_d9e9"/>
      <w:bookmarkStart w:id="142" w:name="_PAR__17_aa870741_e456_4e53_afca_cde0969"/>
      <w:bookmarkEnd w:id="137"/>
      <w:bookmarkEnd w:id="138"/>
      <w:bookmarkEnd w:id="139"/>
      <w:r>
        <w:rPr>
          <w:rFonts w:ascii="Arial" w:eastAsia="Arial" w:hAnsi="Arial" w:cs="Arial"/>
          <w:u w:val="single"/>
        </w:rPr>
        <w:t>B</w:t>
      </w:r>
      <w:bookmarkEnd w:id="140"/>
      <w:r>
        <w:rPr>
          <w:rFonts w:ascii="Arial" w:eastAsia="Arial" w:hAnsi="Arial" w:cs="Arial"/>
          <w:u w:val="single"/>
        </w:rPr>
        <w:t xml:space="preserve">.  </w:t>
      </w:r>
      <w:bookmarkStart w:id="143" w:name="_STATUTE_CONTENT__c6b27460_741b_4536_883"/>
      <w:r>
        <w:rPr>
          <w:rFonts w:ascii="Arial" w:eastAsia="Arial" w:hAnsi="Arial" w:cs="Arial"/>
          <w:u w:val="single"/>
        </w:rPr>
        <w:t>Shall determine the eligibility of a person to hold or continue to hold a license, shall issue all licenses and shall maintain a record of all licenses issued under this chapter;</w:t>
      </w:r>
    </w:p>
    <w:p w:rsidR="005137AC" w:rsidRPr="005F7C22" w:rsidP="005137AC">
      <w:pPr>
        <w:ind w:left="720"/>
        <w:rPr>
          <w:rFonts w:ascii="Arial" w:eastAsia="Arial" w:hAnsi="Arial" w:cs="Arial"/>
        </w:rPr>
      </w:pPr>
      <w:bookmarkStart w:id="144" w:name="_STATUTE_NUMBER__3d380f9c_232b_483a_a748"/>
      <w:bookmarkStart w:id="145" w:name="_STATUTE_P__568c4046_9be8_4905_a7ba_31ca"/>
      <w:bookmarkStart w:id="146" w:name="_PAR__1_83d8f11b_9082_41ae_8b83_443c51f1"/>
      <w:bookmarkEnd w:id="141"/>
      <w:bookmarkEnd w:id="142"/>
      <w:bookmarkEnd w:id="143"/>
      <w:r>
        <w:rPr>
          <w:rFonts w:ascii="Arial" w:eastAsia="Arial" w:hAnsi="Arial" w:cs="Arial"/>
          <w:u w:val="single"/>
        </w:rPr>
        <w:t>C</w:t>
      </w:r>
      <w:bookmarkEnd w:id="144"/>
      <w:r>
        <w:rPr>
          <w:rFonts w:ascii="Arial" w:eastAsia="Arial" w:hAnsi="Arial" w:cs="Arial"/>
          <w:u w:val="single"/>
        </w:rPr>
        <w:t xml:space="preserve">.  </w:t>
      </w:r>
      <w:bookmarkStart w:id="147" w:name="_STATUTE_CONTENT__f77f4a84_9466_4541_997"/>
      <w:r>
        <w:rPr>
          <w:rFonts w:ascii="Arial" w:eastAsia="Arial" w:hAnsi="Arial" w:cs="Arial"/>
          <w:u w:val="single"/>
        </w:rPr>
        <w:t>Shall levy and collect all fees, civil penalties and tax on adjusted gross Internet gaming receipts imposed by this chapter, except as otherwise provided under this chapter;</w:t>
      </w:r>
    </w:p>
    <w:p w:rsidR="005137AC" w:rsidRPr="005F7C22" w:rsidP="005137AC">
      <w:pPr>
        <w:ind w:left="720"/>
        <w:rPr>
          <w:rFonts w:ascii="Arial" w:eastAsia="Arial" w:hAnsi="Arial" w:cs="Arial"/>
        </w:rPr>
      </w:pPr>
      <w:bookmarkStart w:id="148" w:name="_STATUTE_NUMBER__b82b8ceb_8a24_497d_ace6"/>
      <w:bookmarkStart w:id="149" w:name="_STATUTE_P__966d04cc_99ac_4238_83e1_c504"/>
      <w:bookmarkStart w:id="150" w:name="_PAR__2_aa5e445c_dbf2_4e77_8fce_3fe77224"/>
      <w:bookmarkEnd w:id="145"/>
      <w:bookmarkEnd w:id="146"/>
      <w:bookmarkEnd w:id="147"/>
      <w:r>
        <w:rPr>
          <w:rFonts w:ascii="Arial" w:eastAsia="Arial" w:hAnsi="Arial" w:cs="Arial"/>
          <w:u w:val="single"/>
        </w:rPr>
        <w:t>D</w:t>
      </w:r>
      <w:bookmarkEnd w:id="148"/>
      <w:r>
        <w:rPr>
          <w:rFonts w:ascii="Arial" w:eastAsia="Arial" w:hAnsi="Arial" w:cs="Arial"/>
          <w:u w:val="single"/>
        </w:rPr>
        <w:t xml:space="preserve">.  </w:t>
      </w:r>
      <w:bookmarkStart w:id="151" w:name="_STATUTE_CONTENT__98457202_cae5_419d_a91"/>
      <w:r>
        <w:rPr>
          <w:rFonts w:ascii="Arial" w:eastAsia="Arial" w:hAnsi="Arial" w:cs="Arial"/>
          <w:u w:val="single"/>
        </w:rPr>
        <w:t>May sue to enforce any provision of this chapter or any rule of the director by civil action or petition for injunctive relief;</w:t>
      </w:r>
    </w:p>
    <w:p w:rsidR="005137AC" w:rsidRPr="005F7C22" w:rsidP="005137AC">
      <w:pPr>
        <w:ind w:left="720"/>
        <w:rPr>
          <w:rFonts w:ascii="Arial" w:eastAsia="Arial" w:hAnsi="Arial" w:cs="Arial"/>
        </w:rPr>
      </w:pPr>
      <w:bookmarkStart w:id="152" w:name="_STATUTE_NUMBER__37c1574a_da80_4273_bf67"/>
      <w:bookmarkStart w:id="153" w:name="_STATUTE_P__4904aa12_12ec_4fc0_a2b0_be1f"/>
      <w:bookmarkStart w:id="154" w:name="_PAR__3_5f8e9c06_d939_4a67_97ec_9675c06b"/>
      <w:bookmarkEnd w:id="149"/>
      <w:bookmarkEnd w:id="150"/>
      <w:bookmarkEnd w:id="151"/>
      <w:r>
        <w:rPr>
          <w:rFonts w:ascii="Arial" w:eastAsia="Arial" w:hAnsi="Arial" w:cs="Arial"/>
          <w:u w:val="single"/>
        </w:rPr>
        <w:t>E</w:t>
      </w:r>
      <w:bookmarkEnd w:id="152"/>
      <w:r>
        <w:rPr>
          <w:rFonts w:ascii="Arial" w:eastAsia="Arial" w:hAnsi="Arial" w:cs="Arial"/>
          <w:u w:val="single"/>
        </w:rPr>
        <w:t xml:space="preserve">.  </w:t>
      </w:r>
      <w:bookmarkStart w:id="155" w:name="_STATUTE_CONTENT__fd1b5758_451e_44ae_988"/>
      <w:r>
        <w:rPr>
          <w:rFonts w:ascii="Arial" w:eastAsia="Arial" w:hAnsi="Arial" w:cs="Arial"/>
          <w:u w:val="single"/>
        </w:rPr>
        <w:t>May hold hearings, administer oaths and issue subpoenas or subpoenas duces tecum in the manner provided by applicable law; and</w:t>
      </w:r>
    </w:p>
    <w:p w:rsidR="005137AC" w:rsidRPr="005F7C22" w:rsidP="005137AC">
      <w:pPr>
        <w:ind w:left="720"/>
        <w:rPr>
          <w:rFonts w:ascii="Arial" w:eastAsia="Arial" w:hAnsi="Arial" w:cs="Arial"/>
        </w:rPr>
      </w:pPr>
      <w:bookmarkStart w:id="156" w:name="_STATUTE_NUMBER__76ac2ac7_3f70_482c_9774"/>
      <w:bookmarkStart w:id="157" w:name="_STATUTE_P__08c6a303_8db1_4ea7_a840_be18"/>
      <w:bookmarkStart w:id="158" w:name="_PAR__4_513f67b6_961c_466c_a240_dfc80688"/>
      <w:bookmarkEnd w:id="153"/>
      <w:bookmarkEnd w:id="154"/>
      <w:bookmarkEnd w:id="155"/>
      <w:r>
        <w:rPr>
          <w:rFonts w:ascii="Arial" w:eastAsia="Arial" w:hAnsi="Arial" w:cs="Arial"/>
          <w:u w:val="single"/>
        </w:rPr>
        <w:t>F</w:t>
      </w:r>
      <w:bookmarkEnd w:id="156"/>
      <w:r>
        <w:rPr>
          <w:rFonts w:ascii="Arial" w:eastAsia="Arial" w:hAnsi="Arial" w:cs="Arial"/>
          <w:u w:val="single"/>
        </w:rPr>
        <w:t xml:space="preserve">.  </w:t>
      </w:r>
      <w:bookmarkStart w:id="159" w:name="_STATUTE_CONTENT__3eb12c7c_436b_4d6c_aa2"/>
      <w:r>
        <w:rPr>
          <w:rFonts w:ascii="Arial" w:eastAsia="Arial" w:hAnsi="Arial" w:cs="Arial"/>
          <w:u w:val="single"/>
        </w:rPr>
        <w:t xml:space="preserve">May exercise any other powers necessary to effectuate the provisions of this chapter and the rules of the director.  </w:t>
      </w:r>
    </w:p>
    <w:p w:rsidR="005137AC" w:rsidRPr="005F7C22" w:rsidP="005137AC">
      <w:pPr>
        <w:ind w:left="360" w:firstLine="360"/>
        <w:rPr>
          <w:rFonts w:ascii="Arial" w:eastAsia="Arial" w:hAnsi="Arial" w:cs="Arial"/>
        </w:rPr>
      </w:pPr>
      <w:bookmarkStart w:id="160" w:name="_STATUTE_NUMBER__75e03182_64cb_4411_96f0"/>
      <w:bookmarkStart w:id="161" w:name="_PAR__5_03182626_d5ee_4175_8c71_7ed5f1a3"/>
      <w:bookmarkStart w:id="162" w:name="_STATUTE_SS__0022b892_c1a1_40d1_8306_e19"/>
      <w:bookmarkEnd w:id="133"/>
      <w:bookmarkEnd w:id="157"/>
      <w:bookmarkEnd w:id="158"/>
      <w:bookmarkEnd w:id="159"/>
      <w:r w:rsidRPr="005F7C22">
        <w:rPr>
          <w:rFonts w:ascii="Arial" w:eastAsia="Arial" w:hAnsi="Arial" w:cs="Arial"/>
          <w:b/>
          <w:u w:val="single"/>
        </w:rPr>
        <w:t>2</w:t>
      </w:r>
      <w:bookmarkEnd w:id="160"/>
      <w:r w:rsidRPr="005F7C22">
        <w:rPr>
          <w:rFonts w:ascii="Arial" w:eastAsia="Arial" w:hAnsi="Arial" w:cs="Arial"/>
          <w:b/>
          <w:u w:val="single"/>
        </w:rPr>
        <w:t xml:space="preserve">.  </w:t>
      </w:r>
      <w:bookmarkStart w:id="163" w:name="_STATUTE_HEADNOTE__e50cad10_1bc8_41b2_87"/>
      <w:r w:rsidRPr="005F7C22">
        <w:rPr>
          <w:rFonts w:ascii="Arial" w:eastAsia="Arial" w:hAnsi="Arial" w:cs="Arial"/>
          <w:b/>
          <w:u w:val="single"/>
        </w:rPr>
        <w:t xml:space="preserve">Rules.  </w:t>
      </w:r>
      <w:bookmarkStart w:id="164" w:name="_STATUTE_CONTENT__7e7fc352_9766_491e_945"/>
      <w:bookmarkEnd w:id="163"/>
      <w:r>
        <w:rPr>
          <w:rFonts w:ascii="Arial" w:eastAsia="Arial" w:hAnsi="Arial" w:cs="Arial"/>
          <w:u w:val="single"/>
        </w:rPr>
        <w:t>The director shall adopt rules governing the conduct of Internet gaming in the State, which must, at a minimum, include the following:</w:t>
      </w:r>
    </w:p>
    <w:p w:rsidR="005137AC" w:rsidRPr="005F7C22" w:rsidP="005137AC">
      <w:pPr>
        <w:ind w:left="720"/>
        <w:rPr>
          <w:rFonts w:ascii="Arial" w:eastAsia="Arial" w:hAnsi="Arial" w:cs="Arial"/>
        </w:rPr>
      </w:pPr>
      <w:bookmarkStart w:id="165" w:name="_STATUTE_NUMBER__e578889e_5076_4f5a_b2bb"/>
      <w:bookmarkStart w:id="166" w:name="_STATUTE_P__c2469c4f_18e8_4d1a_ad3b_1ad2"/>
      <w:bookmarkStart w:id="167" w:name="_PAR__6_628896a4_76de_480e_a6d9_6e06e16c"/>
      <w:bookmarkEnd w:id="161"/>
      <w:bookmarkEnd w:id="164"/>
      <w:r>
        <w:rPr>
          <w:rFonts w:ascii="Arial" w:eastAsia="Arial" w:hAnsi="Arial" w:cs="Arial"/>
          <w:u w:val="single"/>
        </w:rPr>
        <w:t>A</w:t>
      </w:r>
      <w:bookmarkEnd w:id="165"/>
      <w:r>
        <w:rPr>
          <w:rFonts w:ascii="Arial" w:eastAsia="Arial" w:hAnsi="Arial" w:cs="Arial"/>
          <w:u w:val="single"/>
        </w:rPr>
        <w:t xml:space="preserve">.  </w:t>
      </w:r>
      <w:bookmarkStart w:id="168" w:name="_STATUTE_CONTENT__b3b724cc_6625_414a_88d"/>
      <w:r>
        <w:rPr>
          <w:rFonts w:ascii="Arial" w:eastAsia="Arial" w:hAnsi="Arial" w:cs="Arial"/>
          <w:u w:val="single"/>
        </w:rPr>
        <w:t>The methods of operation of Internet gaming, including but not limited to the permitted systems and methods of wagers; the use of credit and checks by persons making wagers; the types of wagering receipts that may be used; the method of issuing receipts; the protection of patrons placing wagers; and the promotion of social responsibility and responsible gaming and display of information on resources for problem gambling;</w:t>
      </w:r>
    </w:p>
    <w:p w:rsidR="005137AC" w:rsidRPr="005F7C22" w:rsidP="005137AC">
      <w:pPr>
        <w:ind w:left="720"/>
        <w:rPr>
          <w:rFonts w:ascii="Arial" w:eastAsia="Arial" w:hAnsi="Arial" w:cs="Arial"/>
        </w:rPr>
      </w:pPr>
      <w:bookmarkStart w:id="169" w:name="_STATUTE_NUMBER__f764b2a0_54df_4b00_b43a"/>
      <w:bookmarkStart w:id="170" w:name="_STATUTE_P__99a96322_22e0_4f48_a64c_8084"/>
      <w:bookmarkStart w:id="171" w:name="_PAR__7_0811a78e_a80a_4163_ba37_bad5bcf6"/>
      <w:bookmarkEnd w:id="166"/>
      <w:bookmarkEnd w:id="167"/>
      <w:bookmarkEnd w:id="168"/>
      <w:r>
        <w:rPr>
          <w:rFonts w:ascii="Arial" w:eastAsia="Arial" w:hAnsi="Arial" w:cs="Arial"/>
          <w:u w:val="single"/>
        </w:rPr>
        <w:t>B</w:t>
      </w:r>
      <w:bookmarkEnd w:id="169"/>
      <w:r>
        <w:rPr>
          <w:rFonts w:ascii="Arial" w:eastAsia="Arial" w:hAnsi="Arial" w:cs="Arial"/>
          <w:u w:val="single"/>
        </w:rPr>
        <w:t xml:space="preserve">.  </w:t>
      </w:r>
      <w:bookmarkStart w:id="172" w:name="_STATUTE_CONTENT__f7a16445_7209_489b_aa3"/>
      <w:r>
        <w:rPr>
          <w:rFonts w:ascii="Arial" w:eastAsia="Arial" w:hAnsi="Arial" w:cs="Arial"/>
          <w:u w:val="single"/>
        </w:rPr>
        <w:t>Standards for the adoption of comprehensive house rules governing Internet gaming by operators and the approval of house rules by the director as required under section 1410;</w:t>
      </w:r>
    </w:p>
    <w:p w:rsidR="005137AC" w:rsidRPr="005F7C22" w:rsidP="005137AC">
      <w:pPr>
        <w:ind w:left="720"/>
        <w:rPr>
          <w:rFonts w:ascii="Arial" w:eastAsia="Arial" w:hAnsi="Arial" w:cs="Arial"/>
        </w:rPr>
      </w:pPr>
      <w:bookmarkStart w:id="173" w:name="_STATUTE_NUMBER__9cba945d_177b_4206_9647"/>
      <w:bookmarkStart w:id="174" w:name="_STATUTE_P__6e5b14ed_1f4f_485e_b434_17f3"/>
      <w:bookmarkStart w:id="175" w:name="_PAR__8_af1a8573_7121_44be_9a82_5876128e"/>
      <w:bookmarkEnd w:id="170"/>
      <w:bookmarkEnd w:id="171"/>
      <w:bookmarkEnd w:id="172"/>
      <w:r>
        <w:rPr>
          <w:rFonts w:ascii="Arial" w:eastAsia="Arial" w:hAnsi="Arial" w:cs="Arial"/>
          <w:u w:val="single"/>
        </w:rPr>
        <w:t>C</w:t>
      </w:r>
      <w:bookmarkEnd w:id="173"/>
      <w:r>
        <w:rPr>
          <w:rFonts w:ascii="Arial" w:eastAsia="Arial" w:hAnsi="Arial" w:cs="Arial"/>
          <w:u w:val="single"/>
        </w:rPr>
        <w:t xml:space="preserve">.  </w:t>
      </w:r>
      <w:bookmarkStart w:id="176" w:name="_STATUTE_CONTENT__236b0422_7911_4a21_bf1"/>
      <w:r>
        <w:rPr>
          <w:rFonts w:ascii="Arial" w:eastAsia="Arial" w:hAnsi="Arial" w:cs="Arial"/>
          <w:u w:val="single"/>
        </w:rPr>
        <w:t>Minimum design and security requirements for applications and digital platforms for the acceptance of wagers by operators, including required methods for verifying the age and identity of a person who places a wager with an operator, for verifying that the person making the wager is physically located in the State and is not prohibited from making a wager under section 1412 and for requiring the refund of any wager determined to have been placed by a person prohibited from making a wager under section 1412;</w:t>
      </w:r>
    </w:p>
    <w:p w:rsidR="005137AC" w:rsidRPr="005F7C22" w:rsidP="005137AC">
      <w:pPr>
        <w:ind w:left="720"/>
        <w:rPr>
          <w:rFonts w:ascii="Arial" w:eastAsia="Arial" w:hAnsi="Arial" w:cs="Arial"/>
        </w:rPr>
      </w:pPr>
      <w:bookmarkStart w:id="177" w:name="_STATUTE_NUMBER__79a1684c_1a31_4f13_812c"/>
      <w:bookmarkStart w:id="178" w:name="_STATUTE_P__75572fbf_5a1e_4489_a6aa_80ba"/>
      <w:bookmarkStart w:id="179" w:name="_PAR__9_80004fb3_262a_4e99_b6ec_85979e47"/>
      <w:bookmarkEnd w:id="174"/>
      <w:bookmarkEnd w:id="175"/>
      <w:bookmarkEnd w:id="176"/>
      <w:r>
        <w:rPr>
          <w:rFonts w:ascii="Arial" w:eastAsia="Arial" w:hAnsi="Arial" w:cs="Arial"/>
          <w:u w:val="single"/>
        </w:rPr>
        <w:t>D</w:t>
      </w:r>
      <w:bookmarkEnd w:id="177"/>
      <w:r>
        <w:rPr>
          <w:rFonts w:ascii="Arial" w:eastAsia="Arial" w:hAnsi="Arial" w:cs="Arial"/>
          <w:u w:val="single"/>
        </w:rPr>
        <w:t xml:space="preserve">.  </w:t>
      </w:r>
      <w:bookmarkStart w:id="180" w:name="_STATUTE_CONTENT__1c78443b_ce9f_45ec_b6a"/>
      <w:r>
        <w:rPr>
          <w:rFonts w:ascii="Arial" w:eastAsia="Arial" w:hAnsi="Arial" w:cs="Arial"/>
          <w:u w:val="single"/>
        </w:rPr>
        <w:t>The types of interested parties from whom operators are prohibited from accepting wagers under section 1412, subsection 3;</w:t>
      </w:r>
    </w:p>
    <w:p w:rsidR="005137AC" w:rsidRPr="005F7C22" w:rsidP="005137AC">
      <w:pPr>
        <w:ind w:left="720"/>
        <w:rPr>
          <w:rFonts w:ascii="Arial" w:eastAsia="Arial" w:hAnsi="Arial" w:cs="Arial"/>
        </w:rPr>
      </w:pPr>
      <w:bookmarkStart w:id="181" w:name="_STATUTE_NUMBER__6b17aa7a_5a6f_46fc_a1b4"/>
      <w:bookmarkStart w:id="182" w:name="_STATUTE_P__e4d98172_6f97_4c0c_9bdc_a47b"/>
      <w:bookmarkStart w:id="183" w:name="_PAR__10_5fcf46d3_a4d3_4faf_8bf1_18486eb"/>
      <w:bookmarkEnd w:id="178"/>
      <w:bookmarkEnd w:id="179"/>
      <w:bookmarkEnd w:id="180"/>
      <w:r>
        <w:rPr>
          <w:rFonts w:ascii="Arial" w:eastAsia="Arial" w:hAnsi="Arial" w:cs="Arial"/>
          <w:u w:val="single"/>
        </w:rPr>
        <w:t>E</w:t>
      </w:r>
      <w:bookmarkEnd w:id="181"/>
      <w:r>
        <w:rPr>
          <w:rFonts w:ascii="Arial" w:eastAsia="Arial" w:hAnsi="Arial" w:cs="Arial"/>
          <w:u w:val="single"/>
        </w:rPr>
        <w:t xml:space="preserve">.  </w:t>
      </w:r>
      <w:bookmarkStart w:id="184" w:name="_STATUTE_CONTENT__b99ef0f5_afda_417d_a91"/>
      <w:r>
        <w:rPr>
          <w:rFonts w:ascii="Arial" w:eastAsia="Arial" w:hAnsi="Arial" w:cs="Arial"/>
          <w:u w:val="single"/>
        </w:rPr>
        <w:t>Minimum design, security, testing and approval requirements for Internet gaming equipment, systems or services sold by suppliers licensed under section 1407;</w:t>
      </w:r>
    </w:p>
    <w:p w:rsidR="005137AC" w:rsidRPr="005F7C22" w:rsidP="005137AC">
      <w:pPr>
        <w:ind w:left="720"/>
        <w:rPr>
          <w:rFonts w:ascii="Arial" w:eastAsia="Arial" w:hAnsi="Arial" w:cs="Arial"/>
        </w:rPr>
      </w:pPr>
      <w:bookmarkStart w:id="185" w:name="_STATUTE_NUMBER__e39e3ea1_6c23_4078_a20e"/>
      <w:bookmarkStart w:id="186" w:name="_PAR__11_e4ddb78b_9f84_4eaf_8a93_b113bf5"/>
      <w:bookmarkStart w:id="187" w:name="_STATUTE_P__6ba89e81_d1d7_4181_bc4b_55ab"/>
      <w:bookmarkEnd w:id="182"/>
      <w:bookmarkEnd w:id="183"/>
      <w:bookmarkEnd w:id="184"/>
      <w:r>
        <w:rPr>
          <w:rFonts w:ascii="Arial" w:eastAsia="Arial" w:hAnsi="Arial" w:cs="Arial"/>
          <w:u w:val="single"/>
        </w:rPr>
        <w:t>F</w:t>
      </w:r>
      <w:bookmarkEnd w:id="185"/>
      <w:r>
        <w:rPr>
          <w:rFonts w:ascii="Arial" w:eastAsia="Arial" w:hAnsi="Arial" w:cs="Arial"/>
          <w:u w:val="single"/>
        </w:rPr>
        <w:t xml:space="preserve">.  </w:t>
      </w:r>
      <w:bookmarkStart w:id="188" w:name="_STATUTE_CONTENT__b25bfcf2_2a24_4f9a_903"/>
      <w:r>
        <w:rPr>
          <w:rFonts w:ascii="Arial" w:eastAsia="Arial" w:hAnsi="Arial" w:cs="Arial"/>
          <w:u w:val="single"/>
        </w:rPr>
        <w:t xml:space="preserve">Minimum requirements for a contract between a management services licensee under section 1408 and an operator on whose behalf the management services licensee conducts Internet gaming, including but not limited to requirements that the person providing management services be licensed prior to entering a contract; that the contract be approved by the director prior to the conduct of Internet gaming; that, if the management services licensee contracts with more than one operator, the contract include a condition requiring the management services licensee to employ a method approved by the director for separately accounting for each operator's gross receipts from Internet gaming and adjusted gross Internet gaming receipts; and that the contract not authorize the person providing management services to receive more than 30% of the operator's adjusted gross Internet gaming receipts, except that the director may approve a contract authorizing the management services licensee to receive up to 40% of the operator's adjusted gross Internet gaming receipts if the director determines that </w:t>
      </w:r>
      <w:bookmarkStart w:id="189" w:name="_PAR__1_1fb37317_0ca5_40c9_8382_7b9ef132"/>
      <w:bookmarkEnd w:id="186"/>
      <w:r>
        <w:rPr>
          <w:rFonts w:ascii="Arial" w:eastAsia="Arial" w:hAnsi="Arial" w:cs="Arial"/>
          <w:u w:val="single"/>
        </w:rPr>
        <w:t>the management services licensee has demonstrated that the fee is commercially reasonable given the management services licensee's capital investments and the operator's projected adjusted gross Internet gaming receipts;</w:t>
      </w:r>
    </w:p>
    <w:p w:rsidR="005137AC" w:rsidRPr="005F7C22" w:rsidP="005137AC">
      <w:pPr>
        <w:ind w:left="720"/>
        <w:rPr>
          <w:rFonts w:ascii="Arial" w:eastAsia="Arial" w:hAnsi="Arial" w:cs="Arial"/>
        </w:rPr>
      </w:pPr>
      <w:bookmarkStart w:id="190" w:name="_STATUTE_NUMBER__96b1ca0c_e25a_4675_85ed"/>
      <w:bookmarkStart w:id="191" w:name="_STATUTE_P__5b8ff8a9_fe8e_4095_b87e_47c9"/>
      <w:bookmarkStart w:id="192" w:name="_PAR__2_d002a97e_5fa4_4ffb_a2ce_dc8da6a9"/>
      <w:bookmarkEnd w:id="187"/>
      <w:bookmarkEnd w:id="188"/>
      <w:bookmarkEnd w:id="189"/>
      <w:r>
        <w:rPr>
          <w:rFonts w:ascii="Arial" w:eastAsia="Arial" w:hAnsi="Arial" w:cs="Arial"/>
          <w:u w:val="single"/>
        </w:rPr>
        <w:t>G</w:t>
      </w:r>
      <w:bookmarkEnd w:id="190"/>
      <w:r>
        <w:rPr>
          <w:rFonts w:ascii="Arial" w:eastAsia="Arial" w:hAnsi="Arial" w:cs="Arial"/>
          <w:u w:val="single"/>
        </w:rPr>
        <w:t xml:space="preserve">.  </w:t>
      </w:r>
      <w:bookmarkStart w:id="193" w:name="_STATUTE_CONTENT__a9c89c7c_6c6e_41f1_bf4"/>
      <w:r>
        <w:rPr>
          <w:rFonts w:ascii="Arial" w:eastAsia="Arial" w:hAnsi="Arial" w:cs="Arial"/>
          <w:u w:val="single"/>
        </w:rPr>
        <w:t>Provisions allowing individuals to restrict themselves from Internet gaming upon request by placing themselves on the list pursuant to section 1003, subsection 3, paragraph I. The rules adopted under this paragraph must define the standards for involuntary placement on the list and for removal from the list;</w:t>
      </w:r>
    </w:p>
    <w:p w:rsidR="005137AC" w:rsidRPr="005F7C22" w:rsidP="005137AC">
      <w:pPr>
        <w:ind w:left="720"/>
        <w:rPr>
          <w:rFonts w:ascii="Arial" w:eastAsia="Arial" w:hAnsi="Arial" w:cs="Arial"/>
        </w:rPr>
      </w:pPr>
      <w:bookmarkStart w:id="194" w:name="_STATUTE_NUMBER__febf52a2_f311_4602_a329"/>
      <w:bookmarkStart w:id="195" w:name="_STATUTE_P__41053e4e_9c68_423b_af60_fbb6"/>
      <w:bookmarkStart w:id="196" w:name="_PAR__3_927aad82_27fd_4eda_967b_49590e6e"/>
      <w:bookmarkEnd w:id="191"/>
      <w:bookmarkEnd w:id="192"/>
      <w:bookmarkEnd w:id="193"/>
      <w:r>
        <w:rPr>
          <w:rFonts w:ascii="Arial" w:eastAsia="Arial" w:hAnsi="Arial" w:cs="Arial"/>
          <w:u w:val="single"/>
        </w:rPr>
        <w:t>H</w:t>
      </w:r>
      <w:bookmarkEnd w:id="194"/>
      <w:r>
        <w:rPr>
          <w:rFonts w:ascii="Arial" w:eastAsia="Arial" w:hAnsi="Arial" w:cs="Arial"/>
          <w:u w:val="single"/>
        </w:rPr>
        <w:t xml:space="preserve">.  </w:t>
      </w:r>
      <w:bookmarkStart w:id="197" w:name="_STATUTE_CONTENT__89427555_dd6e_4b82_a5f"/>
      <w:r>
        <w:rPr>
          <w:rFonts w:ascii="Arial" w:eastAsia="Arial" w:hAnsi="Arial" w:cs="Arial"/>
          <w:u w:val="single"/>
        </w:rPr>
        <w:t xml:space="preserve">Minimum internal control standards for operators and management services licensees, including but not limited to procedures for safeguarding assets and revenues; the recording of cash and evidence of indebtedness; the maintenance of reliable records, accounts and reports of transactions, operations and events; required audits; and the content and frequency of reports of Internet gaming activities and revenues that must be made to the director; and </w:t>
      </w:r>
    </w:p>
    <w:p w:rsidR="005137AC" w:rsidRPr="005F7C22" w:rsidP="005137AC">
      <w:pPr>
        <w:ind w:left="720"/>
        <w:rPr>
          <w:rFonts w:ascii="Arial" w:eastAsia="Arial" w:hAnsi="Arial" w:cs="Arial"/>
        </w:rPr>
      </w:pPr>
      <w:bookmarkStart w:id="198" w:name="_STATUTE_NUMBER__888ce6c1_3424_4417_8721"/>
      <w:bookmarkStart w:id="199" w:name="_STATUTE_P__f4470efe_eb47_40aa_81af_b4f7"/>
      <w:bookmarkStart w:id="200" w:name="_PAR__4_669ee45c_821f_41bd_8d62_06f56f4c"/>
      <w:bookmarkEnd w:id="195"/>
      <w:bookmarkEnd w:id="196"/>
      <w:bookmarkEnd w:id="197"/>
      <w:r>
        <w:rPr>
          <w:rFonts w:ascii="Arial" w:eastAsia="Arial" w:hAnsi="Arial" w:cs="Arial"/>
          <w:u w:val="single"/>
        </w:rPr>
        <w:t>I</w:t>
      </w:r>
      <w:bookmarkEnd w:id="198"/>
      <w:r>
        <w:rPr>
          <w:rFonts w:ascii="Arial" w:eastAsia="Arial" w:hAnsi="Arial" w:cs="Arial"/>
          <w:u w:val="single"/>
        </w:rPr>
        <w:t xml:space="preserve">.  </w:t>
      </w:r>
      <w:bookmarkStart w:id="201" w:name="_STATUTE_CONTENT__5599d01c_dcb7_4719_a11"/>
      <w:r>
        <w:rPr>
          <w:rFonts w:ascii="Arial" w:eastAsia="Arial" w:hAnsi="Arial" w:cs="Arial"/>
          <w:u w:val="single"/>
        </w:rPr>
        <w:t>Restrictions on the advertisement and marketing of Internet gaming, including but not limited to prohibiting misleading, deceptive or false advertisements; requiring an operator to disclose its status as a federally recognized Indian nation, tribe or band in this State or a business entity wholly owned by a federally recognized Indian nation, tribe or band in this State; and restricting, to the extent permissible, advertising that has a high probability of reaching persons under 21 years of age or that is specifically designed to appeal particularly to persons under 21 years of age.</w:t>
      </w:r>
    </w:p>
    <w:p w:rsidR="005137AC" w:rsidRPr="005F7C22" w:rsidP="005137AC">
      <w:pPr>
        <w:ind w:left="360" w:firstLine="360"/>
        <w:rPr>
          <w:rFonts w:ascii="Arial" w:eastAsia="Arial" w:hAnsi="Arial" w:cs="Arial"/>
        </w:rPr>
      </w:pPr>
      <w:bookmarkStart w:id="202" w:name="_STATUTE_NUMBER__6772b6d3_eb30_4630_adbc"/>
      <w:bookmarkStart w:id="203" w:name="_STATUTE_SS__9ebc06b0_456a_4b2e_87f3_7c2"/>
      <w:bookmarkStart w:id="204" w:name="_PAR__5_71ec5341_563d_49a8_a7eb_39a0de4f"/>
      <w:bookmarkEnd w:id="162"/>
      <w:bookmarkEnd w:id="199"/>
      <w:bookmarkEnd w:id="200"/>
      <w:bookmarkEnd w:id="201"/>
      <w:r w:rsidRPr="005F7C22">
        <w:rPr>
          <w:rFonts w:ascii="Arial" w:eastAsia="Arial" w:hAnsi="Arial" w:cs="Arial"/>
          <w:b/>
          <w:u w:val="single"/>
        </w:rPr>
        <w:t>3</w:t>
      </w:r>
      <w:bookmarkEnd w:id="202"/>
      <w:r w:rsidRPr="005F7C22">
        <w:rPr>
          <w:rFonts w:ascii="Arial" w:eastAsia="Arial" w:hAnsi="Arial" w:cs="Arial"/>
          <w:b/>
          <w:u w:val="single"/>
        </w:rPr>
        <w:t xml:space="preserve">.  </w:t>
      </w:r>
      <w:bookmarkStart w:id="205" w:name="_STATUTE_HEADNOTE__d2d77e24_47a3_4d98_8c"/>
      <w:r w:rsidRPr="005F7C22">
        <w:rPr>
          <w:rFonts w:ascii="Arial" w:eastAsia="Arial" w:hAnsi="Arial" w:cs="Arial"/>
          <w:b/>
          <w:u w:val="single"/>
        </w:rPr>
        <w:t>Rulemaking.</w:t>
      </w:r>
      <w:r>
        <w:rPr>
          <w:rFonts w:ascii="Arial" w:eastAsia="Arial" w:hAnsi="Arial" w:cs="Arial"/>
          <w:u w:val="single"/>
        </w:rPr>
        <w:t xml:space="preserve">  </w:t>
      </w:r>
      <w:bookmarkStart w:id="206" w:name="_STATUTE_CONTENT__6eb7b70c_b05a_4bbe_9b7"/>
      <w:bookmarkEnd w:id="205"/>
      <w:r>
        <w:rPr>
          <w:rFonts w:ascii="Arial" w:eastAsia="Arial" w:hAnsi="Arial" w:cs="Arial"/>
          <w:u w:val="single"/>
        </w:rPr>
        <w:t>Rules adopted by the director pursuant to this chapter are routine technical rules as defined in Title 5, chapter 375, subchapter 2‑A.</w:t>
      </w:r>
    </w:p>
    <w:p w:rsidR="005137AC" w:rsidRPr="005F7C22" w:rsidP="005137AC">
      <w:pPr>
        <w:ind w:left="1080" w:hanging="720"/>
        <w:rPr>
          <w:rFonts w:ascii="Arial" w:eastAsia="Arial" w:hAnsi="Arial" w:cs="Arial"/>
        </w:rPr>
      </w:pPr>
      <w:bookmarkStart w:id="207" w:name="_PAR__6_cc76807e_02ad_44dd_ad62_9ff2706e"/>
      <w:bookmarkStart w:id="208" w:name="_STATUTE_S__6d497d67_9ef0_41de_a240_debd"/>
      <w:bookmarkEnd w:id="128"/>
      <w:bookmarkEnd w:id="203"/>
      <w:bookmarkEnd w:id="204"/>
      <w:bookmarkEnd w:id="206"/>
      <w:r w:rsidRPr="005F7C22">
        <w:rPr>
          <w:rFonts w:ascii="Arial" w:eastAsia="Arial" w:hAnsi="Arial" w:cs="Arial"/>
          <w:b/>
          <w:u w:val="single"/>
        </w:rPr>
        <w:t>§</w:t>
      </w:r>
      <w:bookmarkStart w:id="209" w:name="_STATUTE_NUMBER__b3d678a2_ba51_42e7_8ee0"/>
      <w:r w:rsidRPr="005F7C22">
        <w:rPr>
          <w:rFonts w:ascii="Arial" w:eastAsia="Arial" w:hAnsi="Arial" w:cs="Arial"/>
          <w:b/>
          <w:u w:val="single"/>
        </w:rPr>
        <w:t>1404</w:t>
      </w:r>
      <w:bookmarkEnd w:id="209"/>
      <w:r w:rsidRPr="005F7C22">
        <w:rPr>
          <w:rFonts w:ascii="Arial" w:eastAsia="Arial" w:hAnsi="Arial" w:cs="Arial"/>
          <w:b/>
          <w:u w:val="single"/>
        </w:rPr>
        <w:t xml:space="preserve">.  </w:t>
      </w:r>
      <w:bookmarkStart w:id="210" w:name="_STATUTE_HEADNOTE__b9206c73_601e_4f86_a8"/>
      <w:r w:rsidRPr="005F7C22">
        <w:rPr>
          <w:rFonts w:ascii="Arial" w:eastAsia="Arial" w:hAnsi="Arial" w:cs="Arial"/>
          <w:b/>
          <w:u w:val="single"/>
        </w:rPr>
        <w:t>Application; criminal history record check</w:t>
      </w:r>
      <w:bookmarkEnd w:id="210"/>
    </w:p>
    <w:p w:rsidR="005137AC" w:rsidRPr="005F7C22" w:rsidP="005137AC">
      <w:pPr>
        <w:ind w:left="360" w:firstLine="360"/>
        <w:rPr>
          <w:rFonts w:ascii="Arial" w:eastAsia="Arial" w:hAnsi="Arial" w:cs="Arial"/>
        </w:rPr>
      </w:pPr>
      <w:bookmarkStart w:id="211" w:name="_STATUTE_NUMBER__0a59f634_0462_4f83_9a6e"/>
      <w:bookmarkStart w:id="212" w:name="_PAR__7_3e0694c4_9e80_4f05_85de_00c52514"/>
      <w:bookmarkStart w:id="213" w:name="_STATUTE_SS__80fe8f0e_9e8a_43c5_9ca5_923"/>
      <w:bookmarkEnd w:id="207"/>
      <w:r w:rsidRPr="005F7C22">
        <w:rPr>
          <w:rFonts w:ascii="Arial" w:eastAsia="Arial" w:hAnsi="Arial" w:cs="Arial"/>
          <w:b/>
          <w:u w:val="single"/>
        </w:rPr>
        <w:t>1</w:t>
      </w:r>
      <w:bookmarkEnd w:id="211"/>
      <w:r w:rsidRPr="005F7C22">
        <w:rPr>
          <w:rFonts w:ascii="Arial" w:eastAsia="Arial" w:hAnsi="Arial" w:cs="Arial"/>
          <w:b/>
          <w:u w:val="single"/>
        </w:rPr>
        <w:t xml:space="preserve">.  </w:t>
      </w:r>
      <w:bookmarkStart w:id="214" w:name="_STATUTE_HEADNOTE__8c3eb349_2da8_45d9_b1"/>
      <w:r w:rsidRPr="005F7C22">
        <w:rPr>
          <w:rFonts w:ascii="Arial" w:eastAsia="Arial" w:hAnsi="Arial" w:cs="Arial"/>
          <w:b/>
          <w:u w:val="single"/>
        </w:rPr>
        <w:t xml:space="preserve">Application.  </w:t>
      </w:r>
      <w:bookmarkStart w:id="215" w:name="_STATUTE_CONTENT__d9c1ac33_1f60_4ecd_845"/>
      <w:bookmarkEnd w:id="214"/>
      <w:r>
        <w:rPr>
          <w:rFonts w:ascii="Arial" w:eastAsia="Arial" w:hAnsi="Arial" w:cs="Arial"/>
          <w:u w:val="single"/>
        </w:rPr>
        <w:t>An application for a license or for renewal of a license required under this chapter must be submitted on a form or in a format approved by the director.  An application submitted to the director must, at a minimum, include the following:</w:t>
      </w:r>
    </w:p>
    <w:p w:rsidR="005137AC" w:rsidRPr="005F7C22" w:rsidP="005137AC">
      <w:pPr>
        <w:ind w:left="720"/>
        <w:rPr>
          <w:rFonts w:ascii="Arial" w:eastAsia="Arial" w:hAnsi="Arial" w:cs="Arial"/>
        </w:rPr>
      </w:pPr>
      <w:bookmarkStart w:id="216" w:name="_STATUTE_NUMBER__34fcf9ec_f9bd_479e_bf4c"/>
      <w:bookmarkStart w:id="217" w:name="_STATUTE_P__3be43052_a93f_4651_870e_34d2"/>
      <w:bookmarkStart w:id="218" w:name="_PAR__8_3a663961_12ab_406a_bf33_3ac89a53"/>
      <w:bookmarkEnd w:id="212"/>
      <w:bookmarkEnd w:id="215"/>
      <w:r>
        <w:rPr>
          <w:rFonts w:ascii="Arial" w:eastAsia="Arial" w:hAnsi="Arial" w:cs="Arial"/>
          <w:u w:val="single"/>
        </w:rPr>
        <w:t>A</w:t>
      </w:r>
      <w:bookmarkEnd w:id="216"/>
      <w:r>
        <w:rPr>
          <w:rFonts w:ascii="Arial" w:eastAsia="Arial" w:hAnsi="Arial" w:cs="Arial"/>
          <w:u w:val="single"/>
        </w:rPr>
        <w:t xml:space="preserve">.  </w:t>
      </w:r>
      <w:bookmarkStart w:id="219" w:name="_STATUTE_CONTENT__642925a5_5d34_4b16_ab3"/>
      <w:r>
        <w:rPr>
          <w:rFonts w:ascii="Arial" w:eastAsia="Arial" w:hAnsi="Arial" w:cs="Arial"/>
          <w:u w:val="single"/>
        </w:rPr>
        <w:t>The full name, current address and contact information of the applicant;</w:t>
      </w:r>
    </w:p>
    <w:p w:rsidR="005137AC" w:rsidRPr="005F7C22" w:rsidP="005137AC">
      <w:pPr>
        <w:ind w:left="720"/>
        <w:rPr>
          <w:rFonts w:ascii="Arial" w:eastAsia="Arial" w:hAnsi="Arial" w:cs="Arial"/>
        </w:rPr>
      </w:pPr>
      <w:bookmarkStart w:id="220" w:name="_STATUTE_NUMBER__50372d89_c2ce_48cb_9909"/>
      <w:bookmarkStart w:id="221" w:name="_STATUTE_P__dac4faa0_6ea6_45bf_89c9_5a27"/>
      <w:bookmarkStart w:id="222" w:name="_PAR__9_4e43b14a_ba38_41f1_a206_b88ff29a"/>
      <w:bookmarkEnd w:id="217"/>
      <w:bookmarkEnd w:id="218"/>
      <w:bookmarkEnd w:id="219"/>
      <w:r>
        <w:rPr>
          <w:rFonts w:ascii="Arial" w:eastAsia="Arial" w:hAnsi="Arial" w:cs="Arial"/>
          <w:u w:val="single"/>
        </w:rPr>
        <w:t>B</w:t>
      </w:r>
      <w:bookmarkEnd w:id="220"/>
      <w:r>
        <w:rPr>
          <w:rFonts w:ascii="Arial" w:eastAsia="Arial" w:hAnsi="Arial" w:cs="Arial"/>
          <w:u w:val="single"/>
        </w:rPr>
        <w:t xml:space="preserve">.  </w:t>
      </w:r>
      <w:bookmarkStart w:id="223" w:name="_STATUTE_CONTENT__79436f58_b5a5_495d_b75"/>
      <w:r>
        <w:rPr>
          <w:rFonts w:ascii="Arial" w:eastAsia="Arial" w:hAnsi="Arial" w:cs="Arial"/>
          <w:u w:val="single"/>
        </w:rPr>
        <w:t>Disclosure of each person that has control of the applicant as described in subsection 2;</w:t>
      </w:r>
    </w:p>
    <w:p w:rsidR="005137AC" w:rsidRPr="005F7C22" w:rsidP="005137AC">
      <w:pPr>
        <w:ind w:left="720"/>
        <w:rPr>
          <w:rFonts w:ascii="Arial" w:eastAsia="Arial" w:hAnsi="Arial" w:cs="Arial"/>
        </w:rPr>
      </w:pPr>
      <w:bookmarkStart w:id="224" w:name="_STATUTE_NUMBER__cafa0ffa_d23e_4431_a77d"/>
      <w:bookmarkStart w:id="225" w:name="_STATUTE_P__9c5913cb_8b07_4055_bf8b_01bf"/>
      <w:bookmarkStart w:id="226" w:name="_PAR__10_a3fe07e9_384e_4863_be4c_47af9a3"/>
      <w:bookmarkEnd w:id="221"/>
      <w:bookmarkEnd w:id="222"/>
      <w:bookmarkEnd w:id="223"/>
      <w:r>
        <w:rPr>
          <w:rFonts w:ascii="Arial" w:eastAsia="Arial" w:hAnsi="Arial" w:cs="Arial"/>
          <w:u w:val="single"/>
        </w:rPr>
        <w:t>C</w:t>
      </w:r>
      <w:bookmarkEnd w:id="224"/>
      <w:r>
        <w:rPr>
          <w:rFonts w:ascii="Arial" w:eastAsia="Arial" w:hAnsi="Arial" w:cs="Arial"/>
          <w:u w:val="single"/>
        </w:rPr>
        <w:t xml:space="preserve">.  </w:t>
      </w:r>
      <w:bookmarkStart w:id="227" w:name="_STATUTE_CONTENT__3492ac52_c5f8_44ec_a5f"/>
      <w:r>
        <w:rPr>
          <w:rFonts w:ascii="Arial" w:eastAsia="Arial" w:hAnsi="Arial" w:cs="Arial"/>
          <w:u w:val="single"/>
        </w:rPr>
        <w:t>Consent to permit the director to conduct a criminal history record check in accordance with subsection 3 of the applicant and each person disclosed under paragraph B in accordance with procedures established by the director;</w:t>
      </w:r>
    </w:p>
    <w:p w:rsidR="005137AC" w:rsidRPr="005F7C22" w:rsidP="005137AC">
      <w:pPr>
        <w:ind w:left="720"/>
        <w:rPr>
          <w:rFonts w:ascii="Arial" w:eastAsia="Arial" w:hAnsi="Arial" w:cs="Arial"/>
        </w:rPr>
      </w:pPr>
      <w:bookmarkStart w:id="228" w:name="_STATUTE_NUMBER__243f5844_fa79_4606_a883"/>
      <w:bookmarkStart w:id="229" w:name="_STATUTE_P__0e0e3850_14ae_467b_9944_ecc9"/>
      <w:bookmarkStart w:id="230" w:name="_PAR__11_9bac80ca_9349_40e4_a2a5_390f6de"/>
      <w:bookmarkEnd w:id="225"/>
      <w:bookmarkEnd w:id="226"/>
      <w:bookmarkEnd w:id="227"/>
      <w:r>
        <w:rPr>
          <w:rFonts w:ascii="Arial" w:eastAsia="Arial" w:hAnsi="Arial" w:cs="Arial"/>
          <w:u w:val="single"/>
        </w:rPr>
        <w:t>D</w:t>
      </w:r>
      <w:bookmarkEnd w:id="228"/>
      <w:r>
        <w:rPr>
          <w:rFonts w:ascii="Arial" w:eastAsia="Arial" w:hAnsi="Arial" w:cs="Arial"/>
          <w:u w:val="single"/>
        </w:rPr>
        <w:t xml:space="preserve">.  </w:t>
      </w:r>
      <w:bookmarkStart w:id="231" w:name="_STATUTE_CONTENT__266c72a5_7fe6_4953_ac5"/>
      <w:r>
        <w:rPr>
          <w:rFonts w:ascii="Arial" w:eastAsia="Arial" w:hAnsi="Arial" w:cs="Arial"/>
          <w:u w:val="single"/>
        </w:rPr>
        <w:t>For the applicant and each person disclosed under paragraph B, a record of previous issuances and denials of or any adverse action taken against a gambling-related license or application under this Title or in any other jurisdiction.  For purposes of this paragraph, "adverse action" includes, but is not limited to, a condition resulting from an administrative, civil or criminal violation, a suspension or revocation of a license or a voluntary surrender of a license to avoid or resolve a civil, criminal or disciplinary action; and</w:t>
      </w:r>
    </w:p>
    <w:p w:rsidR="005137AC" w:rsidRPr="005F7C22" w:rsidP="005137AC">
      <w:pPr>
        <w:ind w:left="720"/>
        <w:rPr>
          <w:rFonts w:ascii="Arial" w:eastAsia="Arial" w:hAnsi="Arial" w:cs="Arial"/>
        </w:rPr>
      </w:pPr>
      <w:bookmarkStart w:id="232" w:name="_STATUTE_NUMBER__559dae28_f4f3_4c8f_916b"/>
      <w:bookmarkStart w:id="233" w:name="_STATUTE_P__168622c7_247a_455b_9bf2_799d"/>
      <w:bookmarkStart w:id="234" w:name="_PAR__12_22838f47_edf5_4daf_a1b3_380c0e9"/>
      <w:bookmarkEnd w:id="229"/>
      <w:bookmarkEnd w:id="230"/>
      <w:bookmarkEnd w:id="231"/>
      <w:r>
        <w:rPr>
          <w:rFonts w:ascii="Arial" w:eastAsia="Arial" w:hAnsi="Arial" w:cs="Arial"/>
          <w:u w:val="single"/>
        </w:rPr>
        <w:t>E</w:t>
      </w:r>
      <w:bookmarkEnd w:id="232"/>
      <w:r>
        <w:rPr>
          <w:rFonts w:ascii="Arial" w:eastAsia="Arial" w:hAnsi="Arial" w:cs="Arial"/>
          <w:u w:val="single"/>
        </w:rPr>
        <w:t xml:space="preserve">.  </w:t>
      </w:r>
      <w:bookmarkStart w:id="235" w:name="_STATUTE_CONTENT__7420f11b_942e_4ab2_929"/>
      <w:r>
        <w:rPr>
          <w:rFonts w:ascii="Arial" w:eastAsia="Arial" w:hAnsi="Arial" w:cs="Arial"/>
          <w:u w:val="single"/>
        </w:rPr>
        <w:t>Any additional information required by the director by rule.</w:t>
      </w:r>
    </w:p>
    <w:p w:rsidR="005137AC" w:rsidRPr="005F7C22" w:rsidP="005137AC">
      <w:pPr>
        <w:ind w:left="360" w:firstLine="360"/>
        <w:rPr>
          <w:rFonts w:ascii="Arial" w:eastAsia="Arial" w:hAnsi="Arial" w:cs="Arial"/>
        </w:rPr>
      </w:pPr>
      <w:bookmarkStart w:id="236" w:name="_STATUTE_NUMBER__d860ccce_d8e5_4b36_b8a8"/>
      <w:bookmarkStart w:id="237" w:name="_PAR__13_ff7f445f_6a88_485c_a2c5_4fc216a"/>
      <w:bookmarkStart w:id="238" w:name="_STATUTE_SS__e624fde3_31dc_44f0_8c2c_b92"/>
      <w:bookmarkEnd w:id="213"/>
      <w:bookmarkEnd w:id="233"/>
      <w:bookmarkEnd w:id="234"/>
      <w:bookmarkEnd w:id="235"/>
      <w:r w:rsidRPr="005F7C22">
        <w:rPr>
          <w:rFonts w:ascii="Arial" w:eastAsia="Arial" w:hAnsi="Arial" w:cs="Arial"/>
          <w:b/>
          <w:u w:val="single"/>
        </w:rPr>
        <w:t>2</w:t>
      </w:r>
      <w:bookmarkEnd w:id="236"/>
      <w:r w:rsidRPr="005F7C22">
        <w:rPr>
          <w:rFonts w:ascii="Arial" w:eastAsia="Arial" w:hAnsi="Arial" w:cs="Arial"/>
          <w:b/>
          <w:u w:val="single"/>
        </w:rPr>
        <w:t xml:space="preserve">.  </w:t>
      </w:r>
      <w:bookmarkStart w:id="239" w:name="_STATUTE_HEADNOTE__69c0eb98_6eaa_45a6_88"/>
      <w:r w:rsidRPr="005F7C22">
        <w:rPr>
          <w:rFonts w:ascii="Arial" w:eastAsia="Arial" w:hAnsi="Arial" w:cs="Arial"/>
          <w:b/>
          <w:u w:val="single"/>
        </w:rPr>
        <w:t xml:space="preserve">Persons that have control.  </w:t>
      </w:r>
      <w:bookmarkStart w:id="240" w:name="_STATUTE_CONTENT__7d2af4d7_f4a6_4ac8_b00"/>
      <w:bookmarkEnd w:id="239"/>
      <w:r>
        <w:rPr>
          <w:rFonts w:ascii="Arial" w:eastAsia="Arial" w:hAnsi="Arial" w:cs="Arial"/>
          <w:u w:val="single"/>
        </w:rPr>
        <w:t>The following persons are considered to have control of an applicant or a licensee:</w:t>
      </w:r>
    </w:p>
    <w:p w:rsidR="005137AC" w:rsidRPr="005F7C22" w:rsidP="005137AC">
      <w:pPr>
        <w:ind w:left="720"/>
        <w:rPr>
          <w:rFonts w:ascii="Arial" w:eastAsia="Arial" w:hAnsi="Arial" w:cs="Arial"/>
        </w:rPr>
      </w:pPr>
      <w:bookmarkStart w:id="241" w:name="_STATUTE_NUMBER__fc9a3d5b_ee6b_45ac_b8a3"/>
      <w:bookmarkStart w:id="242" w:name="_STATUTE_P__c0633c80_3cbd_4a54_83b9_93aa"/>
      <w:bookmarkStart w:id="243" w:name="_PAR__1_ab89c993_1adf_4f15_bb44_5bed9f72"/>
      <w:bookmarkEnd w:id="237"/>
      <w:bookmarkEnd w:id="240"/>
      <w:r>
        <w:rPr>
          <w:rFonts w:ascii="Arial" w:eastAsia="Arial" w:hAnsi="Arial" w:cs="Arial"/>
          <w:u w:val="single"/>
        </w:rPr>
        <w:t>A</w:t>
      </w:r>
      <w:bookmarkEnd w:id="241"/>
      <w:r>
        <w:rPr>
          <w:rFonts w:ascii="Arial" w:eastAsia="Arial" w:hAnsi="Arial" w:cs="Arial"/>
          <w:u w:val="single"/>
        </w:rPr>
        <w:t xml:space="preserve">.  </w:t>
      </w:r>
      <w:bookmarkStart w:id="244" w:name="_STATUTE_CONTENT__fcdc6dbd_1815_48c8_b9b"/>
      <w:r>
        <w:rPr>
          <w:rFonts w:ascii="Arial" w:eastAsia="Arial" w:hAnsi="Arial" w:cs="Arial"/>
          <w:u w:val="single"/>
        </w:rPr>
        <w:t>Each corporate holding company, parent company or subsidiary company of a corporate applicant or licensee and each person that owns 10% or more of the corporate applicant or licensee and that has the ability to control the activities of the corporate applicant or licensee or elect a majority of the board of directors of that corporate applicant or licensee, except for a bank or other licensed lending institution that holds a mortgage or other lien acquired in the ordinary course of business;</w:t>
      </w:r>
    </w:p>
    <w:p w:rsidR="005137AC" w:rsidRPr="005F7C22" w:rsidP="005137AC">
      <w:pPr>
        <w:ind w:left="720"/>
        <w:rPr>
          <w:rFonts w:ascii="Arial" w:eastAsia="Arial" w:hAnsi="Arial" w:cs="Arial"/>
        </w:rPr>
      </w:pPr>
      <w:bookmarkStart w:id="245" w:name="_STATUTE_NUMBER__53a88114_1407_40dd_ad82"/>
      <w:bookmarkStart w:id="246" w:name="_STATUTE_P__4547b966_23f8_417a_8cef_f2af"/>
      <w:bookmarkStart w:id="247" w:name="_PAR__2_54338b38_f053_40fa_aaa4_702bea00"/>
      <w:bookmarkEnd w:id="242"/>
      <w:bookmarkEnd w:id="243"/>
      <w:bookmarkEnd w:id="244"/>
      <w:r>
        <w:rPr>
          <w:rFonts w:ascii="Arial" w:eastAsia="Arial" w:hAnsi="Arial" w:cs="Arial"/>
          <w:u w:val="single"/>
        </w:rPr>
        <w:t>B</w:t>
      </w:r>
      <w:bookmarkEnd w:id="245"/>
      <w:r>
        <w:rPr>
          <w:rFonts w:ascii="Arial" w:eastAsia="Arial" w:hAnsi="Arial" w:cs="Arial"/>
          <w:u w:val="single"/>
        </w:rPr>
        <w:t xml:space="preserve">.  </w:t>
      </w:r>
      <w:bookmarkStart w:id="248" w:name="_STATUTE_CONTENT__2bdd3d23_8e70_4364_beb"/>
      <w:r>
        <w:rPr>
          <w:rFonts w:ascii="Arial" w:eastAsia="Arial" w:hAnsi="Arial" w:cs="Arial"/>
          <w:u w:val="single"/>
        </w:rPr>
        <w:t xml:space="preserve">Each person associated with a noncorporate applicant or licensee that directly or indirectly holds a beneficial or proprietary interest in the noncorporate applicant's or licensee's business operation or that the director otherwise determines has the ability to control the noncorporate applicant or licensee; and  </w:t>
      </w:r>
    </w:p>
    <w:p w:rsidR="005137AC" w:rsidRPr="005F7C22" w:rsidP="005137AC">
      <w:pPr>
        <w:ind w:left="720"/>
        <w:rPr>
          <w:rFonts w:ascii="Arial" w:eastAsia="Arial" w:hAnsi="Arial" w:cs="Arial"/>
        </w:rPr>
      </w:pPr>
      <w:bookmarkStart w:id="249" w:name="_STATUTE_NUMBER__e70a8d24_4733_4b13_8b9f"/>
      <w:bookmarkStart w:id="250" w:name="_STATUTE_P__3febd5c5_929f_4d7a_866a_4461"/>
      <w:bookmarkStart w:id="251" w:name="_PAR__3_30df888e_99d2_4c0d_ae88_bf9e0381"/>
      <w:bookmarkEnd w:id="246"/>
      <w:bookmarkEnd w:id="247"/>
      <w:bookmarkEnd w:id="248"/>
      <w:r>
        <w:rPr>
          <w:rFonts w:ascii="Arial" w:eastAsia="Arial" w:hAnsi="Arial" w:cs="Arial"/>
          <w:u w:val="single"/>
        </w:rPr>
        <w:t>C</w:t>
      </w:r>
      <w:bookmarkEnd w:id="249"/>
      <w:r>
        <w:rPr>
          <w:rFonts w:ascii="Arial" w:eastAsia="Arial" w:hAnsi="Arial" w:cs="Arial"/>
          <w:u w:val="single"/>
        </w:rPr>
        <w:t xml:space="preserve">.  </w:t>
      </w:r>
      <w:bookmarkStart w:id="252" w:name="_STATUTE_CONTENT__97dc0474_48b1_47b6_b00"/>
      <w:r>
        <w:rPr>
          <w:rFonts w:ascii="Arial" w:eastAsia="Arial" w:hAnsi="Arial" w:cs="Arial"/>
          <w:u w:val="single"/>
        </w:rPr>
        <w:t>Key personnel of an applicant or licensee, including any executive, employee or agent, having the power to exercise significant influence over decisions concerning any part of the applicant's or licensee's relevant business operation.</w:t>
      </w:r>
    </w:p>
    <w:p w:rsidR="005137AC" w:rsidRPr="005F7C22" w:rsidP="005137AC">
      <w:pPr>
        <w:ind w:left="360" w:firstLine="360"/>
        <w:rPr>
          <w:rFonts w:ascii="Arial" w:eastAsia="Arial" w:hAnsi="Arial" w:cs="Arial"/>
        </w:rPr>
      </w:pPr>
      <w:bookmarkStart w:id="253" w:name="_STATUTE_NUMBER__e3325670_9eb0_473e_a84c"/>
      <w:bookmarkStart w:id="254" w:name="_PAR__4_cb890581_26b8_4d24_a371_5522dd7a"/>
      <w:bookmarkStart w:id="255" w:name="_STATUTE_SS__f8f7df6c_041a_4c7f_a1af_f0c"/>
      <w:bookmarkEnd w:id="238"/>
      <w:bookmarkEnd w:id="250"/>
      <w:bookmarkEnd w:id="251"/>
      <w:bookmarkEnd w:id="252"/>
      <w:r w:rsidRPr="005F7C22">
        <w:rPr>
          <w:rFonts w:ascii="Arial" w:eastAsia="Arial" w:hAnsi="Arial" w:cs="Arial"/>
          <w:b/>
          <w:u w:val="single"/>
        </w:rPr>
        <w:t>3</w:t>
      </w:r>
      <w:bookmarkEnd w:id="253"/>
      <w:r w:rsidRPr="005F7C22">
        <w:rPr>
          <w:rFonts w:ascii="Arial" w:eastAsia="Arial" w:hAnsi="Arial" w:cs="Arial"/>
          <w:b/>
          <w:u w:val="single"/>
        </w:rPr>
        <w:t xml:space="preserve">.  </w:t>
      </w:r>
      <w:bookmarkStart w:id="256" w:name="_STATUTE_HEADNOTE__edd1fe4e_fbdc_4146_a0"/>
      <w:r w:rsidRPr="005F7C22">
        <w:rPr>
          <w:rFonts w:ascii="Arial" w:eastAsia="Arial" w:hAnsi="Arial" w:cs="Arial"/>
          <w:b/>
          <w:u w:val="single"/>
        </w:rPr>
        <w:t xml:space="preserve">Criminal history record check.  </w:t>
      </w:r>
      <w:bookmarkStart w:id="257" w:name="_STATUTE_CONTENT__af0b0339_ef49_400f_af6"/>
      <w:bookmarkEnd w:id="256"/>
      <w:r>
        <w:rPr>
          <w:rFonts w:ascii="Arial" w:eastAsia="Arial" w:hAnsi="Arial" w:cs="Arial"/>
          <w:u w:val="single"/>
        </w:rPr>
        <w:t>The director shall request a criminal history record check in accordance with this subsection for each applicant for initial licensure and each person required to be disclosed by the applicant for initial licensure under subsection 1, paragraph B.  The director may require a criminal history record check in accordance with this subsection from a licensee seeking to renew a license, from any person the licensee is required to disclose under subsection 1, paragraph B as part of the license renewal application and from any person identified by the licensee under subsection 4.  A criminal history record check conducted pursuant to this subsection must include criminal history record information obtained from the Maine Criminal Justice Information System established in Title 16, section 631 and the Federal Bureau of Investigation.</w:t>
      </w:r>
    </w:p>
    <w:p w:rsidR="005137AC" w:rsidRPr="005F7C22" w:rsidP="005137AC">
      <w:pPr>
        <w:ind w:left="720"/>
        <w:rPr>
          <w:rFonts w:ascii="Arial" w:eastAsia="Arial" w:hAnsi="Arial" w:cs="Arial"/>
        </w:rPr>
      </w:pPr>
      <w:bookmarkStart w:id="258" w:name="_STATUTE_NUMBER__23f2ae24_5887_4b81_abf2"/>
      <w:bookmarkStart w:id="259" w:name="_STATUTE_P__cfa2e3db_303f_480c_851c_baa7"/>
      <w:bookmarkStart w:id="260" w:name="_PAR__5_c9261b46_a29c_4e77_9875_9ef30c5b"/>
      <w:bookmarkEnd w:id="254"/>
      <w:bookmarkEnd w:id="257"/>
      <w:r>
        <w:rPr>
          <w:rFonts w:ascii="Arial" w:eastAsia="Arial" w:hAnsi="Arial" w:cs="Arial"/>
          <w:u w:val="single"/>
        </w:rPr>
        <w:t>A</w:t>
      </w:r>
      <w:bookmarkEnd w:id="258"/>
      <w:r>
        <w:rPr>
          <w:rFonts w:ascii="Arial" w:eastAsia="Arial" w:hAnsi="Arial" w:cs="Arial"/>
          <w:u w:val="single"/>
        </w:rPr>
        <w:t xml:space="preserve">.  </w:t>
      </w:r>
      <w:bookmarkStart w:id="261" w:name="_STATUTE_CONTENT__2e235fae_274c_4d4a_a2b"/>
      <w:r>
        <w:rPr>
          <w:rFonts w:ascii="Arial" w:eastAsia="Arial" w:hAnsi="Arial" w:cs="Arial"/>
          <w:u w:val="single"/>
        </w:rPr>
        <w:t>Criminal history record information obtained from the Maine Criminal Justice Information System pursuant to this subsection must include a record of public criminal history record information as defined in Title 16, section 703, subsection 8.</w:t>
      </w:r>
    </w:p>
    <w:p w:rsidR="005137AC" w:rsidRPr="005F7C22" w:rsidP="005137AC">
      <w:pPr>
        <w:ind w:left="720"/>
        <w:rPr>
          <w:rFonts w:ascii="Arial" w:eastAsia="Arial" w:hAnsi="Arial" w:cs="Arial"/>
        </w:rPr>
      </w:pPr>
      <w:bookmarkStart w:id="262" w:name="_STATUTE_NUMBER__82425449_61db_4b83_b855"/>
      <w:bookmarkStart w:id="263" w:name="_STATUTE_P__fcb9d325_5672_423d_96d5_7900"/>
      <w:bookmarkStart w:id="264" w:name="_PAR__6_cf09f986_3d94_4d38_82b0_15c77c29"/>
      <w:bookmarkEnd w:id="259"/>
      <w:bookmarkEnd w:id="260"/>
      <w:bookmarkEnd w:id="261"/>
      <w:r>
        <w:rPr>
          <w:rFonts w:ascii="Arial" w:eastAsia="Arial" w:hAnsi="Arial" w:cs="Arial"/>
          <w:u w:val="single"/>
        </w:rPr>
        <w:t>B</w:t>
      </w:r>
      <w:bookmarkEnd w:id="262"/>
      <w:r>
        <w:rPr>
          <w:rFonts w:ascii="Arial" w:eastAsia="Arial" w:hAnsi="Arial" w:cs="Arial"/>
          <w:u w:val="single"/>
        </w:rPr>
        <w:t xml:space="preserve">.  </w:t>
      </w:r>
      <w:bookmarkStart w:id="265" w:name="_STATUTE_CONTENT__533a1ce0_90ec_45c1_a32"/>
      <w:r>
        <w:rPr>
          <w:rFonts w:ascii="Arial" w:eastAsia="Arial" w:hAnsi="Arial" w:cs="Arial"/>
          <w:u w:val="single"/>
        </w:rPr>
        <w:t>Criminal history record information obtained from the Federal Bureau of Investigation pursuant to this subsection must include other state and national criminal history record information.</w:t>
      </w:r>
    </w:p>
    <w:p w:rsidR="005137AC" w:rsidRPr="005F7C22" w:rsidP="005137AC">
      <w:pPr>
        <w:ind w:left="720"/>
        <w:rPr>
          <w:rFonts w:ascii="Arial" w:eastAsia="Arial" w:hAnsi="Arial" w:cs="Arial"/>
        </w:rPr>
      </w:pPr>
      <w:bookmarkStart w:id="266" w:name="_STATUTE_NUMBER__e9c084f1_eef4_42cd_95f2"/>
      <w:bookmarkStart w:id="267" w:name="_STATUTE_P__9eb1d907_0e1c_4e85_a12f_5a1f"/>
      <w:bookmarkStart w:id="268" w:name="_PAR__7_a9469358_a0ff_4cbb_b08e_44f6a035"/>
      <w:bookmarkEnd w:id="263"/>
      <w:bookmarkEnd w:id="264"/>
      <w:bookmarkEnd w:id="265"/>
      <w:r>
        <w:rPr>
          <w:rFonts w:ascii="Arial" w:eastAsia="Arial" w:hAnsi="Arial" w:cs="Arial"/>
          <w:u w:val="single"/>
        </w:rPr>
        <w:t>C</w:t>
      </w:r>
      <w:bookmarkEnd w:id="266"/>
      <w:r>
        <w:rPr>
          <w:rFonts w:ascii="Arial" w:eastAsia="Arial" w:hAnsi="Arial" w:cs="Arial"/>
          <w:u w:val="single"/>
        </w:rPr>
        <w:t xml:space="preserve">.  </w:t>
      </w:r>
      <w:bookmarkStart w:id="269" w:name="_STATUTE_CONTENT__0db941b0_f9ad_45d6_901"/>
      <w:r>
        <w:rPr>
          <w:rFonts w:ascii="Arial" w:eastAsia="Arial" w:hAnsi="Arial" w:cs="Arial"/>
          <w:u w:val="single"/>
        </w:rPr>
        <w:t>An individual required to submit to a criminal history record check under this subsection shall submit to having the individual's fingerprints taken.  The State Police, upon payment by the individual of the fee required under paragraph E, shall take or cause to be taken the individual's fingerprints and shall immediately forward the fingerprints to the Department of Public Safety, Bureau of State Police, State Bureau of Identification.  Any person who fails to transmit criminal fingerprint records to the State Bureau of Identification pursuant to this paragraph is subject to the provisions of Title 25, section 1550.</w:t>
      </w:r>
    </w:p>
    <w:p w:rsidR="005137AC" w:rsidRPr="005F7C22" w:rsidP="005137AC">
      <w:pPr>
        <w:ind w:left="720"/>
        <w:rPr>
          <w:rFonts w:ascii="Arial" w:eastAsia="Arial" w:hAnsi="Arial" w:cs="Arial"/>
        </w:rPr>
      </w:pPr>
      <w:bookmarkStart w:id="270" w:name="_STATUTE_NUMBER__bfd2fd1e_b483_46e5_afa1"/>
      <w:bookmarkStart w:id="271" w:name="_STATUTE_P__a4fc8f07_e204_48b6_9ab1_cfe1"/>
      <w:bookmarkStart w:id="272" w:name="_PAR__8_79bafd70_4ad8_4cd8_b416_b5ac306c"/>
      <w:bookmarkEnd w:id="267"/>
      <w:bookmarkEnd w:id="268"/>
      <w:bookmarkEnd w:id="269"/>
      <w:r>
        <w:rPr>
          <w:rFonts w:ascii="Arial" w:eastAsia="Arial" w:hAnsi="Arial" w:cs="Arial"/>
          <w:u w:val="single"/>
        </w:rPr>
        <w:t>D</w:t>
      </w:r>
      <w:bookmarkEnd w:id="270"/>
      <w:r>
        <w:rPr>
          <w:rFonts w:ascii="Arial" w:eastAsia="Arial" w:hAnsi="Arial" w:cs="Arial"/>
          <w:u w:val="single"/>
        </w:rPr>
        <w:t xml:space="preserve">.  </w:t>
      </w:r>
      <w:bookmarkStart w:id="273" w:name="_STATUTE_CONTENT__79fa68d2_9fee_4401_ad6"/>
      <w:r>
        <w:rPr>
          <w:rFonts w:ascii="Arial" w:eastAsia="Arial" w:hAnsi="Arial" w:cs="Arial"/>
          <w:u w:val="single"/>
        </w:rPr>
        <w:t>The Department of Public Safety, Bureau of State Police, State Bureau of Identification shall conduct the state and national criminal history record checks required under this subsection.  Except for the portion of a payment, if any, that constitutes the processing fee for a criminal history record check charged by the Federal Bureau of Investigation, all money received by the State Police under this subsection must be paid to the Treasurer of State, who shall apply the money to the expenses incurred by the Department of Public Safety in the administration of this subsection.</w:t>
      </w:r>
    </w:p>
    <w:p w:rsidR="005137AC" w:rsidRPr="005F7C22" w:rsidP="005137AC">
      <w:pPr>
        <w:ind w:left="720"/>
        <w:rPr>
          <w:rFonts w:ascii="Arial" w:eastAsia="Arial" w:hAnsi="Arial" w:cs="Arial"/>
        </w:rPr>
      </w:pPr>
      <w:bookmarkStart w:id="274" w:name="_STATUTE_NUMBER__d4710a1c_970f_4a37_99a9"/>
      <w:bookmarkStart w:id="275" w:name="_STATUTE_P__ebc574e8_e87c_49c1_ba09_a680"/>
      <w:bookmarkStart w:id="276" w:name="_PAR__1_3821b531_05e1_4c7e_a9f3_6f1eab5e"/>
      <w:bookmarkEnd w:id="271"/>
      <w:bookmarkEnd w:id="272"/>
      <w:bookmarkEnd w:id="273"/>
      <w:r>
        <w:rPr>
          <w:rFonts w:ascii="Arial" w:eastAsia="Arial" w:hAnsi="Arial" w:cs="Arial"/>
          <w:u w:val="single"/>
        </w:rPr>
        <w:t>E</w:t>
      </w:r>
      <w:bookmarkEnd w:id="274"/>
      <w:r>
        <w:rPr>
          <w:rFonts w:ascii="Arial" w:eastAsia="Arial" w:hAnsi="Arial" w:cs="Arial"/>
          <w:u w:val="single"/>
        </w:rPr>
        <w:t xml:space="preserve">.  </w:t>
      </w:r>
      <w:bookmarkStart w:id="277" w:name="_STATUTE_CONTENT__7c387fbf_964b_4686_90b"/>
      <w:r>
        <w:rPr>
          <w:rFonts w:ascii="Arial" w:eastAsia="Arial" w:hAnsi="Arial" w:cs="Arial"/>
          <w:u w:val="single"/>
        </w:rPr>
        <w:t>The director shall by rule set the amount of the fee to be paid for each criminal history record check required to be performed under this subsection.</w:t>
      </w:r>
    </w:p>
    <w:p w:rsidR="005137AC" w:rsidRPr="005F7C22" w:rsidP="005137AC">
      <w:pPr>
        <w:ind w:left="720"/>
        <w:rPr>
          <w:rFonts w:ascii="Arial" w:eastAsia="Arial" w:hAnsi="Arial" w:cs="Arial"/>
        </w:rPr>
      </w:pPr>
      <w:bookmarkStart w:id="278" w:name="_STATUTE_NUMBER__46810e64_2a0c_48e9_9516"/>
      <w:bookmarkStart w:id="279" w:name="_STATUTE_P__73e1c841_6b1d_42eb_a97d_e7b8"/>
      <w:bookmarkStart w:id="280" w:name="_PAR__2_4b5fdb83_9f3b_4e29_9e86_dbb7896d"/>
      <w:bookmarkEnd w:id="275"/>
      <w:bookmarkEnd w:id="276"/>
      <w:bookmarkEnd w:id="277"/>
      <w:r>
        <w:rPr>
          <w:rFonts w:ascii="Arial" w:eastAsia="Arial" w:hAnsi="Arial" w:cs="Arial"/>
          <w:u w:val="single"/>
        </w:rPr>
        <w:t>F</w:t>
      </w:r>
      <w:bookmarkEnd w:id="278"/>
      <w:r>
        <w:rPr>
          <w:rFonts w:ascii="Arial" w:eastAsia="Arial" w:hAnsi="Arial" w:cs="Arial"/>
          <w:u w:val="single"/>
        </w:rPr>
        <w:t xml:space="preserve">.  </w:t>
      </w:r>
      <w:bookmarkStart w:id="281" w:name="_STATUTE_CONTENT__493ba0c1_fbca_4545_b71"/>
      <w:r>
        <w:rPr>
          <w:rFonts w:ascii="Arial" w:eastAsia="Arial" w:hAnsi="Arial" w:cs="Arial"/>
          <w:u w:val="single"/>
        </w:rPr>
        <w:t>The subject of a Federal Bureau of Investigation criminal history record check may obtain a copy of the criminal history record check by following the procedures outlined in 28 Code of Federal Regulations, Sections 16.32 and 16.33.  The subject of a state criminal history record check may inspect and review the criminal history record information pursuant to Title 16, section 709.</w:t>
      </w:r>
    </w:p>
    <w:p w:rsidR="005137AC" w:rsidRPr="005F7C22" w:rsidP="005137AC">
      <w:pPr>
        <w:ind w:left="720"/>
        <w:rPr>
          <w:rFonts w:ascii="Arial" w:eastAsia="Arial" w:hAnsi="Arial" w:cs="Arial"/>
        </w:rPr>
      </w:pPr>
      <w:bookmarkStart w:id="282" w:name="_STATUTE_NUMBER__cd050731_bda2_4acc_8fa3"/>
      <w:bookmarkStart w:id="283" w:name="_STATUTE_P__403a5dd5_d6bc_4d0f_b872_1165"/>
      <w:bookmarkStart w:id="284" w:name="_PAR__3_7ea097d0_39d9_4ba3_99cb_ef9a3a61"/>
      <w:bookmarkEnd w:id="279"/>
      <w:bookmarkEnd w:id="280"/>
      <w:bookmarkEnd w:id="281"/>
      <w:r>
        <w:rPr>
          <w:rFonts w:ascii="Arial" w:eastAsia="Arial" w:hAnsi="Arial" w:cs="Arial"/>
          <w:u w:val="single"/>
        </w:rPr>
        <w:t>G</w:t>
      </w:r>
      <w:bookmarkEnd w:id="282"/>
      <w:r>
        <w:rPr>
          <w:rFonts w:ascii="Arial" w:eastAsia="Arial" w:hAnsi="Arial" w:cs="Arial"/>
          <w:u w:val="single"/>
        </w:rPr>
        <w:t xml:space="preserve">.  </w:t>
      </w:r>
      <w:bookmarkStart w:id="285" w:name="_STATUTE_CONTENT__db4e1180_cb58_4190_b9c"/>
      <w:r>
        <w:rPr>
          <w:rFonts w:ascii="Arial" w:eastAsia="Arial" w:hAnsi="Arial" w:cs="Arial"/>
          <w:u w:val="single"/>
        </w:rPr>
        <w:t xml:space="preserve">State and national criminal history record information obtained by the director under this subsection may be used only for the purpose of screening an applicant for a license or a license renewal under this chapter.  </w:t>
      </w:r>
    </w:p>
    <w:p w:rsidR="005137AC" w:rsidRPr="005F7C22" w:rsidP="005137AC">
      <w:pPr>
        <w:ind w:left="720"/>
        <w:rPr>
          <w:rFonts w:ascii="Arial" w:eastAsia="Arial" w:hAnsi="Arial" w:cs="Arial"/>
        </w:rPr>
      </w:pPr>
      <w:bookmarkStart w:id="286" w:name="_STATUTE_NUMBER__a54c9e8f_7bb4_4af0_a1c9"/>
      <w:bookmarkStart w:id="287" w:name="_STATUTE_P__348a0283_912e_4a2e_a7ee_7bb1"/>
      <w:bookmarkStart w:id="288" w:name="_PAR__4_33f697e6_c3e0_4067_a09e_3e4ffff5"/>
      <w:bookmarkEnd w:id="283"/>
      <w:bookmarkEnd w:id="284"/>
      <w:bookmarkEnd w:id="285"/>
      <w:r>
        <w:rPr>
          <w:rFonts w:ascii="Arial" w:eastAsia="Arial" w:hAnsi="Arial" w:cs="Arial"/>
          <w:u w:val="single"/>
        </w:rPr>
        <w:t>H</w:t>
      </w:r>
      <w:bookmarkEnd w:id="286"/>
      <w:r>
        <w:rPr>
          <w:rFonts w:ascii="Arial" w:eastAsia="Arial" w:hAnsi="Arial" w:cs="Arial"/>
          <w:u w:val="single"/>
        </w:rPr>
        <w:t xml:space="preserve">.  </w:t>
      </w:r>
      <w:bookmarkStart w:id="289" w:name="_STATUTE_CONTENT__aec9403c_19bb_4b15_881"/>
      <w:r>
        <w:rPr>
          <w:rFonts w:ascii="Arial" w:eastAsia="Arial" w:hAnsi="Arial" w:cs="Arial"/>
          <w:u w:val="single"/>
        </w:rPr>
        <w:t>All criminal history record information obtained by the director pursuant to this subsection is confidential, is for the official use of the director only and may not be disseminated by the director or disclosed to any other person or entity except as provided in paragraph F.</w:t>
      </w:r>
    </w:p>
    <w:p w:rsidR="005137AC" w:rsidRPr="005F7C22" w:rsidP="005137AC">
      <w:pPr>
        <w:ind w:left="720"/>
        <w:rPr>
          <w:rFonts w:ascii="Arial" w:eastAsia="Arial" w:hAnsi="Arial" w:cs="Arial"/>
        </w:rPr>
      </w:pPr>
      <w:bookmarkStart w:id="290" w:name="_STATUTE_NUMBER__7d833276_064a_4717_afcc"/>
      <w:bookmarkStart w:id="291" w:name="_STATUTE_P__ac6f5b70_f025_46eb_ad1b_1adc"/>
      <w:bookmarkStart w:id="292" w:name="_PAR__5_5344a81f_f363_4af3_86d3_db02bca3"/>
      <w:bookmarkEnd w:id="287"/>
      <w:bookmarkEnd w:id="288"/>
      <w:bookmarkEnd w:id="289"/>
      <w:r>
        <w:rPr>
          <w:rFonts w:ascii="Arial" w:eastAsia="Arial" w:hAnsi="Arial" w:cs="Arial"/>
          <w:u w:val="single"/>
        </w:rPr>
        <w:t>I</w:t>
      </w:r>
      <w:bookmarkEnd w:id="290"/>
      <w:r>
        <w:rPr>
          <w:rFonts w:ascii="Arial" w:eastAsia="Arial" w:hAnsi="Arial" w:cs="Arial"/>
          <w:u w:val="single"/>
        </w:rPr>
        <w:t xml:space="preserve">.  </w:t>
      </w:r>
      <w:bookmarkStart w:id="293" w:name="_STATUTE_CONTENT__e3683e28_2c90_44b6_b54"/>
      <w:r>
        <w:rPr>
          <w:rFonts w:ascii="Arial" w:eastAsia="Arial" w:hAnsi="Arial" w:cs="Arial"/>
          <w:u w:val="single"/>
        </w:rPr>
        <w:t>The director, after consultation with the Department of Public Safety, Bureau of State Police, State Bureau of Identification, shall adopt rules to implement this subsection.</w:t>
      </w:r>
    </w:p>
    <w:p w:rsidR="005137AC" w:rsidRPr="005F7C22" w:rsidP="005137AC">
      <w:pPr>
        <w:ind w:left="360" w:firstLine="360"/>
        <w:rPr>
          <w:rFonts w:ascii="Arial" w:eastAsia="Arial" w:hAnsi="Arial" w:cs="Arial"/>
        </w:rPr>
      </w:pPr>
      <w:bookmarkStart w:id="294" w:name="_STATUTE_NUMBER__36d545ae_13e3_4279_bfff"/>
      <w:bookmarkStart w:id="295" w:name="_STATUTE_SS__17a313ac_aeb1_49c4_881e_7a2"/>
      <w:bookmarkStart w:id="296" w:name="_PAR__6_cb9c6325_d120_4ea8_a3c5_2e18cf50"/>
      <w:bookmarkEnd w:id="255"/>
      <w:bookmarkEnd w:id="291"/>
      <w:bookmarkEnd w:id="292"/>
      <w:bookmarkEnd w:id="293"/>
      <w:r w:rsidRPr="005F7C22">
        <w:rPr>
          <w:rFonts w:ascii="Arial" w:eastAsia="Arial" w:hAnsi="Arial" w:cs="Arial"/>
          <w:b/>
          <w:u w:val="single"/>
        </w:rPr>
        <w:t>4</w:t>
      </w:r>
      <w:bookmarkEnd w:id="294"/>
      <w:r w:rsidRPr="005F7C22">
        <w:rPr>
          <w:rFonts w:ascii="Arial" w:eastAsia="Arial" w:hAnsi="Arial" w:cs="Arial"/>
          <w:b/>
          <w:u w:val="single"/>
        </w:rPr>
        <w:t xml:space="preserve">.  </w:t>
      </w:r>
      <w:bookmarkStart w:id="297" w:name="_STATUTE_HEADNOTE__a3e577ab_6255_43e5_8c"/>
      <w:r w:rsidRPr="005F7C22">
        <w:rPr>
          <w:rFonts w:ascii="Arial" w:eastAsia="Arial" w:hAnsi="Arial" w:cs="Arial"/>
          <w:b/>
          <w:u w:val="single"/>
        </w:rPr>
        <w:t xml:space="preserve">Material change to application.  </w:t>
      </w:r>
      <w:bookmarkStart w:id="298" w:name="_STATUTE_CONTENT__f774f52c_7276_4e10_9ee"/>
      <w:bookmarkEnd w:id="297"/>
      <w:r>
        <w:rPr>
          <w:rFonts w:ascii="Arial" w:eastAsia="Arial" w:hAnsi="Arial" w:cs="Arial"/>
          <w:u w:val="single"/>
        </w:rPr>
        <w:t>A person licensed under this chapter shall give the director written notice within 30 days of any material change to any information provided in the licensee's application for a license or renewal, including any change in the identity of persons considered to have control of the licensee as described in subsection 2.</w:t>
      </w:r>
    </w:p>
    <w:p w:rsidR="005137AC" w:rsidRPr="005F7C22" w:rsidP="005137AC">
      <w:pPr>
        <w:ind w:left="360" w:firstLine="360"/>
        <w:rPr>
          <w:rFonts w:ascii="Arial" w:eastAsia="Arial" w:hAnsi="Arial" w:cs="Arial"/>
        </w:rPr>
      </w:pPr>
      <w:bookmarkStart w:id="299" w:name="_STATUTE_NUMBER__2136552e_4b31_46a0_a28f"/>
      <w:bookmarkStart w:id="300" w:name="_STATUTE_SS__ade56990_933c_45b8_a915_8af"/>
      <w:bookmarkStart w:id="301" w:name="_PAR__7_e4cf9731_0aab_4857_a423_0d492a27"/>
      <w:bookmarkEnd w:id="295"/>
      <w:bookmarkEnd w:id="296"/>
      <w:bookmarkEnd w:id="298"/>
      <w:r w:rsidRPr="005F7C22">
        <w:rPr>
          <w:rFonts w:ascii="Arial" w:eastAsia="Arial" w:hAnsi="Arial" w:cs="Arial"/>
          <w:b/>
          <w:u w:val="single"/>
        </w:rPr>
        <w:t>5</w:t>
      </w:r>
      <w:bookmarkEnd w:id="299"/>
      <w:r w:rsidRPr="005F7C22">
        <w:rPr>
          <w:rFonts w:ascii="Arial" w:eastAsia="Arial" w:hAnsi="Arial" w:cs="Arial"/>
          <w:b/>
          <w:u w:val="single"/>
        </w:rPr>
        <w:t xml:space="preserve">.  </w:t>
      </w:r>
      <w:bookmarkStart w:id="302" w:name="_STATUTE_HEADNOTE__fb643a67_cc62_4699_97"/>
      <w:r w:rsidRPr="005F7C22">
        <w:rPr>
          <w:rFonts w:ascii="Arial" w:eastAsia="Arial" w:hAnsi="Arial" w:cs="Arial"/>
          <w:b/>
          <w:u w:val="single"/>
        </w:rPr>
        <w:t xml:space="preserve">Gambling Control Unit employees prohibited.  </w:t>
      </w:r>
      <w:bookmarkStart w:id="303" w:name="_STATUTE_CONTENT__f6375400_fd4f_4179_b7c"/>
      <w:bookmarkEnd w:id="302"/>
      <w:r>
        <w:rPr>
          <w:rFonts w:ascii="Arial" w:eastAsia="Arial" w:hAnsi="Arial" w:cs="Arial"/>
          <w:u w:val="single"/>
        </w:rPr>
        <w:t>An employee of the Gambling Control Unit within the department may not be an applicant for a license issued under this chapter.</w:t>
      </w:r>
    </w:p>
    <w:p w:rsidR="005137AC" w:rsidRPr="005F7C22" w:rsidP="005137AC">
      <w:pPr>
        <w:ind w:left="1080" w:hanging="720"/>
        <w:rPr>
          <w:rFonts w:ascii="Arial" w:eastAsia="Arial" w:hAnsi="Arial" w:cs="Arial"/>
        </w:rPr>
      </w:pPr>
      <w:bookmarkStart w:id="304" w:name="_PAR__8_ebc11d97_06c9_4269_a087_47a8602e"/>
      <w:bookmarkStart w:id="305" w:name="_STATUTE_S__ce03ce15_6965_4f52_9a29_d2bb"/>
      <w:bookmarkEnd w:id="208"/>
      <w:bookmarkEnd w:id="300"/>
      <w:bookmarkEnd w:id="301"/>
      <w:bookmarkEnd w:id="303"/>
      <w:r w:rsidRPr="005F7C22">
        <w:rPr>
          <w:rFonts w:ascii="Arial" w:eastAsia="Arial" w:hAnsi="Arial" w:cs="Arial"/>
          <w:b/>
          <w:u w:val="single"/>
        </w:rPr>
        <w:t>§</w:t>
      </w:r>
      <w:bookmarkStart w:id="306" w:name="_STATUTE_NUMBER__22f0d74a_6855_4594_a634"/>
      <w:r w:rsidRPr="005F7C22">
        <w:rPr>
          <w:rFonts w:ascii="Arial" w:eastAsia="Arial" w:hAnsi="Arial" w:cs="Arial"/>
          <w:b/>
          <w:u w:val="single"/>
        </w:rPr>
        <w:t>1405</w:t>
      </w:r>
      <w:bookmarkEnd w:id="306"/>
      <w:r w:rsidRPr="005F7C22">
        <w:rPr>
          <w:rFonts w:ascii="Arial" w:eastAsia="Arial" w:hAnsi="Arial" w:cs="Arial"/>
          <w:b/>
          <w:u w:val="single"/>
        </w:rPr>
        <w:t xml:space="preserve">.  </w:t>
      </w:r>
      <w:bookmarkStart w:id="307" w:name="_STATUTE_HEADNOTE__8704b5c8_99fb_436f_ba"/>
      <w:r w:rsidRPr="005F7C22">
        <w:rPr>
          <w:rFonts w:ascii="Arial" w:eastAsia="Arial" w:hAnsi="Arial" w:cs="Arial"/>
          <w:b/>
          <w:u w:val="single"/>
        </w:rPr>
        <w:t>Denial of license; administrative sanctions</w:t>
      </w:r>
      <w:bookmarkEnd w:id="307"/>
    </w:p>
    <w:p w:rsidR="005137AC" w:rsidRPr="005F7C22" w:rsidP="005137AC">
      <w:pPr>
        <w:ind w:left="360" w:firstLine="360"/>
        <w:rPr>
          <w:rFonts w:ascii="Arial" w:eastAsia="Arial" w:hAnsi="Arial" w:cs="Arial"/>
        </w:rPr>
      </w:pPr>
      <w:bookmarkStart w:id="308" w:name="_STATUTE_NUMBER__279e60dc_1c04_4143_942e"/>
      <w:bookmarkStart w:id="309" w:name="_PAR__9_2635900d_fbcc_4016_ad63_8d60ef15"/>
      <w:bookmarkStart w:id="310" w:name="_STATUTE_SS__c03f89b6_b082_42cf_98e6_56a"/>
      <w:bookmarkEnd w:id="304"/>
      <w:r w:rsidRPr="005F7C22">
        <w:rPr>
          <w:rFonts w:ascii="Arial" w:eastAsia="Arial" w:hAnsi="Arial" w:cs="Arial"/>
          <w:b/>
          <w:u w:val="single"/>
        </w:rPr>
        <w:t>1</w:t>
      </w:r>
      <w:bookmarkEnd w:id="308"/>
      <w:r w:rsidRPr="005F7C22">
        <w:rPr>
          <w:rFonts w:ascii="Arial" w:eastAsia="Arial" w:hAnsi="Arial" w:cs="Arial"/>
          <w:b/>
          <w:u w:val="single"/>
        </w:rPr>
        <w:t xml:space="preserve">.  </w:t>
      </w:r>
      <w:bookmarkStart w:id="311" w:name="_STATUTE_HEADNOTE__8c1c0a4e_a0cc_412f_a3"/>
      <w:r w:rsidRPr="005F7C22">
        <w:rPr>
          <w:rFonts w:ascii="Arial" w:eastAsia="Arial" w:hAnsi="Arial" w:cs="Arial"/>
          <w:b/>
          <w:u w:val="single"/>
        </w:rPr>
        <w:t>Grounds for denial of license or imposition of administrative sanctions.</w:t>
      </w:r>
      <w:r>
        <w:rPr>
          <w:rFonts w:ascii="Arial" w:eastAsia="Arial" w:hAnsi="Arial" w:cs="Arial"/>
          <w:u w:val="single"/>
        </w:rPr>
        <w:t xml:space="preserve">  </w:t>
      </w:r>
      <w:bookmarkStart w:id="312" w:name="_STATUTE_CONTENT__5f607d05_2e1f_458e_946"/>
      <w:bookmarkEnd w:id="311"/>
      <w:r>
        <w:rPr>
          <w:rFonts w:ascii="Arial" w:eastAsia="Arial" w:hAnsi="Arial" w:cs="Arial"/>
          <w:u w:val="single"/>
        </w:rPr>
        <w:t>The following are grounds for the director to deny a license or license renewal or for the imposition of administrative sanctions, in accordance with this section, on a person licensed under this chapter:</w:t>
      </w:r>
    </w:p>
    <w:p w:rsidR="005137AC" w:rsidRPr="005F7C22" w:rsidP="005137AC">
      <w:pPr>
        <w:ind w:left="720"/>
        <w:rPr>
          <w:rFonts w:ascii="Arial" w:eastAsia="Arial" w:hAnsi="Arial" w:cs="Arial"/>
        </w:rPr>
      </w:pPr>
      <w:bookmarkStart w:id="313" w:name="_STATUTE_NUMBER__27b5e40d_20e2_4fe5_b16b"/>
      <w:bookmarkStart w:id="314" w:name="_STATUTE_P__bbb2d66f_1bd3_44bf_b733_3b11"/>
      <w:bookmarkStart w:id="315" w:name="_PAR__10_a8945669_8a87_4190_8a7e_ead4a0c"/>
      <w:bookmarkEnd w:id="309"/>
      <w:bookmarkEnd w:id="312"/>
      <w:r>
        <w:rPr>
          <w:rFonts w:ascii="Arial" w:eastAsia="Arial" w:hAnsi="Arial" w:cs="Arial"/>
          <w:u w:val="single"/>
        </w:rPr>
        <w:t>A</w:t>
      </w:r>
      <w:bookmarkEnd w:id="313"/>
      <w:r>
        <w:rPr>
          <w:rFonts w:ascii="Arial" w:eastAsia="Arial" w:hAnsi="Arial" w:cs="Arial"/>
          <w:u w:val="single"/>
        </w:rPr>
        <w:t xml:space="preserve">.  </w:t>
      </w:r>
      <w:bookmarkStart w:id="316" w:name="_STATUTE_CONTENT__a684476d_a195_42ae_b5b"/>
      <w:r>
        <w:rPr>
          <w:rFonts w:ascii="Arial" w:eastAsia="Arial" w:hAnsi="Arial" w:cs="Arial"/>
          <w:u w:val="single"/>
        </w:rPr>
        <w:t>If the applicant or licensee has knowingly made a false statement of material fact to the director;</w:t>
      </w:r>
    </w:p>
    <w:p w:rsidR="005137AC" w:rsidRPr="005F7C22" w:rsidP="005137AC">
      <w:pPr>
        <w:ind w:left="720"/>
        <w:rPr>
          <w:rFonts w:ascii="Arial" w:eastAsia="Arial" w:hAnsi="Arial" w:cs="Arial"/>
        </w:rPr>
      </w:pPr>
      <w:bookmarkStart w:id="317" w:name="_STATUTE_NUMBER__c7cae2d2_7ee7_4754_b0fd"/>
      <w:bookmarkStart w:id="318" w:name="_STATUTE_P__1bd1decc_ce16_44e9_8754_4da8"/>
      <w:bookmarkStart w:id="319" w:name="_PAR__11_2afacb35_4b33_4c38_8382_aea6f64"/>
      <w:bookmarkEnd w:id="314"/>
      <w:bookmarkEnd w:id="315"/>
      <w:bookmarkEnd w:id="316"/>
      <w:r>
        <w:rPr>
          <w:rFonts w:ascii="Arial" w:eastAsia="Arial" w:hAnsi="Arial" w:cs="Arial"/>
          <w:u w:val="single"/>
        </w:rPr>
        <w:t>B</w:t>
      </w:r>
      <w:bookmarkEnd w:id="317"/>
      <w:r>
        <w:rPr>
          <w:rFonts w:ascii="Arial" w:eastAsia="Arial" w:hAnsi="Arial" w:cs="Arial"/>
          <w:u w:val="single"/>
        </w:rPr>
        <w:t xml:space="preserve">.  </w:t>
      </w:r>
      <w:bookmarkStart w:id="320" w:name="_STATUTE_CONTENT__6cc43e3a_ae1f_4b7d_9c7"/>
      <w:r>
        <w:rPr>
          <w:rFonts w:ascii="Arial" w:eastAsia="Arial" w:hAnsi="Arial" w:cs="Arial"/>
          <w:u w:val="single"/>
        </w:rPr>
        <w:t>If the applicant or licensee has not disclosed the existence or identity of other persons that have control of the applicant or licensee as required by section 1404, subsections 1 and 4;</w:t>
      </w:r>
    </w:p>
    <w:p w:rsidR="005137AC" w:rsidRPr="005F7C22" w:rsidP="005137AC">
      <w:pPr>
        <w:ind w:left="720"/>
        <w:rPr>
          <w:rFonts w:ascii="Arial" w:eastAsia="Arial" w:hAnsi="Arial" w:cs="Arial"/>
        </w:rPr>
      </w:pPr>
      <w:bookmarkStart w:id="321" w:name="_STATUTE_NUMBER__04fc6891_410b_4c43_bf51"/>
      <w:bookmarkStart w:id="322" w:name="_STATUTE_P__a8e90068_0e73_4cdd_b79d_f614"/>
      <w:bookmarkStart w:id="323" w:name="_PAR__12_7aacff76_6965_49cf_aaff_1cb87ff"/>
      <w:bookmarkEnd w:id="318"/>
      <w:bookmarkEnd w:id="319"/>
      <w:bookmarkEnd w:id="320"/>
      <w:r>
        <w:rPr>
          <w:rFonts w:ascii="Arial" w:eastAsia="Arial" w:hAnsi="Arial" w:cs="Arial"/>
          <w:u w:val="single"/>
        </w:rPr>
        <w:t>C</w:t>
      </w:r>
      <w:bookmarkEnd w:id="321"/>
      <w:r>
        <w:rPr>
          <w:rFonts w:ascii="Arial" w:eastAsia="Arial" w:hAnsi="Arial" w:cs="Arial"/>
          <w:u w:val="single"/>
        </w:rPr>
        <w:t xml:space="preserve">.  </w:t>
      </w:r>
      <w:bookmarkStart w:id="324" w:name="_STATUTE_CONTENT__d745b850_0763_4964_971"/>
      <w:r>
        <w:rPr>
          <w:rFonts w:ascii="Arial" w:eastAsia="Arial" w:hAnsi="Arial" w:cs="Arial"/>
          <w:u w:val="single"/>
        </w:rPr>
        <w:t>If the applicant or licensee has had a license revoked by any government authority responsible for regulation of gaming activities;</w:t>
      </w:r>
    </w:p>
    <w:p w:rsidR="005137AC" w:rsidRPr="005F7C22" w:rsidP="005137AC">
      <w:pPr>
        <w:ind w:left="720"/>
        <w:rPr>
          <w:rFonts w:ascii="Arial" w:eastAsia="Arial" w:hAnsi="Arial" w:cs="Arial"/>
        </w:rPr>
      </w:pPr>
      <w:bookmarkStart w:id="325" w:name="_STATUTE_NUMBER__a916a9e1_661f_4d1e_b937"/>
      <w:bookmarkStart w:id="326" w:name="_STATUTE_P__db9f62fc_eafb_430c_956e_f8a2"/>
      <w:bookmarkStart w:id="327" w:name="_PAR__13_6103bcab_aeb6_46e7_b716_db4757f"/>
      <w:bookmarkEnd w:id="322"/>
      <w:bookmarkEnd w:id="323"/>
      <w:bookmarkEnd w:id="324"/>
      <w:r>
        <w:rPr>
          <w:rFonts w:ascii="Arial" w:eastAsia="Arial" w:hAnsi="Arial" w:cs="Arial"/>
          <w:u w:val="single"/>
        </w:rPr>
        <w:t>D</w:t>
      </w:r>
      <w:bookmarkEnd w:id="325"/>
      <w:r>
        <w:rPr>
          <w:rFonts w:ascii="Arial" w:eastAsia="Arial" w:hAnsi="Arial" w:cs="Arial"/>
          <w:u w:val="single"/>
        </w:rPr>
        <w:t xml:space="preserve">.  </w:t>
      </w:r>
      <w:bookmarkStart w:id="328" w:name="_STATUTE_CONTENT__314a777e_3897_4e7b_ac1"/>
      <w:r>
        <w:rPr>
          <w:rFonts w:ascii="Arial" w:eastAsia="Arial" w:hAnsi="Arial" w:cs="Arial"/>
          <w:u w:val="single"/>
        </w:rPr>
        <w:t>If the applicant, the licensee or a person having control of the applicant or licensee under section 1404, subsection 2 is not of good moral character.  In determining whether the applicant, licensee or person is of good moral character, the director shall consider qualities that include but are not limited to honesty, candor, trustworthiness, diligence, reliability, observance of fiduciary and financial responsibility and respect for the rights of others;</w:t>
      </w:r>
    </w:p>
    <w:p w:rsidR="005137AC" w:rsidRPr="005F7C22" w:rsidP="005137AC">
      <w:pPr>
        <w:ind w:left="720"/>
        <w:rPr>
          <w:rFonts w:ascii="Arial" w:eastAsia="Arial" w:hAnsi="Arial" w:cs="Arial"/>
        </w:rPr>
      </w:pPr>
      <w:bookmarkStart w:id="329" w:name="_STATUTE_NUMBER__9fb5c7fe_595c_4298_a1ef"/>
      <w:bookmarkStart w:id="330" w:name="_PAR__1_8d570e1a_be7a_4e70_a930_cef3cde3"/>
      <w:bookmarkStart w:id="331" w:name="_STATUTE_P__130f086e_42cc_4235_84f8_5727"/>
      <w:bookmarkEnd w:id="326"/>
      <w:bookmarkEnd w:id="327"/>
      <w:bookmarkEnd w:id="328"/>
      <w:r>
        <w:rPr>
          <w:rFonts w:ascii="Arial" w:eastAsia="Arial" w:hAnsi="Arial" w:cs="Arial"/>
          <w:u w:val="single"/>
        </w:rPr>
        <w:t>E</w:t>
      </w:r>
      <w:bookmarkEnd w:id="329"/>
      <w:r>
        <w:rPr>
          <w:rFonts w:ascii="Arial" w:eastAsia="Arial" w:hAnsi="Arial" w:cs="Arial"/>
          <w:u w:val="single"/>
        </w:rPr>
        <w:t xml:space="preserve">.  </w:t>
      </w:r>
      <w:bookmarkStart w:id="332" w:name="_STATUTE_CONTENT__8a0aa16a_66d2_434c_8b8"/>
      <w:r>
        <w:rPr>
          <w:rFonts w:ascii="Arial" w:eastAsia="Arial" w:hAnsi="Arial" w:cs="Arial"/>
          <w:u w:val="single"/>
        </w:rPr>
        <w:t>If the applicant, the licensee or a person having control of the applicant or licensee under section 1404, subsection 2:</w:t>
      </w:r>
    </w:p>
    <w:p w:rsidR="005137AC" w:rsidRPr="005F7C22" w:rsidP="005137AC">
      <w:pPr>
        <w:ind w:left="1080"/>
        <w:rPr>
          <w:rFonts w:ascii="Arial" w:eastAsia="Arial" w:hAnsi="Arial" w:cs="Arial"/>
        </w:rPr>
      </w:pPr>
      <w:bookmarkStart w:id="333" w:name="_STATUTE_SP__bc0a2df7_e9dd_4883_a173_74b"/>
      <w:bookmarkStart w:id="334" w:name="_PAR__2_35e7b44c_9ce1_49ac_87c3_6edf392a"/>
      <w:bookmarkEnd w:id="330"/>
      <w:bookmarkEnd w:id="332"/>
      <w:r>
        <w:rPr>
          <w:rFonts w:ascii="Arial" w:eastAsia="Arial" w:hAnsi="Arial" w:cs="Arial"/>
          <w:u w:val="single"/>
        </w:rPr>
        <w:t>(</w:t>
      </w:r>
      <w:bookmarkStart w:id="335" w:name="_STATUTE_NUMBER__087617d2_7cf4_4cb8_915b"/>
      <w:r>
        <w:rPr>
          <w:rFonts w:ascii="Arial" w:eastAsia="Arial" w:hAnsi="Arial" w:cs="Arial"/>
          <w:u w:val="single"/>
        </w:rPr>
        <w:t>1</w:t>
      </w:r>
      <w:bookmarkEnd w:id="335"/>
      <w:r>
        <w:rPr>
          <w:rFonts w:ascii="Arial" w:eastAsia="Arial" w:hAnsi="Arial" w:cs="Arial"/>
          <w:u w:val="single"/>
        </w:rPr>
        <w:t xml:space="preserve">)  </w:t>
      </w:r>
      <w:bookmarkStart w:id="336" w:name="_STATUTE_CONTENT__c7676bb0_536b_4c92_9ac"/>
      <w:r>
        <w:rPr>
          <w:rFonts w:ascii="Arial" w:eastAsia="Arial" w:hAnsi="Arial" w:cs="Arial"/>
          <w:u w:val="single"/>
        </w:rPr>
        <w:t>Has, in any jurisdiction, been convicted of or pled guilty or nolo contendere to a crime punishable by one year or more of imprisonment;</w:t>
      </w:r>
    </w:p>
    <w:p w:rsidR="005137AC" w:rsidRPr="005F7C22" w:rsidP="005137AC">
      <w:pPr>
        <w:ind w:left="1080"/>
        <w:rPr>
          <w:rFonts w:ascii="Arial" w:eastAsia="Arial" w:hAnsi="Arial" w:cs="Arial"/>
        </w:rPr>
      </w:pPr>
      <w:bookmarkStart w:id="337" w:name="_STATUTE_SP__ebc0719f_154a_4bbd_b3f7_de0"/>
      <w:bookmarkStart w:id="338" w:name="_PAR__3_e3f3a22e_3e08_44b1_9446_52c9366c"/>
      <w:bookmarkEnd w:id="333"/>
      <w:bookmarkEnd w:id="334"/>
      <w:bookmarkEnd w:id="336"/>
      <w:r>
        <w:rPr>
          <w:rFonts w:ascii="Arial" w:eastAsia="Arial" w:hAnsi="Arial" w:cs="Arial"/>
          <w:u w:val="single"/>
        </w:rPr>
        <w:t>(</w:t>
      </w:r>
      <w:bookmarkStart w:id="339" w:name="_STATUTE_NUMBER__d9ad2e34_7086_49a8_b613"/>
      <w:r>
        <w:rPr>
          <w:rFonts w:ascii="Arial" w:eastAsia="Arial" w:hAnsi="Arial" w:cs="Arial"/>
          <w:u w:val="single"/>
        </w:rPr>
        <w:t>2</w:t>
      </w:r>
      <w:bookmarkEnd w:id="339"/>
      <w:r>
        <w:rPr>
          <w:rFonts w:ascii="Arial" w:eastAsia="Arial" w:hAnsi="Arial" w:cs="Arial"/>
          <w:u w:val="single"/>
        </w:rPr>
        <w:t xml:space="preserve">)  </w:t>
      </w:r>
      <w:bookmarkStart w:id="340" w:name="_STATUTE_CONTENT__f5a99540_a685_431b_821"/>
      <w:r>
        <w:rPr>
          <w:rFonts w:ascii="Arial" w:eastAsia="Arial" w:hAnsi="Arial" w:cs="Arial"/>
          <w:u w:val="single"/>
        </w:rPr>
        <w:t>Has, in any jurisdiction, been adjudicated of committing a civil violation or been convicted of a criminal violation involving dishonesty, deception, misappropriation or fraud;</w:t>
      </w:r>
    </w:p>
    <w:p w:rsidR="005137AC" w:rsidRPr="005F7C22" w:rsidP="005137AC">
      <w:pPr>
        <w:ind w:left="1080"/>
        <w:rPr>
          <w:rFonts w:ascii="Arial" w:eastAsia="Arial" w:hAnsi="Arial" w:cs="Arial"/>
        </w:rPr>
      </w:pPr>
      <w:bookmarkStart w:id="341" w:name="_STATUTE_SP__608501ee_111f_42c9_8f6b_a87"/>
      <w:bookmarkStart w:id="342" w:name="_PAR__4_161cc387_23a3_43d5_b43a_93f32fcf"/>
      <w:bookmarkEnd w:id="337"/>
      <w:bookmarkEnd w:id="338"/>
      <w:bookmarkEnd w:id="340"/>
      <w:r>
        <w:rPr>
          <w:rFonts w:ascii="Arial" w:eastAsia="Arial" w:hAnsi="Arial" w:cs="Arial"/>
          <w:u w:val="single"/>
        </w:rPr>
        <w:t>(</w:t>
      </w:r>
      <w:bookmarkStart w:id="343" w:name="_STATUTE_NUMBER__3e4491b7_0d3d_4f79_bc14"/>
      <w:r>
        <w:rPr>
          <w:rFonts w:ascii="Arial" w:eastAsia="Arial" w:hAnsi="Arial" w:cs="Arial"/>
          <w:u w:val="single"/>
        </w:rPr>
        <w:t>3</w:t>
      </w:r>
      <w:bookmarkEnd w:id="343"/>
      <w:r>
        <w:rPr>
          <w:rFonts w:ascii="Arial" w:eastAsia="Arial" w:hAnsi="Arial" w:cs="Arial"/>
          <w:u w:val="single"/>
        </w:rPr>
        <w:t xml:space="preserve">)  </w:t>
      </w:r>
      <w:bookmarkStart w:id="344" w:name="_STATUTE_CONTENT__13fd59df_0520_48c3_b6f"/>
      <w:r>
        <w:rPr>
          <w:rFonts w:ascii="Arial" w:eastAsia="Arial" w:hAnsi="Arial" w:cs="Arial"/>
          <w:u w:val="single"/>
        </w:rPr>
        <w:t xml:space="preserve">Has engaged in conduct in this State or any other jurisdiction that would constitute a violation of this chapter; chapter 11 involving gambling; chapter 31; chapter 33; chapter 35; Title 17, chapter 13‑A or 62; Title 17‑A, chapter 39; or substantially similar offenses in other jurisdictions; </w:t>
      </w:r>
    </w:p>
    <w:p w:rsidR="005137AC" w:rsidRPr="005F7C22" w:rsidP="005137AC">
      <w:pPr>
        <w:ind w:left="1080"/>
        <w:rPr>
          <w:rFonts w:ascii="Arial" w:eastAsia="Arial" w:hAnsi="Arial" w:cs="Arial"/>
        </w:rPr>
      </w:pPr>
      <w:bookmarkStart w:id="345" w:name="_STATUTE_SP__b2a6dd69_174a_4319_970b_d27"/>
      <w:bookmarkStart w:id="346" w:name="_PAR__5_d45e5fc3_3917_4697_8452_68b80963"/>
      <w:bookmarkEnd w:id="341"/>
      <w:bookmarkEnd w:id="342"/>
      <w:bookmarkEnd w:id="344"/>
      <w:r>
        <w:rPr>
          <w:rFonts w:ascii="Arial" w:eastAsia="Arial" w:hAnsi="Arial" w:cs="Arial"/>
          <w:u w:val="single"/>
        </w:rPr>
        <w:t>(</w:t>
      </w:r>
      <w:bookmarkStart w:id="347" w:name="_STATUTE_NUMBER__8c258ac6_69ad_4361_a931"/>
      <w:r>
        <w:rPr>
          <w:rFonts w:ascii="Arial" w:eastAsia="Arial" w:hAnsi="Arial" w:cs="Arial"/>
          <w:u w:val="single"/>
        </w:rPr>
        <w:t>4</w:t>
      </w:r>
      <w:bookmarkEnd w:id="347"/>
      <w:r>
        <w:rPr>
          <w:rFonts w:ascii="Arial" w:eastAsia="Arial" w:hAnsi="Arial" w:cs="Arial"/>
          <w:u w:val="single"/>
        </w:rPr>
        <w:t xml:space="preserve">)  </w:t>
      </w:r>
      <w:bookmarkStart w:id="348" w:name="_STATUTE_CONTENT__5894cd21_56fb_4b5d_a56"/>
      <w:r>
        <w:rPr>
          <w:rFonts w:ascii="Arial" w:eastAsia="Arial" w:hAnsi="Arial" w:cs="Arial"/>
          <w:u w:val="single"/>
        </w:rPr>
        <w:t>Is a fugitive from justice, a drug user, a person with substance use disorder, an undocumented noncitizen or a person who was dishonorably discharged from the Armed Forces of the United States; or</w:t>
      </w:r>
    </w:p>
    <w:p w:rsidR="005137AC" w:rsidRPr="005F7C22" w:rsidP="005137AC">
      <w:pPr>
        <w:ind w:left="1080"/>
        <w:rPr>
          <w:rFonts w:ascii="Arial" w:eastAsia="Arial" w:hAnsi="Arial" w:cs="Arial"/>
        </w:rPr>
      </w:pPr>
      <w:bookmarkStart w:id="349" w:name="_STATUTE_SP__e49e5c77_4452_4fb3_9c57_6bb"/>
      <w:bookmarkStart w:id="350" w:name="_PAR__6_12650d5c_7174_416a_9ab4_11942fca"/>
      <w:bookmarkEnd w:id="345"/>
      <w:bookmarkEnd w:id="346"/>
      <w:bookmarkEnd w:id="348"/>
      <w:r>
        <w:rPr>
          <w:rFonts w:ascii="Arial" w:eastAsia="Arial" w:hAnsi="Arial" w:cs="Arial"/>
          <w:u w:val="single"/>
        </w:rPr>
        <w:t>(</w:t>
      </w:r>
      <w:bookmarkStart w:id="351" w:name="_STATUTE_NUMBER__0c17be7d_7724_43c4_b051"/>
      <w:r>
        <w:rPr>
          <w:rFonts w:ascii="Arial" w:eastAsia="Arial" w:hAnsi="Arial" w:cs="Arial"/>
          <w:u w:val="single"/>
        </w:rPr>
        <w:t>5</w:t>
      </w:r>
      <w:bookmarkEnd w:id="351"/>
      <w:r>
        <w:rPr>
          <w:rFonts w:ascii="Arial" w:eastAsia="Arial" w:hAnsi="Arial" w:cs="Arial"/>
          <w:u w:val="single"/>
        </w:rPr>
        <w:t xml:space="preserve">)  </w:t>
      </w:r>
      <w:bookmarkStart w:id="352" w:name="_STATUTE_CONTENT__efc4f809_e79b_4c6b_b71"/>
      <w:r>
        <w:rPr>
          <w:rFonts w:ascii="Arial" w:eastAsia="Arial" w:hAnsi="Arial" w:cs="Arial"/>
          <w:u w:val="single"/>
        </w:rPr>
        <w:t>Is not current in filing all applicable tax returns and in the payment of all taxes, penalties and interest owed to this State, any other state or the United States Internal Revenue Service, excluding items under formal appeal;</w:t>
      </w:r>
    </w:p>
    <w:p w:rsidR="005137AC" w:rsidRPr="005F7C22" w:rsidP="005137AC">
      <w:pPr>
        <w:ind w:left="720"/>
        <w:rPr>
          <w:rFonts w:ascii="Arial" w:eastAsia="Arial" w:hAnsi="Arial" w:cs="Arial"/>
        </w:rPr>
      </w:pPr>
      <w:bookmarkStart w:id="353" w:name="_STATUTE_NUMBER__39995393_c78f_44f5_9d96"/>
      <w:bookmarkStart w:id="354" w:name="_STATUTE_P__f4ec5c47_d0e2_4948_aa91_d1be"/>
      <w:bookmarkStart w:id="355" w:name="_PAR__7_fd220f3c_82cb_4957_9f4f_f96f43a9"/>
      <w:bookmarkEnd w:id="331"/>
      <w:bookmarkEnd w:id="349"/>
      <w:bookmarkEnd w:id="350"/>
      <w:bookmarkEnd w:id="352"/>
      <w:r>
        <w:rPr>
          <w:rFonts w:ascii="Arial" w:eastAsia="Arial" w:hAnsi="Arial" w:cs="Arial"/>
          <w:u w:val="single"/>
        </w:rPr>
        <w:t>F</w:t>
      </w:r>
      <w:bookmarkEnd w:id="353"/>
      <w:r>
        <w:rPr>
          <w:rFonts w:ascii="Arial" w:eastAsia="Arial" w:hAnsi="Arial" w:cs="Arial"/>
          <w:u w:val="single"/>
        </w:rPr>
        <w:t xml:space="preserve">.  </w:t>
      </w:r>
      <w:bookmarkStart w:id="356" w:name="_STATUTE_CONTENT__712b75cd_20a2_4c0f_9d0"/>
      <w:r>
        <w:rPr>
          <w:rFonts w:ascii="Arial" w:eastAsia="Arial" w:hAnsi="Arial" w:cs="Arial"/>
          <w:u w:val="single"/>
        </w:rPr>
        <w:t>If the applicant or licensee has not demonstrated to the satisfaction of the director sufficient financial assets to meet the requirements of the licensed business or proposed business and to meet any financial obligations imposed by this chapter; </w:t>
      </w:r>
    </w:p>
    <w:p w:rsidR="005137AC" w:rsidRPr="005F7C22" w:rsidP="005137AC">
      <w:pPr>
        <w:ind w:left="720"/>
        <w:rPr>
          <w:rFonts w:ascii="Arial" w:eastAsia="Arial" w:hAnsi="Arial" w:cs="Arial"/>
        </w:rPr>
      </w:pPr>
      <w:bookmarkStart w:id="357" w:name="_STATUTE_NUMBER__36fb6eda_e22d_4e94_b53e"/>
      <w:bookmarkStart w:id="358" w:name="_STATUTE_P__ebbb7565_11e8_4733_a450_7f88"/>
      <w:bookmarkStart w:id="359" w:name="_PAR__8_c7e85d92_a993_49d8_8c65_966503ae"/>
      <w:bookmarkEnd w:id="354"/>
      <w:bookmarkEnd w:id="355"/>
      <w:bookmarkEnd w:id="356"/>
      <w:r>
        <w:rPr>
          <w:rFonts w:ascii="Arial" w:eastAsia="Arial" w:hAnsi="Arial" w:cs="Arial"/>
          <w:u w:val="single"/>
        </w:rPr>
        <w:t>G</w:t>
      </w:r>
      <w:bookmarkEnd w:id="357"/>
      <w:r>
        <w:rPr>
          <w:rFonts w:ascii="Arial" w:eastAsia="Arial" w:hAnsi="Arial" w:cs="Arial"/>
          <w:u w:val="single"/>
        </w:rPr>
        <w:t xml:space="preserve">.  </w:t>
      </w:r>
      <w:bookmarkStart w:id="360" w:name="_STATUTE_CONTENT__f0f87682_f5be_475b_b67"/>
      <w:r>
        <w:rPr>
          <w:rFonts w:ascii="Arial" w:eastAsia="Arial" w:hAnsi="Arial" w:cs="Arial"/>
          <w:u w:val="single"/>
        </w:rPr>
        <w:t>If the applicant, the licensee or a person having control of the applicant or licensee under section 1404, subsection 2 has not demonstrated financial responsibility.  For the purposes of this paragraph, "financial responsibility" means a demonstration of a current and expected future condition of financial solvency sufficient to satisfy the director that the applicant, the licensee or the person can successfully engage in business without jeopardy to the public health, safety and welfare.  Financial responsibility may be determined by an evaluation of the total history concerning the applicant, the licensee or the person, including past, present and expected condition and record of financial solvency, business record and accounting and managerial practices;</w:t>
      </w:r>
    </w:p>
    <w:p w:rsidR="005137AC" w:rsidRPr="005F7C22" w:rsidP="005137AC">
      <w:pPr>
        <w:ind w:left="720"/>
        <w:rPr>
          <w:rFonts w:ascii="Arial" w:eastAsia="Arial" w:hAnsi="Arial" w:cs="Arial"/>
        </w:rPr>
      </w:pPr>
      <w:bookmarkStart w:id="361" w:name="_STATUTE_NUMBER__eeeb2d17_12c3_4db4_b610"/>
      <w:bookmarkStart w:id="362" w:name="_STATUTE_P__8cfce6a8_00f4_4a4f_b5d0_1536"/>
      <w:bookmarkStart w:id="363" w:name="_PAR__9_f4306f9b_232e_4ec7_9f63_83331277"/>
      <w:bookmarkEnd w:id="358"/>
      <w:bookmarkEnd w:id="359"/>
      <w:bookmarkEnd w:id="360"/>
      <w:r>
        <w:rPr>
          <w:rFonts w:ascii="Arial" w:eastAsia="Arial" w:hAnsi="Arial" w:cs="Arial"/>
          <w:u w:val="single"/>
        </w:rPr>
        <w:t>H</w:t>
      </w:r>
      <w:bookmarkEnd w:id="361"/>
      <w:r>
        <w:rPr>
          <w:rFonts w:ascii="Arial" w:eastAsia="Arial" w:hAnsi="Arial" w:cs="Arial"/>
          <w:u w:val="single"/>
        </w:rPr>
        <w:t xml:space="preserve">.  </w:t>
      </w:r>
      <w:bookmarkStart w:id="364" w:name="_STATUTE_CONTENT__a5f1775c_1471_421b_abc"/>
      <w:r>
        <w:rPr>
          <w:rFonts w:ascii="Arial" w:eastAsia="Arial" w:hAnsi="Arial" w:cs="Arial"/>
          <w:u w:val="single"/>
        </w:rPr>
        <w:t>If the applicant or licensee has not met the requirements of this chapter; or</w:t>
      </w:r>
    </w:p>
    <w:p w:rsidR="005137AC" w:rsidRPr="005F7C22" w:rsidP="005137AC">
      <w:pPr>
        <w:ind w:left="720"/>
        <w:rPr>
          <w:rFonts w:ascii="Arial" w:eastAsia="Arial" w:hAnsi="Arial" w:cs="Arial"/>
        </w:rPr>
      </w:pPr>
      <w:bookmarkStart w:id="365" w:name="_STATUTE_NUMBER__d4e7ea66_4ba5_45ce_ad9c"/>
      <w:bookmarkStart w:id="366" w:name="_STATUTE_P__646a7a62_c74b_4065_9b3d_f16f"/>
      <w:bookmarkStart w:id="367" w:name="_PAR__10_d9f57339_4fde_4cea_ab06_3d8b374"/>
      <w:bookmarkEnd w:id="362"/>
      <w:bookmarkEnd w:id="363"/>
      <w:bookmarkEnd w:id="364"/>
      <w:r>
        <w:rPr>
          <w:rFonts w:ascii="Arial" w:eastAsia="Arial" w:hAnsi="Arial" w:cs="Arial"/>
          <w:u w:val="single"/>
        </w:rPr>
        <w:t>I</w:t>
      </w:r>
      <w:bookmarkEnd w:id="365"/>
      <w:r>
        <w:rPr>
          <w:rFonts w:ascii="Arial" w:eastAsia="Arial" w:hAnsi="Arial" w:cs="Arial"/>
          <w:u w:val="single"/>
        </w:rPr>
        <w:t xml:space="preserve">.  </w:t>
      </w:r>
      <w:bookmarkStart w:id="368" w:name="_STATUTE_CONTENT__1cd40a9b_227b_43e7_b63"/>
      <w:r>
        <w:rPr>
          <w:rFonts w:ascii="Arial" w:eastAsia="Arial" w:hAnsi="Arial" w:cs="Arial"/>
          <w:u w:val="single"/>
        </w:rPr>
        <w:t>If the applicant or licensee has violated any provision of this chapter or of the rules adopted under this chapter.</w:t>
      </w:r>
    </w:p>
    <w:p w:rsidR="005137AC" w:rsidRPr="005F7C22" w:rsidP="005137AC">
      <w:pPr>
        <w:ind w:left="360" w:firstLine="360"/>
        <w:rPr>
          <w:rFonts w:ascii="Arial" w:eastAsia="Arial" w:hAnsi="Arial" w:cs="Arial"/>
        </w:rPr>
      </w:pPr>
      <w:bookmarkStart w:id="369" w:name="_STATUTE_NUMBER__73187128_3555_4888_b3db"/>
      <w:bookmarkStart w:id="370" w:name="_PAR__11_077a9884_49d2_4191_84a9_4332a08"/>
      <w:bookmarkStart w:id="371" w:name="_STATUTE_SS__84bcd00f_d5f2_4955_936d_280"/>
      <w:bookmarkEnd w:id="310"/>
      <w:bookmarkEnd w:id="366"/>
      <w:bookmarkEnd w:id="367"/>
      <w:bookmarkEnd w:id="368"/>
      <w:r w:rsidRPr="005F7C22">
        <w:rPr>
          <w:rFonts w:ascii="Arial" w:eastAsia="Arial" w:hAnsi="Arial" w:cs="Arial"/>
          <w:b/>
          <w:u w:val="single"/>
        </w:rPr>
        <w:t>2</w:t>
      </w:r>
      <w:bookmarkEnd w:id="369"/>
      <w:r w:rsidRPr="005F7C22">
        <w:rPr>
          <w:rFonts w:ascii="Arial" w:eastAsia="Arial" w:hAnsi="Arial" w:cs="Arial"/>
          <w:b/>
          <w:u w:val="single"/>
        </w:rPr>
        <w:t xml:space="preserve">.  </w:t>
      </w:r>
      <w:bookmarkStart w:id="372" w:name="_STATUTE_HEADNOTE__dfd9ff23_fadd_468c_bb"/>
      <w:r w:rsidRPr="005F7C22">
        <w:rPr>
          <w:rFonts w:ascii="Arial" w:eastAsia="Arial" w:hAnsi="Arial" w:cs="Arial"/>
          <w:b/>
          <w:u w:val="single"/>
        </w:rPr>
        <w:t>Denial of initial license or renewed license; notice; hearing.</w:t>
      </w:r>
      <w:r>
        <w:rPr>
          <w:rFonts w:ascii="Arial" w:eastAsia="Arial" w:hAnsi="Arial" w:cs="Arial"/>
          <w:u w:val="single"/>
        </w:rPr>
        <w:t xml:space="preserve">  </w:t>
      </w:r>
      <w:bookmarkStart w:id="373" w:name="_STATUTE_CONTENT__7e291b67_478a_4af2_b94"/>
      <w:bookmarkEnd w:id="372"/>
      <w:r>
        <w:rPr>
          <w:rFonts w:ascii="Arial" w:eastAsia="Arial" w:hAnsi="Arial" w:cs="Arial"/>
          <w:u w:val="single"/>
        </w:rPr>
        <w:t>The director may deny an application for a license or for renewal of a license for the reasons set forth in subsection 1.  The director shall notify the applicant or the licensee in writing of the decision and of the opportunity to request a hearing conducted by the commissioner.</w:t>
      </w:r>
    </w:p>
    <w:p w:rsidR="005137AC" w:rsidRPr="005F7C22" w:rsidP="005137AC">
      <w:pPr>
        <w:ind w:left="360"/>
        <w:rPr>
          <w:rFonts w:ascii="Arial" w:eastAsia="Arial" w:hAnsi="Arial" w:cs="Arial"/>
        </w:rPr>
      </w:pPr>
      <w:bookmarkStart w:id="374" w:name="_PAR__12_28a7416f_9e47_4cfa_b0d3_d7184db"/>
      <w:bookmarkStart w:id="375" w:name="_STATUTE_P__ef122ccc_0c9b_4797_818d_a807"/>
      <w:bookmarkStart w:id="376" w:name="_STATUTE_CONTENT__0f301d2c_643c_49e8_8da"/>
      <w:bookmarkEnd w:id="370"/>
      <w:bookmarkEnd w:id="373"/>
      <w:r>
        <w:rPr>
          <w:rFonts w:ascii="Arial" w:eastAsia="Arial" w:hAnsi="Arial" w:cs="Arial"/>
          <w:u w:val="single"/>
        </w:rPr>
        <w:t xml:space="preserve">If the applicant or licensee fails to request a hearing within 30 days of the date that the notice was mailed under this subsection, the director may issue a final decision denying the application for a license or for renewal of a license.  If the applicant or licensee makes a timely request for a hearing, the commissioner shall conduct an adjudicatory hearing in accordance with Title 5, chapter 375, subchapter 4.  The director's decision to deny the </w:t>
      </w:r>
      <w:bookmarkStart w:id="377" w:name="_PAR__1_73465dd4_b849_466f_a9f4_b6f5c372"/>
      <w:bookmarkEnd w:id="374"/>
      <w:r>
        <w:rPr>
          <w:rFonts w:ascii="Arial" w:eastAsia="Arial" w:hAnsi="Arial" w:cs="Arial"/>
          <w:u w:val="single"/>
        </w:rPr>
        <w:t xml:space="preserve">license or license renewal stands until the commissioner issues a decision to uphold, modify or overrule the director's decision.  </w:t>
      </w:r>
    </w:p>
    <w:p w:rsidR="005137AC" w:rsidRPr="005F7C22" w:rsidP="005137AC">
      <w:pPr>
        <w:ind w:left="360"/>
        <w:rPr>
          <w:rFonts w:ascii="Arial" w:eastAsia="Arial" w:hAnsi="Arial" w:cs="Arial"/>
        </w:rPr>
      </w:pPr>
      <w:bookmarkStart w:id="378" w:name="_STATUTE_P__f64170e7_caa6_4a81_b9d6_be13"/>
      <w:bookmarkStart w:id="379" w:name="_PAR__2_de0f719d_2a3e_4006_81b1_409d616f"/>
      <w:bookmarkStart w:id="380" w:name="_STATUTE_CONTENT__a8d4297c_1e2f_4161_9c8"/>
      <w:bookmarkEnd w:id="375"/>
      <w:bookmarkEnd w:id="376"/>
      <w:bookmarkEnd w:id="377"/>
      <w:r>
        <w:rPr>
          <w:rFonts w:ascii="Arial" w:eastAsia="Arial" w:hAnsi="Arial" w:cs="Arial"/>
          <w:u w:val="single"/>
        </w:rPr>
        <w:t>After hearing, if the commissioner finds grounds for denying a license or license renewal under subsection 1, the commissioner may deny the application for a license or for renewal of a license.</w:t>
      </w:r>
    </w:p>
    <w:p w:rsidR="005137AC" w:rsidRPr="005F7C22" w:rsidP="005137AC">
      <w:pPr>
        <w:ind w:left="360" w:firstLine="360"/>
        <w:rPr>
          <w:rFonts w:ascii="Arial" w:eastAsia="Arial" w:hAnsi="Arial" w:cs="Arial"/>
        </w:rPr>
      </w:pPr>
      <w:bookmarkStart w:id="381" w:name="_STATUTE_NUMBER__6cb2d35c_9df7_4c75_be09"/>
      <w:bookmarkStart w:id="382" w:name="_PAR__3_021476b1_055e_4b19_93be_aa1e7a85"/>
      <w:bookmarkStart w:id="383" w:name="_STATUTE_SS__f31aa06b_c69b_4038_85fb_7d6"/>
      <w:bookmarkEnd w:id="371"/>
      <w:bookmarkEnd w:id="378"/>
      <w:bookmarkEnd w:id="379"/>
      <w:bookmarkEnd w:id="380"/>
      <w:r w:rsidRPr="005F7C22">
        <w:rPr>
          <w:rFonts w:ascii="Arial" w:eastAsia="Arial" w:hAnsi="Arial" w:cs="Arial"/>
          <w:b/>
          <w:u w:val="single"/>
        </w:rPr>
        <w:t>3</w:t>
      </w:r>
      <w:bookmarkEnd w:id="381"/>
      <w:r w:rsidRPr="005F7C22">
        <w:rPr>
          <w:rFonts w:ascii="Arial" w:eastAsia="Arial" w:hAnsi="Arial" w:cs="Arial"/>
          <w:b/>
          <w:u w:val="single"/>
        </w:rPr>
        <w:t xml:space="preserve">.  </w:t>
      </w:r>
      <w:bookmarkStart w:id="384" w:name="_STATUTE_HEADNOTE__fd4733d3_b0fd_47ba_80"/>
      <w:r w:rsidRPr="005F7C22">
        <w:rPr>
          <w:rFonts w:ascii="Arial" w:eastAsia="Arial" w:hAnsi="Arial" w:cs="Arial"/>
          <w:b/>
          <w:u w:val="single"/>
        </w:rPr>
        <w:t>Investigation of complaints; notice; hearing.</w:t>
      </w:r>
      <w:r>
        <w:rPr>
          <w:rFonts w:ascii="Arial" w:eastAsia="Arial" w:hAnsi="Arial" w:cs="Arial"/>
          <w:u w:val="single"/>
        </w:rPr>
        <w:t xml:space="preserve">  </w:t>
      </w:r>
      <w:bookmarkStart w:id="385" w:name="_STATUTE_CONTENT__daf6627f_c83a_40a9_bf0"/>
      <w:bookmarkEnd w:id="384"/>
      <w:r>
        <w:rPr>
          <w:rFonts w:ascii="Arial" w:eastAsia="Arial" w:hAnsi="Arial" w:cs="Arial"/>
          <w:u w:val="single"/>
        </w:rPr>
        <w:t xml:space="preserve">The director or the director's designee shall investigate a complaint on the director's own motion or upon receipt of a written complaint regarding noncompliance with or violation of this chapter or of any rules adopted under this chapter.  Following the investigation, the director may mail the licensee a notice of violation informing the licensee of the administrative sanction under subsection 4 the director proposes to impose and of the licensee's opportunity to request a hearing. </w:t>
      </w:r>
    </w:p>
    <w:p w:rsidR="005137AC" w:rsidRPr="005F7C22" w:rsidP="005137AC">
      <w:pPr>
        <w:ind w:left="360"/>
        <w:rPr>
          <w:rFonts w:ascii="Arial" w:eastAsia="Arial" w:hAnsi="Arial" w:cs="Arial"/>
        </w:rPr>
      </w:pPr>
      <w:bookmarkStart w:id="386" w:name="_STATUTE_P__39157af4_3607_4a37_8e78_1c1b"/>
      <w:bookmarkStart w:id="387" w:name="_PAR__4_5e8bcc49_92c3_4f2c_9066_c85b7353"/>
      <w:bookmarkStart w:id="388" w:name="_STATUTE_CONTENT__8aea7a2a_d5c8_4e40_a82"/>
      <w:bookmarkEnd w:id="382"/>
      <w:bookmarkEnd w:id="385"/>
      <w:r>
        <w:rPr>
          <w:rFonts w:ascii="Arial" w:eastAsia="Arial" w:hAnsi="Arial" w:cs="Arial"/>
          <w:u w:val="single"/>
        </w:rPr>
        <w:t>If the licensee fails to request a hearing within 30 days of the date that a notice was mailed under this subsection, the director may issue a final decision imposing the sanction proposed in the notice.  If the licensee makes a timely request for a hearing, the commissioner shall conduct an adjudicatory hearing in accordance with Title 5, chapter 375, subchapter 4.  If, after the hearing, the commissioner finds that the factual basis of the complaint is true and is of sufficient gravity to warrant further action, the commissioner may impose an administrative sanction under subsection 4.</w:t>
      </w:r>
    </w:p>
    <w:p w:rsidR="005137AC" w:rsidRPr="005F7C22" w:rsidP="005137AC">
      <w:pPr>
        <w:ind w:left="360" w:firstLine="360"/>
        <w:rPr>
          <w:rFonts w:ascii="Arial" w:eastAsia="Arial" w:hAnsi="Arial" w:cs="Arial"/>
        </w:rPr>
      </w:pPr>
      <w:bookmarkStart w:id="389" w:name="_STATUTE_NUMBER__3a5b3766_aab6_496e_ab6e"/>
      <w:bookmarkStart w:id="390" w:name="_PAR__5_2385a207_37e9_4a70_bc9b_65bcbe8f"/>
      <w:bookmarkStart w:id="391" w:name="_STATUTE_SS__df0cc8ba_e16e_4015_bced_1f2"/>
      <w:bookmarkEnd w:id="383"/>
      <w:bookmarkEnd w:id="386"/>
      <w:bookmarkEnd w:id="387"/>
      <w:bookmarkEnd w:id="388"/>
      <w:r w:rsidRPr="005F7C22">
        <w:rPr>
          <w:rFonts w:ascii="Arial" w:eastAsia="Arial" w:hAnsi="Arial" w:cs="Arial"/>
          <w:b/>
          <w:u w:val="single"/>
        </w:rPr>
        <w:t>4</w:t>
      </w:r>
      <w:bookmarkEnd w:id="389"/>
      <w:r w:rsidRPr="005F7C22">
        <w:rPr>
          <w:rFonts w:ascii="Arial" w:eastAsia="Arial" w:hAnsi="Arial" w:cs="Arial"/>
          <w:b/>
          <w:u w:val="single"/>
        </w:rPr>
        <w:t xml:space="preserve">.  </w:t>
      </w:r>
      <w:bookmarkStart w:id="392" w:name="_STATUTE_HEADNOTE__3c66ab5c_49b2_45a6_b5"/>
      <w:r w:rsidRPr="005F7C22">
        <w:rPr>
          <w:rFonts w:ascii="Arial" w:eastAsia="Arial" w:hAnsi="Arial" w:cs="Arial"/>
          <w:b/>
          <w:u w:val="single"/>
        </w:rPr>
        <w:t>Administrative sanctions.</w:t>
      </w:r>
      <w:r>
        <w:rPr>
          <w:rFonts w:ascii="Arial" w:eastAsia="Arial" w:hAnsi="Arial" w:cs="Arial"/>
          <w:u w:val="single"/>
        </w:rPr>
        <w:t xml:space="preserve">  </w:t>
      </w:r>
      <w:bookmarkStart w:id="393" w:name="_STATUTE_CONTENT__6ab48839_b6e5_4642_95f"/>
      <w:bookmarkEnd w:id="392"/>
      <w:r>
        <w:rPr>
          <w:rFonts w:ascii="Arial" w:eastAsia="Arial" w:hAnsi="Arial" w:cs="Arial"/>
          <w:u w:val="single"/>
        </w:rPr>
        <w:t>The director or the commissioner may, pursuant to subsection 3, impose the following administrative sanctions on a licensee:</w:t>
      </w:r>
    </w:p>
    <w:p w:rsidR="005137AC" w:rsidRPr="005F7C22" w:rsidP="005137AC">
      <w:pPr>
        <w:ind w:left="720"/>
        <w:rPr>
          <w:rFonts w:ascii="Arial" w:eastAsia="Arial" w:hAnsi="Arial" w:cs="Arial"/>
        </w:rPr>
      </w:pPr>
      <w:bookmarkStart w:id="394" w:name="_STATUTE_NUMBER__7faa925a_7f76_49ef_aa4e"/>
      <w:bookmarkStart w:id="395" w:name="_STATUTE_P__a5b38814_9c8d_4cfd_9ec7_c3ee"/>
      <w:bookmarkStart w:id="396" w:name="_PAR__6_390dea89_8124_4322_aa92_788a5b3c"/>
      <w:bookmarkEnd w:id="390"/>
      <w:bookmarkEnd w:id="393"/>
      <w:r>
        <w:rPr>
          <w:rFonts w:ascii="Arial" w:eastAsia="Arial" w:hAnsi="Arial" w:cs="Arial"/>
          <w:u w:val="single"/>
        </w:rPr>
        <w:t>A</w:t>
      </w:r>
      <w:bookmarkEnd w:id="394"/>
      <w:r>
        <w:rPr>
          <w:rFonts w:ascii="Arial" w:eastAsia="Arial" w:hAnsi="Arial" w:cs="Arial"/>
          <w:u w:val="single"/>
        </w:rPr>
        <w:t xml:space="preserve">.  </w:t>
      </w:r>
      <w:bookmarkStart w:id="397" w:name="_STATUTE_CONTENT__d3799385_7e23_4803_973"/>
      <w:r>
        <w:rPr>
          <w:rFonts w:ascii="Arial" w:eastAsia="Arial" w:hAnsi="Arial" w:cs="Arial"/>
          <w:u w:val="single"/>
        </w:rPr>
        <w:t>A written reprimand;</w:t>
      </w:r>
    </w:p>
    <w:p w:rsidR="005137AC" w:rsidRPr="005F7C22" w:rsidP="005137AC">
      <w:pPr>
        <w:ind w:left="720"/>
        <w:rPr>
          <w:rFonts w:ascii="Arial" w:eastAsia="Arial" w:hAnsi="Arial" w:cs="Arial"/>
        </w:rPr>
      </w:pPr>
      <w:bookmarkStart w:id="398" w:name="_STATUTE_NUMBER__239289c8_51e1_42c4_a23a"/>
      <w:bookmarkStart w:id="399" w:name="_STATUTE_P__c71b9542_90ce_4caf_b491_3601"/>
      <w:bookmarkStart w:id="400" w:name="_PAR__7_08667751_7263_422c_a1c0_9ab9dd45"/>
      <w:bookmarkEnd w:id="395"/>
      <w:bookmarkEnd w:id="396"/>
      <w:bookmarkEnd w:id="397"/>
      <w:r>
        <w:rPr>
          <w:rFonts w:ascii="Arial" w:eastAsia="Arial" w:hAnsi="Arial" w:cs="Arial"/>
          <w:u w:val="single"/>
        </w:rPr>
        <w:t>B</w:t>
      </w:r>
      <w:bookmarkEnd w:id="398"/>
      <w:r>
        <w:rPr>
          <w:rFonts w:ascii="Arial" w:eastAsia="Arial" w:hAnsi="Arial" w:cs="Arial"/>
          <w:u w:val="single"/>
        </w:rPr>
        <w:t xml:space="preserve">.  </w:t>
      </w:r>
      <w:bookmarkStart w:id="401" w:name="_STATUTE_CONTENT__6297e9ad_e1a5_4947_a1e"/>
      <w:r>
        <w:rPr>
          <w:rFonts w:ascii="Arial" w:eastAsia="Arial" w:hAnsi="Arial" w:cs="Arial"/>
          <w:u w:val="single"/>
        </w:rPr>
        <w:t>Conditions of probation of a license;</w:t>
      </w:r>
    </w:p>
    <w:p w:rsidR="005137AC" w:rsidRPr="005F7C22" w:rsidP="005137AC">
      <w:pPr>
        <w:ind w:left="720"/>
        <w:rPr>
          <w:rFonts w:ascii="Arial" w:eastAsia="Arial" w:hAnsi="Arial" w:cs="Arial"/>
        </w:rPr>
      </w:pPr>
      <w:bookmarkStart w:id="402" w:name="_STATUTE_NUMBER__a103c595_7f5b_48e4_a308"/>
      <w:bookmarkStart w:id="403" w:name="_STATUTE_P__753f0f97_eaf6_405a_9d06_6199"/>
      <w:bookmarkStart w:id="404" w:name="_PAR__8_f0832999_b2a7_46bd_a613_46947f2e"/>
      <w:bookmarkEnd w:id="399"/>
      <w:bookmarkEnd w:id="400"/>
      <w:bookmarkEnd w:id="401"/>
      <w:r>
        <w:rPr>
          <w:rFonts w:ascii="Arial" w:eastAsia="Arial" w:hAnsi="Arial" w:cs="Arial"/>
          <w:u w:val="single"/>
        </w:rPr>
        <w:t>C</w:t>
      </w:r>
      <w:bookmarkEnd w:id="402"/>
      <w:r>
        <w:rPr>
          <w:rFonts w:ascii="Arial" w:eastAsia="Arial" w:hAnsi="Arial" w:cs="Arial"/>
          <w:u w:val="single"/>
        </w:rPr>
        <w:t xml:space="preserve">.  </w:t>
      </w:r>
      <w:bookmarkStart w:id="405" w:name="_STATUTE_CONTENT__7b206a11_6948_4a31_8c2"/>
      <w:r>
        <w:rPr>
          <w:rFonts w:ascii="Arial" w:eastAsia="Arial" w:hAnsi="Arial" w:cs="Arial"/>
          <w:u w:val="single"/>
        </w:rPr>
        <w:t>A license suspension;</w:t>
      </w:r>
    </w:p>
    <w:p w:rsidR="005137AC" w:rsidRPr="005F7C22" w:rsidP="005137AC">
      <w:pPr>
        <w:ind w:left="720"/>
        <w:rPr>
          <w:rFonts w:ascii="Arial" w:eastAsia="Arial" w:hAnsi="Arial" w:cs="Arial"/>
        </w:rPr>
      </w:pPr>
      <w:bookmarkStart w:id="406" w:name="_STATUTE_NUMBER__e62241ba_a851_434d_b600"/>
      <w:bookmarkStart w:id="407" w:name="_STATUTE_P__248e3d40_42bb_47f0_a02e_8cdc"/>
      <w:bookmarkStart w:id="408" w:name="_PAR__9_9a02bcd5_ab77_4f8e_8cc3_f97009b4"/>
      <w:bookmarkEnd w:id="403"/>
      <w:bookmarkEnd w:id="404"/>
      <w:bookmarkEnd w:id="405"/>
      <w:r>
        <w:rPr>
          <w:rFonts w:ascii="Arial" w:eastAsia="Arial" w:hAnsi="Arial" w:cs="Arial"/>
          <w:u w:val="single"/>
        </w:rPr>
        <w:t>D</w:t>
      </w:r>
      <w:bookmarkEnd w:id="406"/>
      <w:r>
        <w:rPr>
          <w:rFonts w:ascii="Arial" w:eastAsia="Arial" w:hAnsi="Arial" w:cs="Arial"/>
          <w:u w:val="single"/>
        </w:rPr>
        <w:t xml:space="preserve">.  </w:t>
      </w:r>
      <w:bookmarkStart w:id="409" w:name="_STATUTE_CONTENT__a7121469_4171_4f3e_923"/>
      <w:r>
        <w:rPr>
          <w:rFonts w:ascii="Arial" w:eastAsia="Arial" w:hAnsi="Arial" w:cs="Arial"/>
          <w:u w:val="single"/>
        </w:rPr>
        <w:t>A license revocation; or</w:t>
      </w:r>
    </w:p>
    <w:p w:rsidR="005137AC" w:rsidRPr="005F7C22" w:rsidP="005137AC">
      <w:pPr>
        <w:ind w:left="720"/>
        <w:rPr>
          <w:rFonts w:ascii="Arial" w:eastAsia="Arial" w:hAnsi="Arial" w:cs="Arial"/>
        </w:rPr>
      </w:pPr>
      <w:bookmarkStart w:id="410" w:name="_STATUTE_NUMBER__780a19b7_5b1a_46e6_b7f3"/>
      <w:bookmarkStart w:id="411" w:name="_STATUTE_P__306c26f2_63f2_4bf6_b315_92d5"/>
      <w:bookmarkStart w:id="412" w:name="_PAR__10_2b159d8e_9156_43d1_b93b_47a24f9"/>
      <w:bookmarkEnd w:id="407"/>
      <w:bookmarkEnd w:id="408"/>
      <w:bookmarkEnd w:id="409"/>
      <w:r>
        <w:rPr>
          <w:rFonts w:ascii="Arial" w:eastAsia="Arial" w:hAnsi="Arial" w:cs="Arial"/>
          <w:u w:val="single"/>
        </w:rPr>
        <w:t>E</w:t>
      </w:r>
      <w:bookmarkEnd w:id="410"/>
      <w:r>
        <w:rPr>
          <w:rFonts w:ascii="Arial" w:eastAsia="Arial" w:hAnsi="Arial" w:cs="Arial"/>
          <w:u w:val="single"/>
        </w:rPr>
        <w:t xml:space="preserve">.  </w:t>
      </w:r>
      <w:bookmarkStart w:id="413" w:name="_STATUTE_CONTENT__07154313_2cd1_4b2e_b4a"/>
      <w:r>
        <w:rPr>
          <w:rFonts w:ascii="Arial" w:eastAsia="Arial" w:hAnsi="Arial" w:cs="Arial"/>
          <w:u w:val="single"/>
        </w:rPr>
        <w:t>A civil penalty of up to $25,000 per violation of any provision of this chapter or rule adopted pursuant to this chapter.</w:t>
      </w:r>
    </w:p>
    <w:p w:rsidR="005137AC" w:rsidRPr="005F7C22" w:rsidP="005137AC">
      <w:pPr>
        <w:ind w:left="360" w:firstLine="360"/>
        <w:rPr>
          <w:rFonts w:ascii="Arial" w:eastAsia="Arial" w:hAnsi="Arial" w:cs="Arial"/>
        </w:rPr>
      </w:pPr>
      <w:bookmarkStart w:id="414" w:name="_STATUTE_NUMBER__4fe5a40f_0cc8_43d4_956c"/>
      <w:bookmarkStart w:id="415" w:name="_STATUTE_SS__3709aa2f_06f6_4266_8e39_a00"/>
      <w:bookmarkStart w:id="416" w:name="_PAR__11_315c36bf_43ab_44ab_9191_f09dde8"/>
      <w:bookmarkEnd w:id="391"/>
      <w:bookmarkEnd w:id="411"/>
      <w:bookmarkEnd w:id="412"/>
      <w:bookmarkEnd w:id="413"/>
      <w:r w:rsidRPr="005F7C22">
        <w:rPr>
          <w:rFonts w:ascii="Arial" w:eastAsia="Arial" w:hAnsi="Arial" w:cs="Arial"/>
          <w:b/>
          <w:u w:val="single"/>
        </w:rPr>
        <w:t>5</w:t>
      </w:r>
      <w:bookmarkEnd w:id="414"/>
      <w:r w:rsidRPr="005F7C22">
        <w:rPr>
          <w:rFonts w:ascii="Arial" w:eastAsia="Arial" w:hAnsi="Arial" w:cs="Arial"/>
          <w:b/>
          <w:u w:val="single"/>
        </w:rPr>
        <w:t xml:space="preserve">.  </w:t>
      </w:r>
      <w:bookmarkStart w:id="417" w:name="_STATUTE_HEADNOTE__ed84a4ad_67b9_4a4f_96"/>
      <w:r w:rsidRPr="005F7C22">
        <w:rPr>
          <w:rFonts w:ascii="Arial" w:eastAsia="Arial" w:hAnsi="Arial" w:cs="Arial"/>
          <w:b/>
          <w:u w:val="single"/>
        </w:rPr>
        <w:t>Appeals.</w:t>
      </w:r>
      <w:r>
        <w:rPr>
          <w:rFonts w:ascii="Arial" w:eastAsia="Arial" w:hAnsi="Arial" w:cs="Arial"/>
          <w:u w:val="single"/>
        </w:rPr>
        <w:t xml:space="preserve">  </w:t>
      </w:r>
      <w:bookmarkStart w:id="418" w:name="_STATUTE_CONTENT__4d32428d_37ca_48a4_8ec"/>
      <w:bookmarkEnd w:id="417"/>
      <w:r>
        <w:rPr>
          <w:rFonts w:ascii="Arial" w:eastAsia="Arial" w:hAnsi="Arial" w:cs="Arial"/>
          <w:u w:val="single"/>
        </w:rPr>
        <w:t>A person aggrieved by the final decision of the commissioner under subsection 2 or 3 may appeal the commissioner's decision to the Superior Court in accordance with Title 5, chapter 375, subchapter 7.</w:t>
      </w:r>
    </w:p>
    <w:p w:rsidR="005137AC" w:rsidRPr="005F7C22" w:rsidP="005137AC">
      <w:pPr>
        <w:ind w:left="1080" w:hanging="720"/>
        <w:rPr>
          <w:rFonts w:ascii="Arial" w:eastAsia="Arial" w:hAnsi="Arial" w:cs="Arial"/>
        </w:rPr>
      </w:pPr>
      <w:bookmarkStart w:id="419" w:name="_PAR__12_f29a099e_e29b_4008_abfa_1f0df2f"/>
      <w:bookmarkStart w:id="420" w:name="_STATUTE_S__52ab366e_61f5_45df_9e45_2a33"/>
      <w:bookmarkEnd w:id="305"/>
      <w:bookmarkEnd w:id="415"/>
      <w:bookmarkEnd w:id="416"/>
      <w:bookmarkEnd w:id="418"/>
      <w:r w:rsidRPr="005F7C22">
        <w:rPr>
          <w:rFonts w:ascii="Arial" w:eastAsia="Arial" w:hAnsi="Arial" w:cs="Arial"/>
          <w:b/>
          <w:u w:val="single"/>
        </w:rPr>
        <w:t>§</w:t>
      </w:r>
      <w:bookmarkStart w:id="421" w:name="_STATUTE_NUMBER__35540664_1f49_4d53_83b4"/>
      <w:r w:rsidRPr="005F7C22">
        <w:rPr>
          <w:rFonts w:ascii="Arial" w:eastAsia="Arial" w:hAnsi="Arial" w:cs="Arial"/>
          <w:b/>
          <w:u w:val="single"/>
        </w:rPr>
        <w:t>1406</w:t>
      </w:r>
      <w:bookmarkEnd w:id="421"/>
      <w:r w:rsidRPr="005F7C22">
        <w:rPr>
          <w:rFonts w:ascii="Arial" w:eastAsia="Arial" w:hAnsi="Arial" w:cs="Arial"/>
          <w:b/>
          <w:u w:val="single"/>
        </w:rPr>
        <w:t xml:space="preserve">.  </w:t>
      </w:r>
      <w:bookmarkStart w:id="422" w:name="_STATUTE_HEADNOTE__862d859d_842d_44e0_88"/>
      <w:r w:rsidRPr="005F7C22">
        <w:rPr>
          <w:rFonts w:ascii="Arial" w:eastAsia="Arial" w:hAnsi="Arial" w:cs="Arial"/>
          <w:b/>
          <w:u w:val="single"/>
        </w:rPr>
        <w:t>Internet gaming license</w:t>
      </w:r>
      <w:bookmarkEnd w:id="422"/>
    </w:p>
    <w:p w:rsidR="005137AC" w:rsidRPr="005F7C22" w:rsidP="005137AC">
      <w:pPr>
        <w:ind w:left="360" w:firstLine="360"/>
        <w:rPr>
          <w:rFonts w:ascii="Arial" w:eastAsia="Arial" w:hAnsi="Arial" w:cs="Arial"/>
        </w:rPr>
      </w:pPr>
      <w:bookmarkStart w:id="423" w:name="_STATUTE_NUMBER__b3f34eba_990e_4612_81e4"/>
      <w:bookmarkStart w:id="424" w:name="_STATUTE_SS__bcbf7996_5456_4be8_97eb_0d2"/>
      <w:bookmarkStart w:id="425" w:name="_PAR__13_21157094_8187_4419_9c04_de7ffe4"/>
      <w:bookmarkEnd w:id="419"/>
      <w:r w:rsidRPr="005F7C22">
        <w:rPr>
          <w:rFonts w:ascii="Arial" w:eastAsia="Arial" w:hAnsi="Arial" w:cs="Arial"/>
          <w:b/>
          <w:u w:val="single"/>
        </w:rPr>
        <w:t>1</w:t>
      </w:r>
      <w:bookmarkEnd w:id="423"/>
      <w:r w:rsidRPr="005F7C22">
        <w:rPr>
          <w:rFonts w:ascii="Arial" w:eastAsia="Arial" w:hAnsi="Arial" w:cs="Arial"/>
          <w:b/>
          <w:u w:val="single"/>
        </w:rPr>
        <w:t xml:space="preserve">.  </w:t>
      </w:r>
      <w:bookmarkStart w:id="426" w:name="_STATUTE_HEADNOTE__f43ba50d_847d_43ac_99"/>
      <w:r w:rsidRPr="005F7C22">
        <w:rPr>
          <w:rFonts w:ascii="Arial" w:eastAsia="Arial" w:hAnsi="Arial" w:cs="Arial"/>
          <w:b/>
          <w:u w:val="single"/>
        </w:rPr>
        <w:t>Issuance of license.</w:t>
      </w:r>
      <w:r>
        <w:rPr>
          <w:rFonts w:ascii="Arial" w:eastAsia="Arial" w:hAnsi="Arial" w:cs="Arial"/>
          <w:u w:val="single"/>
        </w:rPr>
        <w:t xml:space="preserve">  </w:t>
      </w:r>
      <w:bookmarkStart w:id="427" w:name="_STATUTE_CONTENT__cc92d5da_0233_4d83_859"/>
      <w:bookmarkEnd w:id="426"/>
      <w:r>
        <w:rPr>
          <w:rFonts w:ascii="Arial" w:eastAsia="Arial" w:hAnsi="Arial" w:cs="Arial"/>
          <w:u w:val="single"/>
        </w:rPr>
        <w:t>The director shall issue an Internet gaming license upon finding that the applicant meets all requirements of this section, sections 1404 and 1405 and rules adopted under this chapter.  The provisions of Title 30, Part 5 apply to the issuance of licenses under this chapter.  The director shall by rule establish a process for issuance of an Internet gaming license under this chapter that is, to the extent practicable, identical to the process for a mobile sports wagering license under section 1207.</w:t>
      </w:r>
    </w:p>
    <w:p w:rsidR="005137AC" w:rsidRPr="005F7C22" w:rsidP="005137AC">
      <w:pPr>
        <w:ind w:left="360" w:firstLine="360"/>
        <w:rPr>
          <w:rFonts w:ascii="Arial" w:eastAsia="Arial" w:hAnsi="Arial" w:cs="Arial"/>
        </w:rPr>
      </w:pPr>
      <w:bookmarkStart w:id="428" w:name="_STATUTE_NUMBER__0c025c3c_1c33_4e8f_9e5d"/>
      <w:bookmarkStart w:id="429" w:name="_PAR__14_f56c1f16_67f8_4139_b547_f0d7ca4"/>
      <w:bookmarkStart w:id="430" w:name="_STATUTE_SS__53945b4e_a44b_4cc8_9b33_44f"/>
      <w:bookmarkEnd w:id="424"/>
      <w:bookmarkEnd w:id="425"/>
      <w:bookmarkEnd w:id="427"/>
      <w:r w:rsidRPr="005F7C22">
        <w:rPr>
          <w:rFonts w:ascii="Arial" w:eastAsia="Arial" w:hAnsi="Arial" w:cs="Arial"/>
          <w:b/>
          <w:u w:val="single"/>
        </w:rPr>
        <w:t>2</w:t>
      </w:r>
      <w:bookmarkEnd w:id="428"/>
      <w:r w:rsidRPr="005F7C22">
        <w:rPr>
          <w:rFonts w:ascii="Arial" w:eastAsia="Arial" w:hAnsi="Arial" w:cs="Arial"/>
          <w:b/>
          <w:u w:val="single"/>
        </w:rPr>
        <w:t xml:space="preserve">.  </w:t>
      </w:r>
      <w:bookmarkStart w:id="431" w:name="_STATUTE_HEADNOTE__f5d22a97_12eb_4836_93"/>
      <w:r w:rsidRPr="005F7C22">
        <w:rPr>
          <w:rFonts w:ascii="Arial" w:eastAsia="Arial" w:hAnsi="Arial" w:cs="Arial"/>
          <w:b/>
          <w:u w:val="single"/>
        </w:rPr>
        <w:t>Eligibility; transfer to wholly owned entity.</w:t>
      </w:r>
      <w:r>
        <w:rPr>
          <w:rFonts w:ascii="Arial" w:eastAsia="Arial" w:hAnsi="Arial" w:cs="Arial"/>
          <w:u w:val="single"/>
        </w:rPr>
        <w:t xml:space="preserve">  </w:t>
      </w:r>
      <w:bookmarkStart w:id="432" w:name="_STATUTE_CONTENT__88dffb13_d008_4606_bf8"/>
      <w:bookmarkEnd w:id="431"/>
      <w:r>
        <w:rPr>
          <w:rFonts w:ascii="Arial" w:eastAsia="Arial" w:hAnsi="Arial" w:cs="Arial"/>
          <w:u w:val="single"/>
        </w:rPr>
        <w:t xml:space="preserve">To be eligible to receive an Internet gaming license, an applicant must be a federally recognized Indian nation, tribe or band in this State.  Each federally recognized Indian nation, tribe or band in this State may receive only one Internet gaming license under this section.  An Internet gaming license may not be transferred or assigned, except that a federally recognized Indian nation, tribe or band in this State may transfer its Internet gaming license to a business entity with a principal </w:t>
      </w:r>
      <w:bookmarkStart w:id="433" w:name="_PAR__1_27410593_57e8_4fc7_aed9_ab920a38"/>
      <w:bookmarkEnd w:id="429"/>
      <w:r>
        <w:rPr>
          <w:rFonts w:ascii="Arial" w:eastAsia="Arial" w:hAnsi="Arial" w:cs="Arial"/>
          <w:u w:val="single"/>
        </w:rPr>
        <w:t>place of business in the State that is wholly owned by that federally recognized Indian nation, tribe or band.</w:t>
      </w:r>
    </w:p>
    <w:p w:rsidR="005137AC" w:rsidRPr="005F7C22" w:rsidP="005137AC">
      <w:pPr>
        <w:ind w:left="360" w:firstLine="360"/>
        <w:rPr>
          <w:rFonts w:ascii="Arial" w:eastAsia="Arial" w:hAnsi="Arial" w:cs="Arial"/>
        </w:rPr>
      </w:pPr>
      <w:bookmarkStart w:id="434" w:name="_STATUTE_NUMBER__09b916de_84bf_4c9e_9333"/>
      <w:bookmarkStart w:id="435" w:name="_STATUTE_SS__bf5d8885_2a1e_48e0_8bde_11a"/>
      <w:bookmarkStart w:id="436" w:name="_PAR__2_f0b6cde4_2d3f_4f6a_9eb6_463dc89a"/>
      <w:bookmarkEnd w:id="430"/>
      <w:bookmarkEnd w:id="432"/>
      <w:bookmarkEnd w:id="433"/>
      <w:r w:rsidRPr="005F7C22">
        <w:rPr>
          <w:rFonts w:ascii="Arial" w:eastAsia="Arial" w:hAnsi="Arial" w:cs="Arial"/>
          <w:b/>
          <w:u w:val="single"/>
        </w:rPr>
        <w:t>3</w:t>
      </w:r>
      <w:bookmarkEnd w:id="434"/>
      <w:r w:rsidRPr="005F7C22">
        <w:rPr>
          <w:rFonts w:ascii="Arial" w:eastAsia="Arial" w:hAnsi="Arial" w:cs="Arial"/>
          <w:b/>
          <w:u w:val="single"/>
        </w:rPr>
        <w:t xml:space="preserve">.  </w:t>
      </w:r>
      <w:bookmarkStart w:id="437" w:name="_STATUTE_HEADNOTE__d2bcec80_c67a_409f_82"/>
      <w:r w:rsidRPr="005F7C22">
        <w:rPr>
          <w:rFonts w:ascii="Arial" w:eastAsia="Arial" w:hAnsi="Arial" w:cs="Arial"/>
          <w:b/>
          <w:u w:val="single"/>
        </w:rPr>
        <w:t>Authority to conduct Internet gaming; management services permitted.</w:t>
      </w:r>
      <w:r>
        <w:rPr>
          <w:rFonts w:ascii="Arial" w:eastAsia="Arial" w:hAnsi="Arial" w:cs="Arial"/>
          <w:u w:val="single"/>
        </w:rPr>
        <w:t xml:space="preserve">  </w:t>
      </w:r>
      <w:bookmarkStart w:id="438" w:name="_STATUTE_CONTENT__9693c1d6_5cc5_43bf_969"/>
      <w:bookmarkEnd w:id="437"/>
      <w:r>
        <w:rPr>
          <w:rFonts w:ascii="Arial" w:eastAsia="Arial" w:hAnsi="Arial" w:cs="Arial"/>
          <w:u w:val="single"/>
        </w:rPr>
        <w:t>An Internet gaming license granted by the director pursuant to this section grants a licensee lawful authority to conduct Internet gaming in which wagers are placed by persons who are physically located in the State through any applications or digital platforms approved by the director within the terms and conditions of the license and any rules adopted under this chapter.  An Internet gaming licensee may contract with no more than one management services licensee under section 1408.</w:t>
      </w:r>
    </w:p>
    <w:p w:rsidR="005137AC" w:rsidRPr="005F7C22" w:rsidP="005137AC">
      <w:pPr>
        <w:ind w:left="360" w:firstLine="360"/>
        <w:rPr>
          <w:rFonts w:ascii="Arial" w:eastAsia="Arial" w:hAnsi="Arial" w:cs="Arial"/>
        </w:rPr>
      </w:pPr>
      <w:bookmarkStart w:id="439" w:name="_STATUTE_NUMBER__633c74d4_de6a_4f4a_a4ca"/>
      <w:bookmarkStart w:id="440" w:name="_STATUTE_SS__7e7281dd_3446_472c_822b_d16"/>
      <w:bookmarkStart w:id="441" w:name="_PAR__3_e56c943a_7d6a_44aa_a480_dd9b9d5d"/>
      <w:bookmarkEnd w:id="435"/>
      <w:bookmarkEnd w:id="436"/>
      <w:bookmarkEnd w:id="438"/>
      <w:r w:rsidRPr="005F7C22">
        <w:rPr>
          <w:rFonts w:ascii="Arial" w:eastAsia="Arial" w:hAnsi="Arial" w:cs="Arial"/>
          <w:b/>
          <w:u w:val="single"/>
        </w:rPr>
        <w:t>4</w:t>
      </w:r>
      <w:bookmarkEnd w:id="439"/>
      <w:r w:rsidRPr="005F7C22">
        <w:rPr>
          <w:rFonts w:ascii="Arial" w:eastAsia="Arial" w:hAnsi="Arial" w:cs="Arial"/>
          <w:b/>
          <w:u w:val="single"/>
        </w:rPr>
        <w:t xml:space="preserve">.  </w:t>
      </w:r>
      <w:bookmarkStart w:id="442" w:name="_STATUTE_HEADNOTE__abe2f732_52c5_409a_a7"/>
      <w:r w:rsidRPr="005F7C22">
        <w:rPr>
          <w:rFonts w:ascii="Arial" w:eastAsia="Arial" w:hAnsi="Arial" w:cs="Arial"/>
          <w:b/>
          <w:u w:val="single"/>
        </w:rPr>
        <w:t>Fees.</w:t>
      </w:r>
      <w:r>
        <w:rPr>
          <w:rFonts w:ascii="Arial" w:eastAsia="Arial" w:hAnsi="Arial" w:cs="Arial"/>
          <w:u w:val="single"/>
        </w:rPr>
        <w:t xml:space="preserve">  </w:t>
      </w:r>
      <w:bookmarkStart w:id="443" w:name="_STATUTE_CONTENT__fbd8d423_9430_4334_b4d"/>
      <w:bookmarkEnd w:id="442"/>
      <w:r>
        <w:rPr>
          <w:rFonts w:ascii="Arial" w:eastAsia="Arial" w:hAnsi="Arial" w:cs="Arial"/>
          <w:u w:val="single"/>
        </w:rPr>
        <w:t xml:space="preserve">The fee for an initial or renewed Internet gaming license is $50,000 and must be retained by the director for the costs of administering this chapter.  In addition to the license fee, the director may charge a processing fee for an initial or renewed license in an amount equal to the projected cost of processing the application and performing any background investigations.  If the actual cost exceeds the projected cost, an additional fee may be charged to meet the actual cost.  If the projected cost exceeds the actual cost, the difference may be refunded to the applicant or licensee. </w:t>
      </w:r>
    </w:p>
    <w:p w:rsidR="005137AC" w:rsidRPr="005F7C22" w:rsidP="005137AC">
      <w:pPr>
        <w:ind w:left="360" w:firstLine="360"/>
        <w:rPr>
          <w:rFonts w:ascii="Arial" w:eastAsia="Arial" w:hAnsi="Arial" w:cs="Arial"/>
        </w:rPr>
      </w:pPr>
      <w:bookmarkStart w:id="444" w:name="_STATUTE_NUMBER__27534e2d_99eb_45ee_9f3e"/>
      <w:bookmarkStart w:id="445" w:name="_STATUTE_SS__82f6c755_91c4_447f_8b13_897"/>
      <w:bookmarkStart w:id="446" w:name="_PAR__4_bbb4f83c_23c0_4769_ab9d_b1807c28"/>
      <w:bookmarkEnd w:id="440"/>
      <w:bookmarkEnd w:id="441"/>
      <w:bookmarkEnd w:id="443"/>
      <w:r w:rsidRPr="005F7C22">
        <w:rPr>
          <w:rFonts w:ascii="Arial" w:eastAsia="Arial" w:hAnsi="Arial" w:cs="Arial"/>
          <w:b/>
          <w:u w:val="single"/>
        </w:rPr>
        <w:t>5</w:t>
      </w:r>
      <w:bookmarkEnd w:id="444"/>
      <w:r w:rsidRPr="005F7C22">
        <w:rPr>
          <w:rFonts w:ascii="Arial" w:eastAsia="Arial" w:hAnsi="Arial" w:cs="Arial"/>
          <w:b/>
          <w:u w:val="single"/>
        </w:rPr>
        <w:t xml:space="preserve">.  </w:t>
      </w:r>
      <w:bookmarkStart w:id="447" w:name="_STATUTE_HEADNOTE__f7163ce3_c2d4_468c_b1"/>
      <w:r w:rsidRPr="005F7C22">
        <w:rPr>
          <w:rFonts w:ascii="Arial" w:eastAsia="Arial" w:hAnsi="Arial" w:cs="Arial"/>
          <w:b/>
          <w:u w:val="single"/>
        </w:rPr>
        <w:t>Term of license.</w:t>
      </w:r>
      <w:r>
        <w:rPr>
          <w:rFonts w:ascii="Arial" w:eastAsia="Arial" w:hAnsi="Arial" w:cs="Arial"/>
          <w:u w:val="single"/>
        </w:rPr>
        <w:t xml:space="preserve">  </w:t>
      </w:r>
      <w:bookmarkStart w:id="448" w:name="_STATUTE_CONTENT__9bc86861_bd8e_455c_b9b"/>
      <w:bookmarkEnd w:id="447"/>
      <w:r>
        <w:rPr>
          <w:rFonts w:ascii="Arial" w:eastAsia="Arial" w:hAnsi="Arial" w:cs="Arial"/>
          <w:u w:val="single"/>
        </w:rPr>
        <w:t>Except as provided in subsection 6, a license granted or renewed under this section is valid for one year unless sooner revoked by the director or the commissioner under section 1405.</w:t>
      </w:r>
    </w:p>
    <w:p w:rsidR="005137AC" w:rsidRPr="005F7C22" w:rsidP="005137AC">
      <w:pPr>
        <w:ind w:left="360" w:firstLine="360"/>
        <w:rPr>
          <w:rFonts w:ascii="Arial" w:eastAsia="Arial" w:hAnsi="Arial" w:cs="Arial"/>
        </w:rPr>
      </w:pPr>
      <w:bookmarkStart w:id="449" w:name="_STATUTE_NUMBER__2a612b6d_8ee6_4f54_ab43"/>
      <w:bookmarkStart w:id="450" w:name="_STATUTE_SS__a3b4ef72_8e85_47ed_b323_8d9"/>
      <w:bookmarkStart w:id="451" w:name="_PAR__5_eaf57ceb_6b5b_44df_b0f5_b9ee9f74"/>
      <w:bookmarkEnd w:id="445"/>
      <w:bookmarkEnd w:id="446"/>
      <w:bookmarkEnd w:id="448"/>
      <w:r w:rsidRPr="005F7C22">
        <w:rPr>
          <w:rFonts w:ascii="Arial" w:eastAsia="Arial" w:hAnsi="Arial" w:cs="Arial"/>
          <w:b/>
          <w:u w:val="single"/>
        </w:rPr>
        <w:t>6</w:t>
      </w:r>
      <w:bookmarkEnd w:id="449"/>
      <w:r w:rsidRPr="005F7C22">
        <w:rPr>
          <w:rFonts w:ascii="Arial" w:eastAsia="Arial" w:hAnsi="Arial" w:cs="Arial"/>
          <w:b/>
          <w:u w:val="single"/>
        </w:rPr>
        <w:t xml:space="preserve">.  </w:t>
      </w:r>
      <w:bookmarkStart w:id="452" w:name="_STATUTE_HEADNOTE__29a55e2a_debf_4f26_8e"/>
      <w:r w:rsidRPr="005F7C22">
        <w:rPr>
          <w:rFonts w:ascii="Arial" w:eastAsia="Arial" w:hAnsi="Arial" w:cs="Arial"/>
          <w:b/>
          <w:u w:val="single"/>
        </w:rPr>
        <w:t>Temporary license.</w:t>
      </w:r>
      <w:r>
        <w:rPr>
          <w:rFonts w:ascii="Arial" w:eastAsia="Arial" w:hAnsi="Arial" w:cs="Arial"/>
          <w:u w:val="single"/>
        </w:rPr>
        <w:t xml:space="preserve">  </w:t>
      </w:r>
      <w:bookmarkStart w:id="453" w:name="_STATUTE_CONTENT__10364876_baed_47db_ab5"/>
      <w:bookmarkEnd w:id="452"/>
      <w:r>
        <w:rPr>
          <w:rFonts w:ascii="Arial" w:eastAsia="Arial" w:hAnsi="Arial" w:cs="Arial"/>
          <w:u w:val="single"/>
        </w:rPr>
        <w:t>An applicant for an Internet gaming license may submit with the application a request for a temporary license.  A request for a temporary license must include the initial license fee under subsection 4.  If the director determines that the applicant meets the requirements established by rule for a temporary license and has paid the initial license fee and the director is not aware of any reason the applicant is ineligible for a license under this section, the director may issue a temporary Internet gaming license.  A temporary license issued under this subsection is valid for the length of the term of the license under subsection 5 or until a final determination on the Internet gaming license application is made, whichever is sooner.  If after investigation the director determines that the applicant is eligible for an Internet gaming license under this chapter, the director shall issue the initial Internet gaming license, at which time the temporary license terminates.  The initial Internet gaming license is valid for one year from the date that the temporary license was issued by the director.  Internet gaming conducted under authority of a temporary license must comply with the operator's house rules adopted under section 1410.</w:t>
      </w:r>
    </w:p>
    <w:p w:rsidR="005137AC" w:rsidRPr="005F7C22" w:rsidP="005137AC">
      <w:pPr>
        <w:ind w:left="360" w:firstLine="360"/>
        <w:rPr>
          <w:rFonts w:ascii="Arial" w:eastAsia="Arial" w:hAnsi="Arial" w:cs="Arial"/>
        </w:rPr>
      </w:pPr>
      <w:bookmarkStart w:id="454" w:name="_STATUTE_NUMBER__e3a716e7_5d21_4c92_a449"/>
      <w:bookmarkStart w:id="455" w:name="_STATUTE_SS__01b140b0_cf83_4675_96ca_cb3"/>
      <w:bookmarkStart w:id="456" w:name="_PAR__6_e6af9845_99cd_4a70_87b6_aac135b0"/>
      <w:bookmarkEnd w:id="450"/>
      <w:bookmarkEnd w:id="451"/>
      <w:bookmarkEnd w:id="453"/>
      <w:r w:rsidRPr="005F7C22">
        <w:rPr>
          <w:rFonts w:ascii="Arial" w:eastAsia="Arial" w:hAnsi="Arial" w:cs="Arial"/>
          <w:b/>
          <w:u w:val="single"/>
        </w:rPr>
        <w:t>7</w:t>
      </w:r>
      <w:bookmarkEnd w:id="454"/>
      <w:r w:rsidRPr="005F7C22">
        <w:rPr>
          <w:rFonts w:ascii="Arial" w:eastAsia="Arial" w:hAnsi="Arial" w:cs="Arial"/>
          <w:b/>
          <w:u w:val="single"/>
        </w:rPr>
        <w:t xml:space="preserve">.  </w:t>
      </w:r>
      <w:bookmarkStart w:id="457" w:name="_STATUTE_HEADNOTE__7d41b04b_2ed2_4077_a6"/>
      <w:r w:rsidRPr="005F7C22">
        <w:rPr>
          <w:rFonts w:ascii="Arial" w:eastAsia="Arial" w:hAnsi="Arial" w:cs="Arial"/>
          <w:b/>
          <w:u w:val="single"/>
        </w:rPr>
        <w:t>Occupational license required.</w:t>
      </w:r>
      <w:r>
        <w:rPr>
          <w:rFonts w:ascii="Arial" w:eastAsia="Arial" w:hAnsi="Arial" w:cs="Arial"/>
          <w:u w:val="single"/>
        </w:rPr>
        <w:t xml:space="preserve">  </w:t>
      </w:r>
      <w:bookmarkStart w:id="458" w:name="_STATUTE_CONTENT__f60adaa3_5301_4adf_82b"/>
      <w:bookmarkEnd w:id="457"/>
      <w:r>
        <w:rPr>
          <w:rFonts w:ascii="Arial" w:eastAsia="Arial" w:hAnsi="Arial" w:cs="Arial"/>
          <w:u w:val="single"/>
        </w:rPr>
        <w:t>An Internet gaming licensee, including a temporary licensee under subsection 6, may conduct Internet gaming only through persons holding a valid occupational license under section 1409.</w:t>
      </w:r>
    </w:p>
    <w:p w:rsidR="005137AC" w:rsidRPr="005F7C22" w:rsidP="005137AC">
      <w:pPr>
        <w:ind w:left="1080" w:hanging="720"/>
        <w:rPr>
          <w:rFonts w:ascii="Arial" w:eastAsia="Arial" w:hAnsi="Arial" w:cs="Arial"/>
        </w:rPr>
      </w:pPr>
      <w:bookmarkStart w:id="459" w:name="_PAR__7_176902c8_8425_4dbd_a7b9_fcaf38d2"/>
      <w:bookmarkStart w:id="460" w:name="_STATUTE_S__c27e718b_32b1_4a87_b513_38e5"/>
      <w:bookmarkEnd w:id="420"/>
      <w:bookmarkEnd w:id="455"/>
      <w:bookmarkEnd w:id="456"/>
      <w:bookmarkEnd w:id="458"/>
      <w:r w:rsidRPr="005F7C22">
        <w:rPr>
          <w:rFonts w:ascii="Arial" w:eastAsia="Arial" w:hAnsi="Arial" w:cs="Arial"/>
          <w:b/>
          <w:u w:val="single"/>
        </w:rPr>
        <w:t>§</w:t>
      </w:r>
      <w:bookmarkStart w:id="461" w:name="_STATUTE_NUMBER__108e5abb_b24f_4b87_b766"/>
      <w:r w:rsidRPr="005F7C22">
        <w:rPr>
          <w:rFonts w:ascii="Arial" w:eastAsia="Arial" w:hAnsi="Arial" w:cs="Arial"/>
          <w:b/>
          <w:u w:val="single"/>
        </w:rPr>
        <w:t>1407</w:t>
      </w:r>
      <w:bookmarkEnd w:id="461"/>
      <w:r w:rsidRPr="005F7C22">
        <w:rPr>
          <w:rFonts w:ascii="Arial" w:eastAsia="Arial" w:hAnsi="Arial" w:cs="Arial"/>
          <w:b/>
          <w:u w:val="single"/>
        </w:rPr>
        <w:t xml:space="preserve">.  </w:t>
      </w:r>
      <w:bookmarkStart w:id="462" w:name="_STATUTE_HEADNOTE__58ec89f7_152a_48c6_ae"/>
      <w:r w:rsidRPr="005F7C22">
        <w:rPr>
          <w:rFonts w:ascii="Arial" w:eastAsia="Arial" w:hAnsi="Arial" w:cs="Arial"/>
          <w:b/>
          <w:u w:val="single"/>
        </w:rPr>
        <w:t>Supplier license</w:t>
      </w:r>
      <w:bookmarkEnd w:id="462"/>
    </w:p>
    <w:p w:rsidR="005137AC" w:rsidRPr="005F7C22" w:rsidP="005137AC">
      <w:pPr>
        <w:ind w:left="360" w:firstLine="360"/>
        <w:rPr>
          <w:rFonts w:ascii="Arial" w:eastAsia="Arial" w:hAnsi="Arial" w:cs="Arial"/>
        </w:rPr>
      </w:pPr>
      <w:bookmarkStart w:id="463" w:name="_STATUTE_NUMBER__7b617fe9_3f00_459e_8a63"/>
      <w:bookmarkStart w:id="464" w:name="_STATUTE_SS__b09b10fa_b957_453c_a9f6_29b"/>
      <w:bookmarkStart w:id="465" w:name="_PAR__8_60a09e0b_5181_465e_891e_7b0ce05b"/>
      <w:bookmarkEnd w:id="459"/>
      <w:r w:rsidRPr="005F7C22">
        <w:rPr>
          <w:rFonts w:ascii="Arial" w:eastAsia="Arial" w:hAnsi="Arial" w:cs="Arial"/>
          <w:b/>
          <w:u w:val="single"/>
        </w:rPr>
        <w:t>1</w:t>
      </w:r>
      <w:bookmarkEnd w:id="463"/>
      <w:r w:rsidRPr="005F7C22">
        <w:rPr>
          <w:rFonts w:ascii="Arial" w:eastAsia="Arial" w:hAnsi="Arial" w:cs="Arial"/>
          <w:b/>
          <w:u w:val="single"/>
        </w:rPr>
        <w:t xml:space="preserve">.  </w:t>
      </w:r>
      <w:bookmarkStart w:id="466" w:name="_STATUTE_HEADNOTE__34c017f6_730d_4786_8c"/>
      <w:r w:rsidRPr="005F7C22">
        <w:rPr>
          <w:rFonts w:ascii="Arial" w:eastAsia="Arial" w:hAnsi="Arial" w:cs="Arial"/>
          <w:b/>
          <w:u w:val="single"/>
        </w:rPr>
        <w:t>Issuance of license; eligibility.</w:t>
      </w:r>
      <w:r>
        <w:rPr>
          <w:rFonts w:ascii="Arial" w:eastAsia="Arial" w:hAnsi="Arial" w:cs="Arial"/>
          <w:u w:val="single"/>
        </w:rPr>
        <w:t xml:space="preserve">  </w:t>
      </w:r>
      <w:bookmarkStart w:id="467" w:name="_STATUTE_CONTENT__842e0a7e_780a_4c92_b2a"/>
      <w:bookmarkEnd w:id="466"/>
      <w:r>
        <w:rPr>
          <w:rFonts w:ascii="Arial" w:eastAsia="Arial" w:hAnsi="Arial" w:cs="Arial"/>
          <w:u w:val="single"/>
        </w:rPr>
        <w:t>The director shall issue a supplier license upon finding that the applicant meets all requirements of this section, sections 1404 and 1405 and rules adopted under this chapter.  The director shall by rule establish a process for issuance of a supplier license under this chapter that is, to the extent practicable, identical to the process for a supplier license under section 1208.</w:t>
      </w:r>
    </w:p>
    <w:p w:rsidR="005137AC" w:rsidRPr="005F7C22" w:rsidP="005137AC">
      <w:pPr>
        <w:ind w:left="360" w:firstLine="360"/>
        <w:rPr>
          <w:rFonts w:ascii="Arial" w:eastAsia="Arial" w:hAnsi="Arial" w:cs="Arial"/>
        </w:rPr>
      </w:pPr>
      <w:bookmarkStart w:id="468" w:name="_STATUTE_NUMBER__12251687_3c4b_4664_bebf"/>
      <w:bookmarkStart w:id="469" w:name="_PAR__9_55d339d4_8631_47f5_a5d0_0d9c304f"/>
      <w:bookmarkStart w:id="470" w:name="_STATUTE_SS__a32b8614_430e_4aca_bc22_a66"/>
      <w:bookmarkEnd w:id="464"/>
      <w:bookmarkEnd w:id="465"/>
      <w:bookmarkEnd w:id="467"/>
      <w:r w:rsidRPr="005F7C22">
        <w:rPr>
          <w:rFonts w:ascii="Arial" w:eastAsia="Arial" w:hAnsi="Arial" w:cs="Arial"/>
          <w:b/>
          <w:u w:val="single"/>
        </w:rPr>
        <w:t>2</w:t>
      </w:r>
      <w:bookmarkEnd w:id="468"/>
      <w:r w:rsidRPr="005F7C22">
        <w:rPr>
          <w:rFonts w:ascii="Arial" w:eastAsia="Arial" w:hAnsi="Arial" w:cs="Arial"/>
          <w:b/>
          <w:u w:val="single"/>
        </w:rPr>
        <w:t xml:space="preserve">.  </w:t>
      </w:r>
      <w:bookmarkStart w:id="471" w:name="_STATUTE_HEADNOTE__d6a75743_0631_401b_ba"/>
      <w:r w:rsidRPr="005F7C22">
        <w:rPr>
          <w:rFonts w:ascii="Arial" w:eastAsia="Arial" w:hAnsi="Arial" w:cs="Arial"/>
          <w:b/>
          <w:u w:val="single"/>
        </w:rPr>
        <w:t>Equipment.</w:t>
      </w:r>
      <w:r>
        <w:rPr>
          <w:rFonts w:ascii="Arial" w:eastAsia="Arial" w:hAnsi="Arial" w:cs="Arial"/>
          <w:u w:val="single"/>
        </w:rPr>
        <w:t xml:space="preserve">  </w:t>
      </w:r>
      <w:bookmarkStart w:id="472" w:name="_STATUTE_CONTENT__cdac3fe1_2db5_41fe_a38"/>
      <w:bookmarkEnd w:id="471"/>
      <w:r>
        <w:rPr>
          <w:rFonts w:ascii="Arial" w:eastAsia="Arial" w:hAnsi="Arial" w:cs="Arial"/>
          <w:u w:val="single"/>
        </w:rPr>
        <w:t xml:space="preserve">An applicant for a supplier license shall demonstrate that the equipment, systems or services that the applicant plans to offer to an operator conform to </w:t>
      </w:r>
      <w:bookmarkStart w:id="473" w:name="_PAR__1_87e51825_b331_4e7f_a6f9_1351733e"/>
      <w:bookmarkEnd w:id="469"/>
      <w:r>
        <w:rPr>
          <w:rFonts w:ascii="Arial" w:eastAsia="Arial" w:hAnsi="Arial" w:cs="Arial"/>
          <w:u w:val="single"/>
        </w:rPr>
        <w:t>standards established by rule by the director.  The director may accept approval by another jurisdiction that is specifically determined by the director to have similar equipment standards as evidence the applicant meets the standards established by the director by rule.</w:t>
      </w:r>
    </w:p>
    <w:p w:rsidR="005137AC" w:rsidRPr="005F7C22" w:rsidP="005137AC">
      <w:pPr>
        <w:ind w:left="360" w:firstLine="360"/>
        <w:rPr>
          <w:rFonts w:ascii="Arial" w:eastAsia="Arial" w:hAnsi="Arial" w:cs="Arial"/>
        </w:rPr>
      </w:pPr>
      <w:bookmarkStart w:id="474" w:name="_STATUTE_NUMBER__219bb830_9d51_4e82_80e8"/>
      <w:bookmarkStart w:id="475" w:name="_STATUTE_SS__4bf5dce8_a991_4c76_960e_c60"/>
      <w:bookmarkStart w:id="476" w:name="_PAR__2_fc00cbf9_5f7f_4cce_9f45_2d8315a7"/>
      <w:bookmarkEnd w:id="470"/>
      <w:bookmarkEnd w:id="472"/>
      <w:bookmarkEnd w:id="473"/>
      <w:r w:rsidRPr="005F7C22">
        <w:rPr>
          <w:rFonts w:ascii="Arial" w:eastAsia="Arial" w:hAnsi="Arial" w:cs="Arial"/>
          <w:b/>
          <w:u w:val="single"/>
        </w:rPr>
        <w:t>3</w:t>
      </w:r>
      <w:bookmarkEnd w:id="474"/>
      <w:r w:rsidRPr="005F7C22">
        <w:rPr>
          <w:rFonts w:ascii="Arial" w:eastAsia="Arial" w:hAnsi="Arial" w:cs="Arial"/>
          <w:b/>
          <w:u w:val="single"/>
        </w:rPr>
        <w:t xml:space="preserve">.  </w:t>
      </w:r>
      <w:bookmarkStart w:id="477" w:name="_STATUTE_HEADNOTE__748c4262_f84b_4131_a3"/>
      <w:r w:rsidRPr="005F7C22">
        <w:rPr>
          <w:rFonts w:ascii="Arial" w:eastAsia="Arial" w:hAnsi="Arial" w:cs="Arial"/>
          <w:b/>
          <w:u w:val="single"/>
        </w:rPr>
        <w:t>Authority to supply operators.</w:t>
      </w:r>
      <w:r>
        <w:rPr>
          <w:rFonts w:ascii="Arial" w:eastAsia="Arial" w:hAnsi="Arial" w:cs="Arial"/>
          <w:u w:val="single"/>
        </w:rPr>
        <w:t xml:space="preserve">  </w:t>
      </w:r>
      <w:bookmarkStart w:id="478" w:name="_STATUTE_CONTENT__9dbc774c_0b13_44c5_b84"/>
      <w:bookmarkEnd w:id="477"/>
      <w:r>
        <w:rPr>
          <w:rFonts w:ascii="Arial" w:eastAsia="Arial" w:hAnsi="Arial" w:cs="Arial"/>
          <w:u w:val="single"/>
        </w:rPr>
        <w:t>A supplier license granted by the director pursuant to this section grants a licensee lawful authority to sell or to lease Internet gaming equipment, systems or services to operators in the State within the terms and conditions of the license and any rules adopted under this chapter.</w:t>
      </w:r>
    </w:p>
    <w:p w:rsidR="005137AC" w:rsidRPr="005F7C22" w:rsidP="005137AC">
      <w:pPr>
        <w:ind w:left="360" w:firstLine="360"/>
        <w:rPr>
          <w:rFonts w:ascii="Arial" w:eastAsia="Arial" w:hAnsi="Arial" w:cs="Arial"/>
        </w:rPr>
      </w:pPr>
      <w:bookmarkStart w:id="479" w:name="_STATUTE_NUMBER__57b46bd2_a8dc_4f04_9c54"/>
      <w:bookmarkStart w:id="480" w:name="_STATUTE_SS__a3ef0469_49e7_4048_9bbe_e1d"/>
      <w:bookmarkStart w:id="481" w:name="_PAR__3_c248d7ac_6e42_40ef_9c01_b7f4e365"/>
      <w:bookmarkEnd w:id="475"/>
      <w:bookmarkEnd w:id="476"/>
      <w:bookmarkEnd w:id="478"/>
      <w:r w:rsidRPr="005F7C22">
        <w:rPr>
          <w:rFonts w:ascii="Arial" w:eastAsia="Arial" w:hAnsi="Arial" w:cs="Arial"/>
          <w:b/>
          <w:u w:val="single"/>
        </w:rPr>
        <w:t>4</w:t>
      </w:r>
      <w:bookmarkEnd w:id="479"/>
      <w:r w:rsidRPr="005F7C22">
        <w:rPr>
          <w:rFonts w:ascii="Arial" w:eastAsia="Arial" w:hAnsi="Arial" w:cs="Arial"/>
          <w:b/>
          <w:u w:val="single"/>
        </w:rPr>
        <w:t xml:space="preserve">.  </w:t>
      </w:r>
      <w:bookmarkStart w:id="482" w:name="_STATUTE_HEADNOTE__9d203241_4099_430d_a8"/>
      <w:r w:rsidRPr="005F7C22">
        <w:rPr>
          <w:rFonts w:ascii="Arial" w:eastAsia="Arial" w:hAnsi="Arial" w:cs="Arial"/>
          <w:b/>
          <w:u w:val="single"/>
        </w:rPr>
        <w:t>Fees.</w:t>
      </w:r>
      <w:r>
        <w:rPr>
          <w:rFonts w:ascii="Arial" w:eastAsia="Arial" w:hAnsi="Arial" w:cs="Arial"/>
          <w:u w:val="single"/>
        </w:rPr>
        <w:t xml:space="preserve">  </w:t>
      </w:r>
      <w:bookmarkStart w:id="483" w:name="_STATUTE_CONTENT__cb0086a3_f34f_4587_a20"/>
      <w:bookmarkEnd w:id="482"/>
      <w:r>
        <w:rPr>
          <w:rFonts w:ascii="Arial" w:eastAsia="Arial" w:hAnsi="Arial" w:cs="Arial"/>
          <w:u w:val="single"/>
        </w:rPr>
        <w:t xml:space="preserve">The fee for an initial or renewed supplier license is $10,000 and must be retained by the director for the costs of administering this chapter.  In addition to the license fee, the director may charge a processing fee for an initial or renewed license in an amount equal to the projected cost of processing the application and performing any background investigations.  If the actual cost exceeds the projected cost, an additional fee may be charged to meet the actual cost.  If the projected cost exceeds the actual cost, the difference may be refunded to the applicant or licensee. </w:t>
      </w:r>
    </w:p>
    <w:p w:rsidR="005137AC" w:rsidRPr="005F7C22" w:rsidP="005137AC">
      <w:pPr>
        <w:ind w:left="360" w:firstLine="360"/>
        <w:rPr>
          <w:rFonts w:ascii="Arial" w:eastAsia="Arial" w:hAnsi="Arial" w:cs="Arial"/>
        </w:rPr>
      </w:pPr>
      <w:bookmarkStart w:id="484" w:name="_STATUTE_NUMBER__c16a643c_98c9_4cc7_8cac"/>
      <w:bookmarkStart w:id="485" w:name="_STATUTE_SS__e41a7b14_db07_4219_943f_8db"/>
      <w:bookmarkStart w:id="486" w:name="_PAR__4_60a8e0b6_7310_4797_beff_b13b49d9"/>
      <w:bookmarkEnd w:id="480"/>
      <w:bookmarkEnd w:id="481"/>
      <w:bookmarkEnd w:id="483"/>
      <w:r w:rsidRPr="005F7C22">
        <w:rPr>
          <w:rFonts w:ascii="Arial" w:eastAsia="Arial" w:hAnsi="Arial" w:cs="Arial"/>
          <w:b/>
          <w:u w:val="single"/>
        </w:rPr>
        <w:t>5</w:t>
      </w:r>
      <w:bookmarkEnd w:id="484"/>
      <w:r w:rsidRPr="005F7C22">
        <w:rPr>
          <w:rFonts w:ascii="Arial" w:eastAsia="Arial" w:hAnsi="Arial" w:cs="Arial"/>
          <w:b/>
          <w:u w:val="single"/>
        </w:rPr>
        <w:t xml:space="preserve">.  </w:t>
      </w:r>
      <w:bookmarkStart w:id="487" w:name="_STATUTE_HEADNOTE__c158909b_b9fa_48d4_9c"/>
      <w:r w:rsidRPr="005F7C22">
        <w:rPr>
          <w:rFonts w:ascii="Arial" w:eastAsia="Arial" w:hAnsi="Arial" w:cs="Arial"/>
          <w:b/>
          <w:u w:val="single"/>
        </w:rPr>
        <w:t>Term of license.</w:t>
      </w:r>
      <w:r>
        <w:rPr>
          <w:rFonts w:ascii="Arial" w:eastAsia="Arial" w:hAnsi="Arial" w:cs="Arial"/>
          <w:u w:val="single"/>
        </w:rPr>
        <w:t xml:space="preserve">  </w:t>
      </w:r>
      <w:bookmarkStart w:id="488" w:name="_STATUTE_CONTENT__0004e57a_e698_4950_9fa"/>
      <w:bookmarkEnd w:id="487"/>
      <w:r>
        <w:rPr>
          <w:rFonts w:ascii="Arial" w:eastAsia="Arial" w:hAnsi="Arial" w:cs="Arial"/>
          <w:u w:val="single"/>
        </w:rPr>
        <w:t>Except as provided in subsection 6, a license granted or renewed under this section is valid for one year unless sooner revoked by the director or the commissioner under section 1405.</w:t>
      </w:r>
    </w:p>
    <w:p w:rsidR="005137AC" w:rsidRPr="005F7C22" w:rsidP="005137AC">
      <w:pPr>
        <w:ind w:left="360" w:firstLine="360"/>
        <w:rPr>
          <w:rFonts w:ascii="Arial" w:eastAsia="Arial" w:hAnsi="Arial" w:cs="Arial"/>
        </w:rPr>
      </w:pPr>
      <w:bookmarkStart w:id="489" w:name="_STATUTE_NUMBER__2357c417_fae7_41c2_bb8e"/>
      <w:bookmarkStart w:id="490" w:name="_STATUTE_SS__c5ae8fa1_3688_439b_b481_24e"/>
      <w:bookmarkStart w:id="491" w:name="_PAR__5_60c0cbfe_6b1a_460c_9dff_59e8d6a8"/>
      <w:bookmarkEnd w:id="485"/>
      <w:bookmarkEnd w:id="486"/>
      <w:bookmarkEnd w:id="488"/>
      <w:r w:rsidRPr="005F7C22">
        <w:rPr>
          <w:rFonts w:ascii="Arial" w:eastAsia="Arial" w:hAnsi="Arial" w:cs="Arial"/>
          <w:b/>
          <w:u w:val="single"/>
        </w:rPr>
        <w:t>6</w:t>
      </w:r>
      <w:bookmarkEnd w:id="489"/>
      <w:r w:rsidRPr="005F7C22">
        <w:rPr>
          <w:rFonts w:ascii="Arial" w:eastAsia="Arial" w:hAnsi="Arial" w:cs="Arial"/>
          <w:b/>
          <w:u w:val="single"/>
        </w:rPr>
        <w:t xml:space="preserve">.  </w:t>
      </w:r>
      <w:bookmarkStart w:id="492" w:name="_STATUTE_HEADNOTE__48448cb2_bc4f_4252_83"/>
      <w:r w:rsidRPr="005F7C22">
        <w:rPr>
          <w:rFonts w:ascii="Arial" w:eastAsia="Arial" w:hAnsi="Arial" w:cs="Arial"/>
          <w:b/>
          <w:u w:val="single"/>
        </w:rPr>
        <w:t>Temporary license.</w:t>
      </w:r>
      <w:r>
        <w:rPr>
          <w:rFonts w:ascii="Arial" w:eastAsia="Arial" w:hAnsi="Arial" w:cs="Arial"/>
          <w:u w:val="single"/>
        </w:rPr>
        <w:t xml:space="preserve">  </w:t>
      </w:r>
      <w:bookmarkStart w:id="493" w:name="_STATUTE_CONTENT__734a8b01_bdef_4cdd_9a4"/>
      <w:bookmarkEnd w:id="492"/>
      <w:r>
        <w:rPr>
          <w:rFonts w:ascii="Arial" w:eastAsia="Arial" w:hAnsi="Arial" w:cs="Arial"/>
          <w:u w:val="single"/>
        </w:rPr>
        <w:t>An applicant for a supplier license may submit with the application a request for a temporary license.  A request for a temporary license must include the initial license fee under subsection 4.  If the director determines that the applicant is qualified under subsection 1, meets the requirements established by rule for a temporary license and has paid the initial license fee and the director is not aware of any reason the applicant is ineligible for a license under this section, the director may issue a temporary supplier license.  A temporary license issued under this subsection is valid for the length of the term of the license under subsection 5 or until a final determination on the supplier license application is made, whichever is sooner.  If after investigation the director determines that the applicant is eligible for a supplier license under this chapter, the director shall issue the initial supplier license, at which time the temporary license terminates.  The initial supplier license is valid for one year from the date that the temporary license was issued by the director.</w:t>
      </w:r>
    </w:p>
    <w:p w:rsidR="005137AC" w:rsidRPr="005F7C22" w:rsidP="005137AC">
      <w:pPr>
        <w:ind w:left="360" w:firstLine="360"/>
        <w:rPr>
          <w:rFonts w:ascii="Arial" w:eastAsia="Arial" w:hAnsi="Arial" w:cs="Arial"/>
        </w:rPr>
      </w:pPr>
      <w:bookmarkStart w:id="494" w:name="_STATUTE_NUMBER__a811a0f0_6f7a_4259_a830"/>
      <w:bookmarkStart w:id="495" w:name="_STATUTE_SS__51c2fc94_3f29_4015_b63d_2e4"/>
      <w:bookmarkStart w:id="496" w:name="_PAR__6_9c11888b_58f1_4c83_b16e_72fc56e5"/>
      <w:bookmarkEnd w:id="490"/>
      <w:bookmarkEnd w:id="491"/>
      <w:bookmarkEnd w:id="493"/>
      <w:r w:rsidRPr="005F7C22">
        <w:rPr>
          <w:rFonts w:ascii="Arial" w:eastAsia="Arial" w:hAnsi="Arial" w:cs="Arial"/>
          <w:b/>
          <w:u w:val="single"/>
        </w:rPr>
        <w:t>7</w:t>
      </w:r>
      <w:bookmarkEnd w:id="494"/>
      <w:r w:rsidRPr="005F7C22">
        <w:rPr>
          <w:rFonts w:ascii="Arial" w:eastAsia="Arial" w:hAnsi="Arial" w:cs="Arial"/>
          <w:b/>
          <w:u w:val="single"/>
        </w:rPr>
        <w:t xml:space="preserve">.  </w:t>
      </w:r>
      <w:bookmarkStart w:id="497" w:name="_STATUTE_HEADNOTE__1a11c848_6626_44ed_a8"/>
      <w:r w:rsidRPr="005F7C22">
        <w:rPr>
          <w:rFonts w:ascii="Arial" w:eastAsia="Arial" w:hAnsi="Arial" w:cs="Arial"/>
          <w:b/>
          <w:u w:val="single"/>
        </w:rPr>
        <w:t>Inventory.</w:t>
      </w:r>
      <w:r>
        <w:rPr>
          <w:rFonts w:ascii="Arial" w:eastAsia="Arial" w:hAnsi="Arial" w:cs="Arial"/>
          <w:u w:val="single"/>
        </w:rPr>
        <w:t xml:space="preserve">  </w:t>
      </w:r>
      <w:bookmarkStart w:id="498" w:name="_STATUTE_CONTENT__91aba2d8_a594_4b1e_aa7"/>
      <w:bookmarkEnd w:id="497"/>
      <w:r>
        <w:rPr>
          <w:rFonts w:ascii="Arial" w:eastAsia="Arial" w:hAnsi="Arial" w:cs="Arial"/>
          <w:u w:val="single"/>
        </w:rPr>
        <w:t>A supplier licensee shall submit to the director a list of all Internet gaming equipment, systems and services sold or leased to, delivered to or offered to an operator in this State as required by the director, all of which must be tested and approved by an independent testing laboratory approved by the director.  An operator may continue to use supplies acquired from a licensed supplier if the supplier's license subsequently expires or is otherwise revoked, unless the director finds a defect in the supplies.</w:t>
      </w:r>
    </w:p>
    <w:p w:rsidR="005137AC" w:rsidRPr="005F7C22" w:rsidP="005137AC">
      <w:pPr>
        <w:ind w:left="1080" w:hanging="720"/>
        <w:rPr>
          <w:rFonts w:ascii="Arial" w:eastAsia="Arial" w:hAnsi="Arial" w:cs="Arial"/>
        </w:rPr>
      </w:pPr>
      <w:bookmarkStart w:id="499" w:name="_PAR__7_c6908229_60ad_4ad7_8ed7_2d91831d"/>
      <w:bookmarkStart w:id="500" w:name="_STATUTE_S__e5f51aa9_702a_4f04_888b_c62a"/>
      <w:bookmarkEnd w:id="460"/>
      <w:bookmarkEnd w:id="495"/>
      <w:bookmarkEnd w:id="496"/>
      <w:bookmarkEnd w:id="498"/>
      <w:r w:rsidRPr="005F7C22">
        <w:rPr>
          <w:rFonts w:ascii="Arial" w:eastAsia="Arial" w:hAnsi="Arial" w:cs="Arial"/>
          <w:b/>
          <w:u w:val="single"/>
        </w:rPr>
        <w:t>§</w:t>
      </w:r>
      <w:bookmarkStart w:id="501" w:name="_STATUTE_NUMBER__d874308a_44bd_4a4f_81d9"/>
      <w:r w:rsidRPr="005F7C22">
        <w:rPr>
          <w:rFonts w:ascii="Arial" w:eastAsia="Arial" w:hAnsi="Arial" w:cs="Arial"/>
          <w:b/>
          <w:u w:val="single"/>
        </w:rPr>
        <w:t>1408</w:t>
      </w:r>
      <w:bookmarkEnd w:id="501"/>
      <w:r w:rsidRPr="005F7C22">
        <w:rPr>
          <w:rFonts w:ascii="Arial" w:eastAsia="Arial" w:hAnsi="Arial" w:cs="Arial"/>
          <w:b/>
          <w:u w:val="single"/>
        </w:rPr>
        <w:t xml:space="preserve">.  </w:t>
      </w:r>
      <w:bookmarkStart w:id="502" w:name="_STATUTE_HEADNOTE__f394dcac_cd3e_4ae8_91"/>
      <w:r w:rsidRPr="005F7C22">
        <w:rPr>
          <w:rFonts w:ascii="Arial" w:eastAsia="Arial" w:hAnsi="Arial" w:cs="Arial"/>
          <w:b/>
          <w:u w:val="single"/>
        </w:rPr>
        <w:t>Management services license</w:t>
      </w:r>
      <w:bookmarkEnd w:id="502"/>
    </w:p>
    <w:p w:rsidR="005137AC" w:rsidRPr="005F7C22" w:rsidP="005137AC">
      <w:pPr>
        <w:ind w:left="360" w:firstLine="360"/>
        <w:rPr>
          <w:rFonts w:ascii="Arial" w:eastAsia="Arial" w:hAnsi="Arial" w:cs="Arial"/>
        </w:rPr>
      </w:pPr>
      <w:bookmarkStart w:id="503" w:name="_STATUTE_NUMBER__5a2664a0_c29c_421a_b497"/>
      <w:bookmarkStart w:id="504" w:name="_STATUTE_SS__2dac5f29_a8b3_493b_9609_635"/>
      <w:bookmarkStart w:id="505" w:name="_PAR__8_a8a8ade6_c13a_4488_b4ef_67d25252"/>
      <w:bookmarkEnd w:id="499"/>
      <w:r w:rsidRPr="005F7C22">
        <w:rPr>
          <w:rFonts w:ascii="Arial" w:eastAsia="Arial" w:hAnsi="Arial" w:cs="Arial"/>
          <w:b/>
          <w:u w:val="single"/>
        </w:rPr>
        <w:t>1</w:t>
      </w:r>
      <w:bookmarkEnd w:id="503"/>
      <w:r w:rsidRPr="005F7C22">
        <w:rPr>
          <w:rFonts w:ascii="Arial" w:eastAsia="Arial" w:hAnsi="Arial" w:cs="Arial"/>
          <w:b/>
          <w:u w:val="single"/>
        </w:rPr>
        <w:t xml:space="preserve">.  </w:t>
      </w:r>
      <w:bookmarkStart w:id="506" w:name="_STATUTE_HEADNOTE__675e944b_0820_4241_a2"/>
      <w:r w:rsidRPr="005F7C22">
        <w:rPr>
          <w:rFonts w:ascii="Arial" w:eastAsia="Arial" w:hAnsi="Arial" w:cs="Arial"/>
          <w:b/>
          <w:u w:val="single"/>
        </w:rPr>
        <w:t>Issuance of license; eligibility.</w:t>
      </w:r>
      <w:r>
        <w:rPr>
          <w:rFonts w:ascii="Arial" w:eastAsia="Arial" w:hAnsi="Arial" w:cs="Arial"/>
          <w:u w:val="single"/>
        </w:rPr>
        <w:t xml:space="preserve">  </w:t>
      </w:r>
      <w:bookmarkStart w:id="507" w:name="_STATUTE_CONTENT__ee704786_52a0_4321_9ad"/>
      <w:bookmarkEnd w:id="506"/>
      <w:r>
        <w:rPr>
          <w:rFonts w:ascii="Arial" w:eastAsia="Arial" w:hAnsi="Arial" w:cs="Arial"/>
          <w:u w:val="single"/>
        </w:rPr>
        <w:t>The director shall issue a management services license upon finding that the applicant meets all requirements of this section, sections 1404 and 1405 and rules adopted under this chapter and that the applicant has sufficient knowledge and experience in the business of operating Internet gaming to effectively conduct Internet gaming in accordance with this chapter and the rules adopted under this chapter.  The director shall by rule establish a process for issuance of a management services license under this chapter that is, to the extent practicable, identical to the process for a management services license under section 1209.</w:t>
      </w:r>
    </w:p>
    <w:p w:rsidR="005137AC" w:rsidRPr="005F7C22" w:rsidP="005137AC">
      <w:pPr>
        <w:ind w:left="360" w:firstLine="360"/>
        <w:rPr>
          <w:rFonts w:ascii="Arial" w:eastAsia="Arial" w:hAnsi="Arial" w:cs="Arial"/>
        </w:rPr>
      </w:pPr>
      <w:bookmarkStart w:id="508" w:name="_STATUTE_NUMBER__d8693a92_d5ba_42db_bf27"/>
      <w:bookmarkStart w:id="509" w:name="_STATUTE_SS__f0c33de3_6d60_491f_9a92_431"/>
      <w:bookmarkStart w:id="510" w:name="_PAR__1_e51254dd_6142_436b_b424_4bcdfb89"/>
      <w:bookmarkEnd w:id="504"/>
      <w:bookmarkEnd w:id="505"/>
      <w:bookmarkEnd w:id="507"/>
      <w:r w:rsidRPr="005F7C22">
        <w:rPr>
          <w:rFonts w:ascii="Arial" w:eastAsia="Arial" w:hAnsi="Arial" w:cs="Arial"/>
          <w:b/>
          <w:u w:val="single"/>
        </w:rPr>
        <w:t>2</w:t>
      </w:r>
      <w:bookmarkEnd w:id="508"/>
      <w:r w:rsidRPr="005F7C22">
        <w:rPr>
          <w:rFonts w:ascii="Arial" w:eastAsia="Arial" w:hAnsi="Arial" w:cs="Arial"/>
          <w:b/>
          <w:u w:val="single"/>
        </w:rPr>
        <w:t xml:space="preserve">.  </w:t>
      </w:r>
      <w:bookmarkStart w:id="511" w:name="_STATUTE_HEADNOTE__3594e4e7_6f24_4b30_bd"/>
      <w:r w:rsidRPr="005F7C22">
        <w:rPr>
          <w:rFonts w:ascii="Arial" w:eastAsia="Arial" w:hAnsi="Arial" w:cs="Arial"/>
          <w:b/>
          <w:u w:val="single"/>
        </w:rPr>
        <w:t>Authority to enter contract with operator.</w:t>
      </w:r>
      <w:r>
        <w:rPr>
          <w:rFonts w:ascii="Arial" w:eastAsia="Arial" w:hAnsi="Arial" w:cs="Arial"/>
          <w:u w:val="single"/>
        </w:rPr>
        <w:t xml:space="preserve">  </w:t>
      </w:r>
      <w:bookmarkStart w:id="512" w:name="_STATUTE_CONTENT__1799264c_3ee6_4f0d_948"/>
      <w:bookmarkEnd w:id="511"/>
      <w:r>
        <w:rPr>
          <w:rFonts w:ascii="Arial" w:eastAsia="Arial" w:hAnsi="Arial" w:cs="Arial"/>
          <w:u w:val="single"/>
        </w:rPr>
        <w:t>A management services licensee may contract with an operator to manage Internet gaming operations on behalf of the operator in accordance with rules adopted under this chapter.</w:t>
      </w:r>
    </w:p>
    <w:p w:rsidR="005137AC" w:rsidRPr="005F7C22" w:rsidP="005137AC">
      <w:pPr>
        <w:ind w:left="360" w:firstLine="360"/>
        <w:rPr>
          <w:rFonts w:ascii="Arial" w:eastAsia="Arial" w:hAnsi="Arial" w:cs="Arial"/>
        </w:rPr>
      </w:pPr>
      <w:bookmarkStart w:id="513" w:name="_STATUTE_NUMBER__f07ad55d_a981_4d91_b1eb"/>
      <w:bookmarkStart w:id="514" w:name="_STATUTE_SS__d7b8170f_3ff1_489c_ab86_36f"/>
      <w:bookmarkStart w:id="515" w:name="_PAR__2_75daa70d_6dd3_4cb5_9d36_26217683"/>
      <w:bookmarkEnd w:id="509"/>
      <w:bookmarkEnd w:id="510"/>
      <w:bookmarkEnd w:id="512"/>
      <w:r w:rsidRPr="005F7C22">
        <w:rPr>
          <w:rFonts w:ascii="Arial" w:eastAsia="Arial" w:hAnsi="Arial" w:cs="Arial"/>
          <w:b/>
          <w:u w:val="single"/>
        </w:rPr>
        <w:t>3</w:t>
      </w:r>
      <w:bookmarkEnd w:id="513"/>
      <w:r w:rsidRPr="005F7C22">
        <w:rPr>
          <w:rFonts w:ascii="Arial" w:eastAsia="Arial" w:hAnsi="Arial" w:cs="Arial"/>
          <w:b/>
          <w:u w:val="single"/>
        </w:rPr>
        <w:t xml:space="preserve">.  </w:t>
      </w:r>
      <w:bookmarkStart w:id="516" w:name="_STATUTE_HEADNOTE__5b45fb81_44dd_45ff_98"/>
      <w:r w:rsidRPr="005F7C22">
        <w:rPr>
          <w:rFonts w:ascii="Arial" w:eastAsia="Arial" w:hAnsi="Arial" w:cs="Arial"/>
          <w:b/>
          <w:u w:val="single"/>
        </w:rPr>
        <w:t>Contract approval; material change in written contract.</w:t>
      </w:r>
      <w:r>
        <w:rPr>
          <w:rFonts w:ascii="Arial" w:eastAsia="Arial" w:hAnsi="Arial" w:cs="Arial"/>
          <w:u w:val="single"/>
        </w:rPr>
        <w:t xml:space="preserve">  </w:t>
      </w:r>
      <w:bookmarkStart w:id="517" w:name="_STATUTE_CONTENT__f79f9ca5_19b7_403d_9d4"/>
      <w:bookmarkEnd w:id="516"/>
      <w:r>
        <w:rPr>
          <w:rFonts w:ascii="Arial" w:eastAsia="Arial" w:hAnsi="Arial" w:cs="Arial"/>
          <w:u w:val="single"/>
        </w:rPr>
        <w:t>A person may not contract with an operator to conduct Internet gaming on behalf of the operator unless the person is licensed under this section and the director approves the written contract. A management services licensee shall submit to the director any proposed material change to the written contract that has been approved by the director under this subsection.  A management services licensee may not transfer, assign, delegate or subcontract any portion of the management services licensee's responsibilities under the contract or any portion of the management services licensee's right to compensation under the contract to any other person who does not hold a management services license.</w:t>
      </w:r>
    </w:p>
    <w:p w:rsidR="005137AC" w:rsidRPr="005F7C22" w:rsidP="005137AC">
      <w:pPr>
        <w:ind w:left="360" w:firstLine="360"/>
        <w:rPr>
          <w:rFonts w:ascii="Arial" w:eastAsia="Arial" w:hAnsi="Arial" w:cs="Arial"/>
        </w:rPr>
      </w:pPr>
      <w:bookmarkStart w:id="518" w:name="_STATUTE_NUMBER__38cda3c1_f314_4dda_8935"/>
      <w:bookmarkStart w:id="519" w:name="_STATUTE_SS__68e4dd95_f547_402a_8909_ca2"/>
      <w:bookmarkStart w:id="520" w:name="_PAR__3_3bf40ec3_0907_46f4_9c50_de5a3c11"/>
      <w:bookmarkEnd w:id="514"/>
      <w:bookmarkEnd w:id="515"/>
      <w:bookmarkEnd w:id="517"/>
      <w:r w:rsidRPr="005F7C22">
        <w:rPr>
          <w:rFonts w:ascii="Arial" w:eastAsia="Arial" w:hAnsi="Arial" w:cs="Arial"/>
          <w:b/>
          <w:u w:val="single"/>
        </w:rPr>
        <w:t>4</w:t>
      </w:r>
      <w:bookmarkEnd w:id="518"/>
      <w:r w:rsidRPr="005F7C22">
        <w:rPr>
          <w:rFonts w:ascii="Arial" w:eastAsia="Arial" w:hAnsi="Arial" w:cs="Arial"/>
          <w:b/>
          <w:u w:val="single"/>
        </w:rPr>
        <w:t xml:space="preserve">.  </w:t>
      </w:r>
      <w:bookmarkStart w:id="521" w:name="_STATUTE_HEADNOTE__f7fcfb2f_8ca1_4bb8_96"/>
      <w:r w:rsidRPr="005F7C22">
        <w:rPr>
          <w:rFonts w:ascii="Arial" w:eastAsia="Arial" w:hAnsi="Arial" w:cs="Arial"/>
          <w:b/>
          <w:u w:val="single"/>
        </w:rPr>
        <w:t>Fees.</w:t>
      </w:r>
      <w:r>
        <w:rPr>
          <w:rFonts w:ascii="Arial" w:eastAsia="Arial" w:hAnsi="Arial" w:cs="Arial"/>
          <w:u w:val="single"/>
        </w:rPr>
        <w:t xml:space="preserve">  </w:t>
      </w:r>
      <w:bookmarkStart w:id="522" w:name="_STATUTE_CONTENT__7a39ed05_3554_44a3_800"/>
      <w:bookmarkEnd w:id="521"/>
      <w:r>
        <w:rPr>
          <w:rFonts w:ascii="Arial" w:eastAsia="Arial" w:hAnsi="Arial" w:cs="Arial"/>
          <w:u w:val="single"/>
        </w:rPr>
        <w:t xml:space="preserve">The fee for an initial or renewed management services license is $10,000 and must be retained by the director for the costs of administering this chapter.  In addition to the license fee, the director may charge a processing fee for an initial or renewed license in an amount equal to the projected cost of processing the application and performing any background investigations.  If the actual cost exceeds the projected cost, an additional fee may be charged to meet the actual cost.  If the projected cost exceeds the actual cost, the difference may be refunded to the applicant or licensee. </w:t>
      </w:r>
    </w:p>
    <w:p w:rsidR="005137AC" w:rsidRPr="005F7C22" w:rsidP="005137AC">
      <w:pPr>
        <w:ind w:left="360" w:firstLine="360"/>
        <w:rPr>
          <w:rFonts w:ascii="Arial" w:eastAsia="Arial" w:hAnsi="Arial" w:cs="Arial"/>
        </w:rPr>
      </w:pPr>
      <w:bookmarkStart w:id="523" w:name="_STATUTE_NUMBER__b114972d_3a0c_4879_af00"/>
      <w:bookmarkStart w:id="524" w:name="_STATUTE_SS__3142c373_c0a7_472c_b3cc_619"/>
      <w:bookmarkStart w:id="525" w:name="_PAR__4_c2040506_4bb5_4d83_bd81_475246cc"/>
      <w:bookmarkEnd w:id="519"/>
      <w:bookmarkEnd w:id="520"/>
      <w:bookmarkEnd w:id="522"/>
      <w:r w:rsidRPr="005F7C22">
        <w:rPr>
          <w:rFonts w:ascii="Arial" w:eastAsia="Arial" w:hAnsi="Arial" w:cs="Arial"/>
          <w:b/>
          <w:u w:val="single"/>
        </w:rPr>
        <w:t>5</w:t>
      </w:r>
      <w:bookmarkEnd w:id="523"/>
      <w:r w:rsidRPr="005F7C22">
        <w:rPr>
          <w:rFonts w:ascii="Arial" w:eastAsia="Arial" w:hAnsi="Arial" w:cs="Arial"/>
          <w:b/>
          <w:u w:val="single"/>
        </w:rPr>
        <w:t xml:space="preserve">.  </w:t>
      </w:r>
      <w:bookmarkStart w:id="526" w:name="_STATUTE_HEADNOTE__937ee63e_3a78_4b2d_8b"/>
      <w:r w:rsidRPr="005F7C22">
        <w:rPr>
          <w:rFonts w:ascii="Arial" w:eastAsia="Arial" w:hAnsi="Arial" w:cs="Arial"/>
          <w:b/>
          <w:u w:val="single"/>
        </w:rPr>
        <w:t>Term of license.</w:t>
      </w:r>
      <w:r>
        <w:rPr>
          <w:rFonts w:ascii="Arial" w:eastAsia="Arial" w:hAnsi="Arial" w:cs="Arial"/>
          <w:u w:val="single"/>
        </w:rPr>
        <w:t xml:space="preserve">  </w:t>
      </w:r>
      <w:bookmarkStart w:id="527" w:name="_STATUTE_CONTENT__f03f0bd1_20c4_40db_a12"/>
      <w:bookmarkEnd w:id="526"/>
      <w:r>
        <w:rPr>
          <w:rFonts w:ascii="Arial" w:eastAsia="Arial" w:hAnsi="Arial" w:cs="Arial"/>
          <w:u w:val="single"/>
        </w:rPr>
        <w:t>Except as provided in subsection 6, a license granted or renewed under this section is valid for one year unless sooner revoked by the director or the commissioner under section 1405.</w:t>
      </w:r>
    </w:p>
    <w:p w:rsidR="005137AC" w:rsidRPr="005F7C22" w:rsidP="005137AC">
      <w:pPr>
        <w:ind w:left="360" w:firstLine="360"/>
        <w:rPr>
          <w:rFonts w:ascii="Arial" w:eastAsia="Arial" w:hAnsi="Arial" w:cs="Arial"/>
        </w:rPr>
      </w:pPr>
      <w:bookmarkStart w:id="528" w:name="_STATUTE_NUMBER__b0820c36_5ed5_439e_b624"/>
      <w:bookmarkStart w:id="529" w:name="_STATUTE_SS__9f133386_4588_4fc1_8aa1_e4c"/>
      <w:bookmarkStart w:id="530" w:name="_PAR__5_3c3efdab_7a0d_4c0d_a082_cf21a51b"/>
      <w:bookmarkEnd w:id="524"/>
      <w:bookmarkEnd w:id="525"/>
      <w:bookmarkEnd w:id="527"/>
      <w:r w:rsidRPr="005F7C22">
        <w:rPr>
          <w:rFonts w:ascii="Arial" w:eastAsia="Arial" w:hAnsi="Arial" w:cs="Arial"/>
          <w:b/>
          <w:u w:val="single"/>
        </w:rPr>
        <w:t>6</w:t>
      </w:r>
      <w:bookmarkEnd w:id="528"/>
      <w:r w:rsidRPr="005F7C22">
        <w:rPr>
          <w:rFonts w:ascii="Arial" w:eastAsia="Arial" w:hAnsi="Arial" w:cs="Arial"/>
          <w:b/>
          <w:u w:val="single"/>
        </w:rPr>
        <w:t xml:space="preserve">.  </w:t>
      </w:r>
      <w:bookmarkStart w:id="531" w:name="_STATUTE_HEADNOTE__41eacef6_9f73_4251_83"/>
      <w:r w:rsidRPr="005F7C22">
        <w:rPr>
          <w:rFonts w:ascii="Arial" w:eastAsia="Arial" w:hAnsi="Arial" w:cs="Arial"/>
          <w:b/>
          <w:u w:val="single"/>
        </w:rPr>
        <w:t>Temporary license.</w:t>
      </w:r>
      <w:r>
        <w:rPr>
          <w:rFonts w:ascii="Arial" w:eastAsia="Arial" w:hAnsi="Arial" w:cs="Arial"/>
          <w:u w:val="single"/>
        </w:rPr>
        <w:t xml:space="preserve">  </w:t>
      </w:r>
      <w:bookmarkStart w:id="532" w:name="_STATUTE_CONTENT__564c25c2_4a11_431d_90c"/>
      <w:bookmarkEnd w:id="531"/>
      <w:r>
        <w:rPr>
          <w:rFonts w:ascii="Arial" w:eastAsia="Arial" w:hAnsi="Arial" w:cs="Arial"/>
          <w:u w:val="single"/>
        </w:rPr>
        <w:t>An applicant for a management services license may submit with the application a request for a temporary license.  A request for a temporary license must include the initial license fee under subsection 4.  If the director determines that the applicant is qualified under subsection 1, meets the requirements established by rule for a temporary license and has paid the initial license fee and the director is not aware of any reason the applicant is ineligible for a license under this section, the director may issue a temporary management services license.  A temporary license issued under this subsection is valid for the length of the term of the license under subsection 5 or until a final determination on the management services license application is made, whichever is sooner.  If after investigation the director determines that the applicant is eligible for a management services license under this chapter, the director shall issue the initial management services license, at which time the temporary license terminates.  The initial management services license is valid for one year from the date that the temporary license was issued by the director.</w:t>
      </w:r>
    </w:p>
    <w:p w:rsidR="005137AC" w:rsidRPr="005F7C22" w:rsidP="005137AC">
      <w:pPr>
        <w:ind w:left="1080" w:hanging="720"/>
        <w:rPr>
          <w:rFonts w:ascii="Arial" w:eastAsia="Arial" w:hAnsi="Arial" w:cs="Arial"/>
        </w:rPr>
      </w:pPr>
      <w:bookmarkStart w:id="533" w:name="_PAR__6_2bc20eac_0f3c_4fc1_87e4_19fd08a4"/>
      <w:bookmarkStart w:id="534" w:name="_STATUTE_S__042a17f2_3c55_473d_9c4f_523f"/>
      <w:bookmarkEnd w:id="500"/>
      <w:bookmarkEnd w:id="529"/>
      <w:bookmarkEnd w:id="530"/>
      <w:bookmarkEnd w:id="532"/>
      <w:r w:rsidRPr="005F7C22">
        <w:rPr>
          <w:rFonts w:ascii="Arial" w:eastAsia="Arial" w:hAnsi="Arial" w:cs="Arial"/>
          <w:b/>
          <w:u w:val="single"/>
        </w:rPr>
        <w:t>§</w:t>
      </w:r>
      <w:bookmarkStart w:id="535" w:name="_STATUTE_NUMBER__dc610032_529f_44af_967b"/>
      <w:r w:rsidRPr="005F7C22">
        <w:rPr>
          <w:rFonts w:ascii="Arial" w:eastAsia="Arial" w:hAnsi="Arial" w:cs="Arial"/>
          <w:b/>
          <w:u w:val="single"/>
        </w:rPr>
        <w:t>1409</w:t>
      </w:r>
      <w:bookmarkEnd w:id="535"/>
      <w:r w:rsidRPr="005F7C22">
        <w:rPr>
          <w:rFonts w:ascii="Arial" w:eastAsia="Arial" w:hAnsi="Arial" w:cs="Arial"/>
          <w:b/>
          <w:u w:val="single"/>
        </w:rPr>
        <w:t xml:space="preserve">.  </w:t>
      </w:r>
      <w:bookmarkStart w:id="536" w:name="_STATUTE_HEADNOTE__2f36e6b0_df7b_49a6_80"/>
      <w:r w:rsidRPr="005F7C22">
        <w:rPr>
          <w:rFonts w:ascii="Arial" w:eastAsia="Arial" w:hAnsi="Arial" w:cs="Arial"/>
          <w:b/>
          <w:u w:val="single"/>
        </w:rPr>
        <w:t>Occupational license</w:t>
      </w:r>
      <w:bookmarkEnd w:id="536"/>
    </w:p>
    <w:p w:rsidR="005137AC" w:rsidRPr="005F7C22" w:rsidP="005137AC">
      <w:pPr>
        <w:ind w:left="360" w:firstLine="360"/>
        <w:rPr>
          <w:rFonts w:ascii="Arial" w:eastAsia="Arial" w:hAnsi="Arial" w:cs="Arial"/>
        </w:rPr>
      </w:pPr>
      <w:bookmarkStart w:id="537" w:name="_STATUTE_NUMBER__e16e963f_acfb_48c2_b588"/>
      <w:bookmarkStart w:id="538" w:name="_STATUTE_SS__e8d2e29a_2c10_4956_ac56_c5e"/>
      <w:bookmarkStart w:id="539" w:name="_PAR__7_52641ed3_e3c6_4108_9497_46fd1dd4"/>
      <w:bookmarkEnd w:id="533"/>
      <w:r w:rsidRPr="005F7C22">
        <w:rPr>
          <w:rFonts w:ascii="Arial" w:eastAsia="Arial" w:hAnsi="Arial" w:cs="Arial"/>
          <w:b/>
          <w:u w:val="single"/>
        </w:rPr>
        <w:t>1</w:t>
      </w:r>
      <w:bookmarkEnd w:id="537"/>
      <w:r w:rsidRPr="005F7C22">
        <w:rPr>
          <w:rFonts w:ascii="Arial" w:eastAsia="Arial" w:hAnsi="Arial" w:cs="Arial"/>
          <w:b/>
          <w:u w:val="single"/>
        </w:rPr>
        <w:t xml:space="preserve">.  </w:t>
      </w:r>
      <w:bookmarkStart w:id="540" w:name="_STATUTE_HEADNOTE__691db0f8_ca85_442f_97"/>
      <w:r w:rsidRPr="005F7C22">
        <w:rPr>
          <w:rFonts w:ascii="Arial" w:eastAsia="Arial" w:hAnsi="Arial" w:cs="Arial"/>
          <w:b/>
          <w:u w:val="single"/>
        </w:rPr>
        <w:t>License required.</w:t>
      </w:r>
      <w:r>
        <w:rPr>
          <w:rFonts w:ascii="Arial" w:eastAsia="Arial" w:hAnsi="Arial" w:cs="Arial"/>
          <w:u w:val="single"/>
        </w:rPr>
        <w:t xml:space="preserve">  </w:t>
      </w:r>
      <w:bookmarkStart w:id="541" w:name="_STATUTE_CONTENT__87ae458b_168b_4e64_b30"/>
      <w:bookmarkEnd w:id="540"/>
      <w:r>
        <w:rPr>
          <w:rFonts w:ascii="Arial" w:eastAsia="Arial" w:hAnsi="Arial" w:cs="Arial"/>
          <w:u w:val="single"/>
        </w:rPr>
        <w:t>A person may not be employed by an operator to be engaged directly in Internet gaming-related activities or otherwise to conduct or operate Internet gaming without a valid occupational license issued by the director under this section.  The director shall issue an occupational license to a person who meets the requirements of this section, section 1404 and section 1405.  The director shall by rule establish a process for issuance of occupational licenses that is, to the extent practicable, identical to the process for occupational licenses issued under section 1210 and for licensing employees of a casino under section 1015.</w:t>
      </w:r>
    </w:p>
    <w:p w:rsidR="005137AC" w:rsidRPr="005F7C22" w:rsidP="005137AC">
      <w:pPr>
        <w:ind w:left="360" w:firstLine="360"/>
        <w:rPr>
          <w:rFonts w:ascii="Arial" w:eastAsia="Arial" w:hAnsi="Arial" w:cs="Arial"/>
        </w:rPr>
      </w:pPr>
      <w:bookmarkStart w:id="542" w:name="_STATUTE_NUMBER__2fdae366_f3ad_46e3_a164"/>
      <w:bookmarkStart w:id="543" w:name="_STATUTE_SS__3f1ecbff_0aa5_4044_8107_bd5"/>
      <w:bookmarkStart w:id="544" w:name="_PAR__1_e297b739_d267_4044_a30b_49ca08b6"/>
      <w:bookmarkEnd w:id="538"/>
      <w:bookmarkEnd w:id="539"/>
      <w:bookmarkEnd w:id="541"/>
      <w:r w:rsidRPr="005F7C22">
        <w:rPr>
          <w:rFonts w:ascii="Arial" w:eastAsia="Arial" w:hAnsi="Arial" w:cs="Arial"/>
          <w:b/>
          <w:u w:val="single"/>
        </w:rPr>
        <w:t>2</w:t>
      </w:r>
      <w:bookmarkEnd w:id="542"/>
      <w:r w:rsidRPr="005F7C22">
        <w:rPr>
          <w:rFonts w:ascii="Arial" w:eastAsia="Arial" w:hAnsi="Arial" w:cs="Arial"/>
          <w:b/>
          <w:u w:val="single"/>
        </w:rPr>
        <w:t xml:space="preserve">.  </w:t>
      </w:r>
      <w:bookmarkStart w:id="545" w:name="_STATUTE_HEADNOTE__e3eac111_ea27_465c_9c"/>
      <w:r w:rsidRPr="005F7C22">
        <w:rPr>
          <w:rFonts w:ascii="Arial" w:eastAsia="Arial" w:hAnsi="Arial" w:cs="Arial"/>
          <w:b/>
          <w:u w:val="single"/>
        </w:rPr>
        <w:t>Authority to be employed in Internet gaming.</w:t>
      </w:r>
      <w:r>
        <w:rPr>
          <w:rFonts w:ascii="Arial" w:eastAsia="Arial" w:hAnsi="Arial" w:cs="Arial"/>
          <w:u w:val="single"/>
        </w:rPr>
        <w:t xml:space="preserve">  </w:t>
      </w:r>
      <w:bookmarkStart w:id="546" w:name="_STATUTE_CONTENT__bfc0f0aa_bfde_4d4f_8ea"/>
      <w:bookmarkEnd w:id="545"/>
      <w:r>
        <w:rPr>
          <w:rFonts w:ascii="Arial" w:eastAsia="Arial" w:hAnsi="Arial" w:cs="Arial"/>
          <w:u w:val="single"/>
        </w:rPr>
        <w:t>An occupational license authorizes the licensee to be employed by an operator in the capacity designated by the director while the license is active.  The director may establish, by rule, job classifications with different requirements to recognize the extent to which a particular job has the ability to affect the proper operation of Internet gaming.</w:t>
      </w:r>
    </w:p>
    <w:p w:rsidR="005137AC" w:rsidRPr="005F7C22" w:rsidP="005137AC">
      <w:pPr>
        <w:ind w:left="360" w:firstLine="360"/>
        <w:rPr>
          <w:rFonts w:ascii="Arial" w:eastAsia="Arial" w:hAnsi="Arial" w:cs="Arial"/>
        </w:rPr>
      </w:pPr>
      <w:bookmarkStart w:id="547" w:name="_STATUTE_NUMBER__fe82a470_0e34_4867_af30"/>
      <w:bookmarkStart w:id="548" w:name="_STATUTE_SS__2f9e2902_a557_4dd8_8737_967"/>
      <w:bookmarkStart w:id="549" w:name="_PAR__2_b6036491_f732_457f_a2df_b3bfdada"/>
      <w:bookmarkEnd w:id="543"/>
      <w:bookmarkEnd w:id="544"/>
      <w:bookmarkEnd w:id="546"/>
      <w:r w:rsidRPr="005F7C22">
        <w:rPr>
          <w:rFonts w:ascii="Arial" w:eastAsia="Arial" w:hAnsi="Arial" w:cs="Arial"/>
          <w:b/>
          <w:u w:val="single"/>
        </w:rPr>
        <w:t>3</w:t>
      </w:r>
      <w:bookmarkEnd w:id="547"/>
      <w:r w:rsidRPr="005F7C22">
        <w:rPr>
          <w:rFonts w:ascii="Arial" w:eastAsia="Arial" w:hAnsi="Arial" w:cs="Arial"/>
          <w:b/>
          <w:u w:val="single"/>
        </w:rPr>
        <w:t xml:space="preserve">.  </w:t>
      </w:r>
      <w:bookmarkStart w:id="550" w:name="_STATUTE_HEADNOTE__6652ce4b_e3c9_434b_a2"/>
      <w:r w:rsidRPr="005F7C22">
        <w:rPr>
          <w:rFonts w:ascii="Arial" w:eastAsia="Arial" w:hAnsi="Arial" w:cs="Arial"/>
          <w:b/>
          <w:u w:val="single"/>
        </w:rPr>
        <w:t>Application and fee.</w:t>
      </w:r>
      <w:r>
        <w:rPr>
          <w:rFonts w:ascii="Arial" w:eastAsia="Arial" w:hAnsi="Arial" w:cs="Arial"/>
          <w:u w:val="single"/>
        </w:rPr>
        <w:t xml:space="preserve">  </w:t>
      </w:r>
      <w:bookmarkStart w:id="551" w:name="_STATUTE_CONTENT__b284c828_f988_48de_89c"/>
      <w:bookmarkEnd w:id="550"/>
      <w:r>
        <w:rPr>
          <w:rFonts w:ascii="Arial" w:eastAsia="Arial" w:hAnsi="Arial" w:cs="Arial"/>
          <w:u w:val="single"/>
        </w:rPr>
        <w:t>Except as provided in subsection 5, an applicant shall submit any required application forms established by the director and pay a nonrefundable application fee of $250. The fee may be paid on behalf of an applicant by the operator. Fees paid under this subsection must be retained by the director for the costs of administering this chapter.</w:t>
      </w:r>
    </w:p>
    <w:p w:rsidR="005137AC" w:rsidRPr="005F7C22" w:rsidP="005137AC">
      <w:pPr>
        <w:ind w:left="360" w:firstLine="360"/>
        <w:rPr>
          <w:rFonts w:ascii="Arial" w:eastAsia="Arial" w:hAnsi="Arial" w:cs="Arial"/>
        </w:rPr>
      </w:pPr>
      <w:bookmarkStart w:id="552" w:name="_STATUTE_NUMBER__ed4545c2_8e6d_40bc_a417"/>
      <w:bookmarkStart w:id="553" w:name="_STATUTE_SS__c0cb4cac_3c1e_4fe5_9ccc_520"/>
      <w:bookmarkStart w:id="554" w:name="_PAR__3_2df62f8b_4077_4e9d_b98b_b5797f65"/>
      <w:bookmarkEnd w:id="548"/>
      <w:bookmarkEnd w:id="549"/>
      <w:bookmarkEnd w:id="551"/>
      <w:r w:rsidRPr="005F7C22">
        <w:rPr>
          <w:rFonts w:ascii="Arial" w:eastAsia="Arial" w:hAnsi="Arial" w:cs="Arial"/>
          <w:b/>
          <w:u w:val="single"/>
        </w:rPr>
        <w:t>4</w:t>
      </w:r>
      <w:bookmarkEnd w:id="552"/>
      <w:r w:rsidRPr="005F7C22">
        <w:rPr>
          <w:rFonts w:ascii="Arial" w:eastAsia="Arial" w:hAnsi="Arial" w:cs="Arial"/>
          <w:b/>
          <w:u w:val="single"/>
        </w:rPr>
        <w:t xml:space="preserve">.  </w:t>
      </w:r>
      <w:bookmarkStart w:id="555" w:name="_STATUTE_HEADNOTE__b87d5e76_cbcc_4432_ac"/>
      <w:r w:rsidRPr="005F7C22">
        <w:rPr>
          <w:rFonts w:ascii="Arial" w:eastAsia="Arial" w:hAnsi="Arial" w:cs="Arial"/>
          <w:b/>
          <w:u w:val="single"/>
        </w:rPr>
        <w:t>Renewal fee and form.</w:t>
      </w:r>
      <w:r>
        <w:rPr>
          <w:rFonts w:ascii="Arial" w:eastAsia="Arial" w:hAnsi="Arial" w:cs="Arial"/>
          <w:u w:val="single"/>
        </w:rPr>
        <w:t xml:space="preserve">  </w:t>
      </w:r>
      <w:bookmarkStart w:id="556" w:name="_STATUTE_CONTENT__bd567f72_871b_42fb_a25"/>
      <w:bookmarkEnd w:id="555"/>
      <w:r>
        <w:rPr>
          <w:rFonts w:ascii="Arial" w:eastAsia="Arial" w:hAnsi="Arial" w:cs="Arial"/>
          <w:u w:val="single"/>
        </w:rPr>
        <w:t>An occupational licensee must pay a fee of $25 to renew the license for a one-year term or a fee of $50 to renew the license for a 3-year term.  The fee may be paid on behalf of the occupational licensee by the operator.  In addition to a renewal fee, an occupational licensee must annually submit a renewal application on a form or in a format approved by the director.  Fees paid under this subsection must be retained by the director for the costs of administering this chapter.</w:t>
      </w:r>
    </w:p>
    <w:p w:rsidR="005137AC" w:rsidRPr="005F7C22" w:rsidP="005137AC">
      <w:pPr>
        <w:ind w:left="360" w:firstLine="360"/>
        <w:rPr>
          <w:rFonts w:ascii="Arial" w:eastAsia="Arial" w:hAnsi="Arial" w:cs="Arial"/>
        </w:rPr>
      </w:pPr>
      <w:bookmarkStart w:id="557" w:name="_STATUTE_NUMBER__a4764adf_3af9_496a_ad74"/>
      <w:bookmarkStart w:id="558" w:name="_STATUTE_SS__76ec8396_cf12_46fb_9d31_40d"/>
      <w:bookmarkStart w:id="559" w:name="_PAR__4_9a7808d0_ab0f_4582_bf0c_52eb669d"/>
      <w:bookmarkEnd w:id="553"/>
      <w:bookmarkEnd w:id="554"/>
      <w:bookmarkEnd w:id="556"/>
      <w:r w:rsidRPr="005F7C22">
        <w:rPr>
          <w:rFonts w:ascii="Arial" w:eastAsia="Arial" w:hAnsi="Arial" w:cs="Arial"/>
          <w:b/>
          <w:u w:val="single"/>
        </w:rPr>
        <w:t>5</w:t>
      </w:r>
      <w:bookmarkEnd w:id="557"/>
      <w:r w:rsidRPr="005F7C22">
        <w:rPr>
          <w:rFonts w:ascii="Arial" w:eastAsia="Arial" w:hAnsi="Arial" w:cs="Arial"/>
          <w:b/>
          <w:u w:val="single"/>
        </w:rPr>
        <w:t xml:space="preserve">.  </w:t>
      </w:r>
      <w:bookmarkStart w:id="560" w:name="_STATUTE_HEADNOTE__276c95fb_bb53_48da_83"/>
      <w:r w:rsidRPr="005F7C22">
        <w:rPr>
          <w:rFonts w:ascii="Arial" w:eastAsia="Arial" w:hAnsi="Arial" w:cs="Arial"/>
          <w:b/>
          <w:u w:val="single"/>
        </w:rPr>
        <w:t>Exception.</w:t>
      </w:r>
      <w:r>
        <w:rPr>
          <w:rFonts w:ascii="Arial" w:eastAsia="Arial" w:hAnsi="Arial" w:cs="Arial"/>
          <w:u w:val="single"/>
        </w:rPr>
        <w:t xml:space="preserve">  </w:t>
      </w:r>
      <w:bookmarkStart w:id="561" w:name="_STATUTE_CONTENT__e30a9ccb_0cd8_49dc_b2f"/>
      <w:bookmarkEnd w:id="560"/>
      <w:r>
        <w:rPr>
          <w:rFonts w:ascii="Arial" w:eastAsia="Arial" w:hAnsi="Arial" w:cs="Arial"/>
          <w:u w:val="single"/>
        </w:rPr>
        <w:t>An individual who is actively licensed under section 1015 as an employee of a casino that has a facility sports wagering license or who is actively licensed under section 1210 as an employee of a facility sports wagering licensee or mobile sports wagering licensee may obtain or renew a license under this section without paying an initial license fee or a renewal license fee under this section.</w:t>
      </w:r>
    </w:p>
    <w:p w:rsidR="005137AC" w:rsidRPr="005F7C22" w:rsidP="005137AC">
      <w:pPr>
        <w:ind w:left="1080" w:hanging="720"/>
        <w:rPr>
          <w:rFonts w:ascii="Arial" w:eastAsia="Arial" w:hAnsi="Arial" w:cs="Arial"/>
        </w:rPr>
      </w:pPr>
      <w:bookmarkStart w:id="562" w:name="_PAR__5_ab6f2964_ad67_4e98_afeb_ae0b597b"/>
      <w:bookmarkStart w:id="563" w:name="_STATUTE_S__3998aca4_fff0_4ec5_89b3_4711"/>
      <w:bookmarkEnd w:id="534"/>
      <w:bookmarkEnd w:id="558"/>
      <w:bookmarkEnd w:id="559"/>
      <w:bookmarkEnd w:id="561"/>
      <w:r w:rsidRPr="005F7C22">
        <w:rPr>
          <w:rFonts w:ascii="Arial" w:eastAsia="Arial" w:hAnsi="Arial" w:cs="Arial"/>
          <w:b/>
          <w:u w:val="single"/>
        </w:rPr>
        <w:t>§</w:t>
      </w:r>
      <w:bookmarkStart w:id="564" w:name="_STATUTE_NUMBER__ded32ca8_c4df_4ec2_8ccf"/>
      <w:r w:rsidRPr="005F7C22">
        <w:rPr>
          <w:rFonts w:ascii="Arial" w:eastAsia="Arial" w:hAnsi="Arial" w:cs="Arial"/>
          <w:b/>
          <w:u w:val="single"/>
        </w:rPr>
        <w:t>1410</w:t>
      </w:r>
      <w:bookmarkEnd w:id="564"/>
      <w:r w:rsidRPr="005F7C22">
        <w:rPr>
          <w:rFonts w:ascii="Arial" w:eastAsia="Arial" w:hAnsi="Arial" w:cs="Arial"/>
          <w:b/>
          <w:u w:val="single"/>
        </w:rPr>
        <w:t xml:space="preserve">.  </w:t>
      </w:r>
      <w:bookmarkStart w:id="565" w:name="_STATUTE_HEADNOTE__9deb38e5_ce9a_4071_93"/>
      <w:r w:rsidRPr="005F7C22">
        <w:rPr>
          <w:rFonts w:ascii="Arial" w:eastAsia="Arial" w:hAnsi="Arial" w:cs="Arial"/>
          <w:b/>
          <w:u w:val="single"/>
        </w:rPr>
        <w:t>Internet gaming house rules</w:t>
      </w:r>
      <w:bookmarkEnd w:id="565"/>
    </w:p>
    <w:p w:rsidR="005137AC" w:rsidRPr="005F7C22" w:rsidP="005137AC">
      <w:pPr>
        <w:ind w:left="360" w:firstLine="360"/>
        <w:rPr>
          <w:rFonts w:ascii="Arial" w:eastAsia="Arial" w:hAnsi="Arial" w:cs="Arial"/>
        </w:rPr>
      </w:pPr>
      <w:bookmarkStart w:id="566" w:name="_STATUTE_NUMBER__42e4320e_dfcd_47d7_ac57"/>
      <w:bookmarkStart w:id="567" w:name="_STATUTE_SS__d5126918_b92f_4559_b9e6_db1"/>
      <w:bookmarkStart w:id="568" w:name="_PAR__6_485ccd2b_e2d0_4d29_a467_e37744d2"/>
      <w:bookmarkEnd w:id="562"/>
      <w:r w:rsidRPr="005F7C22">
        <w:rPr>
          <w:rFonts w:ascii="Arial" w:eastAsia="Arial" w:hAnsi="Arial" w:cs="Arial"/>
          <w:b/>
          <w:u w:val="single"/>
        </w:rPr>
        <w:t>1</w:t>
      </w:r>
      <w:bookmarkEnd w:id="566"/>
      <w:r w:rsidRPr="005F7C22">
        <w:rPr>
          <w:rFonts w:ascii="Arial" w:eastAsia="Arial" w:hAnsi="Arial" w:cs="Arial"/>
          <w:b/>
          <w:u w:val="single"/>
        </w:rPr>
        <w:t xml:space="preserve">.  </w:t>
      </w:r>
      <w:bookmarkStart w:id="569" w:name="_STATUTE_HEADNOTE__552ba02e_a58b_4e6a_b8"/>
      <w:r w:rsidRPr="005F7C22">
        <w:rPr>
          <w:rFonts w:ascii="Arial" w:eastAsia="Arial" w:hAnsi="Arial" w:cs="Arial"/>
          <w:b/>
          <w:u w:val="single"/>
        </w:rPr>
        <w:t>Adoption of house rules.</w:t>
      </w:r>
      <w:r>
        <w:rPr>
          <w:rFonts w:ascii="Arial" w:eastAsia="Arial" w:hAnsi="Arial" w:cs="Arial"/>
          <w:u w:val="single"/>
        </w:rPr>
        <w:t xml:space="preserve">  </w:t>
      </w:r>
      <w:bookmarkStart w:id="570" w:name="_STATUTE_CONTENT__6eabf267_8155_4331_b6d"/>
      <w:bookmarkEnd w:id="569"/>
      <w:r>
        <w:rPr>
          <w:rFonts w:ascii="Arial" w:eastAsia="Arial" w:hAnsi="Arial" w:cs="Arial"/>
          <w:u w:val="single"/>
        </w:rPr>
        <w:t>An operator shall adopt comprehensive house rules for game play governing Internet gaming transactions with its patrons.  House rules must be approved by the director prior to implementation and meet the minimum standards established by the director by rule, including but not limited to requiring that the house rules specify the amounts to be paid on winning wagers, the circumstances under which the operator will void a wager and treatment of errors, late wagers and related contingencies.</w:t>
      </w:r>
    </w:p>
    <w:p w:rsidR="005137AC" w:rsidRPr="005F7C22" w:rsidP="005137AC">
      <w:pPr>
        <w:ind w:left="360" w:firstLine="360"/>
        <w:rPr>
          <w:rFonts w:ascii="Arial" w:eastAsia="Arial" w:hAnsi="Arial" w:cs="Arial"/>
        </w:rPr>
      </w:pPr>
      <w:bookmarkStart w:id="571" w:name="_STATUTE_NUMBER__5646c54a_172a_49b8_8f59"/>
      <w:bookmarkStart w:id="572" w:name="_STATUTE_SS__e7d3f586_aee6_4646_af35_0fc"/>
      <w:bookmarkStart w:id="573" w:name="_PAR__7_b9f56a72_29f5_44c6_bc03_5f135073"/>
      <w:bookmarkEnd w:id="567"/>
      <w:bookmarkEnd w:id="568"/>
      <w:bookmarkEnd w:id="570"/>
      <w:r w:rsidRPr="005F7C22">
        <w:rPr>
          <w:rFonts w:ascii="Arial" w:eastAsia="Arial" w:hAnsi="Arial" w:cs="Arial"/>
          <w:b/>
          <w:u w:val="single"/>
        </w:rPr>
        <w:t>2</w:t>
      </w:r>
      <w:bookmarkEnd w:id="571"/>
      <w:r w:rsidRPr="005F7C22">
        <w:rPr>
          <w:rFonts w:ascii="Arial" w:eastAsia="Arial" w:hAnsi="Arial" w:cs="Arial"/>
          <w:b/>
          <w:u w:val="single"/>
        </w:rPr>
        <w:t xml:space="preserve">.  </w:t>
      </w:r>
      <w:bookmarkStart w:id="574" w:name="_STATUTE_HEADNOTE__4cb9d673_d09e_4c66_8a"/>
      <w:r w:rsidRPr="005F7C22">
        <w:rPr>
          <w:rFonts w:ascii="Arial" w:eastAsia="Arial" w:hAnsi="Arial" w:cs="Arial"/>
          <w:b/>
          <w:u w:val="single"/>
        </w:rPr>
        <w:t>Advertisement of house rules.</w:t>
      </w:r>
      <w:r>
        <w:rPr>
          <w:rFonts w:ascii="Arial" w:eastAsia="Arial" w:hAnsi="Arial" w:cs="Arial"/>
          <w:u w:val="single"/>
        </w:rPr>
        <w:t xml:space="preserve">  </w:t>
      </w:r>
      <w:bookmarkStart w:id="575" w:name="_STATUTE_CONTENT__ab1f300f_b95d_4ca8_9d1"/>
      <w:bookmarkEnd w:id="574"/>
      <w:r>
        <w:rPr>
          <w:rFonts w:ascii="Arial" w:eastAsia="Arial" w:hAnsi="Arial" w:cs="Arial"/>
          <w:u w:val="single"/>
        </w:rPr>
        <w:t>The house rules, together with any other information the director determines to be appropriate, must be advertised as required by the director by rule and must be made readily available to patrons.</w:t>
      </w:r>
    </w:p>
    <w:p w:rsidR="005137AC" w:rsidRPr="005F7C22" w:rsidP="005137AC">
      <w:pPr>
        <w:ind w:left="1080" w:hanging="720"/>
        <w:rPr>
          <w:rFonts w:ascii="Arial" w:eastAsia="Arial" w:hAnsi="Arial" w:cs="Arial"/>
        </w:rPr>
      </w:pPr>
      <w:bookmarkStart w:id="576" w:name="_PAR__8_d48f5631_c9cd_47a7_a522_8738c58b"/>
      <w:bookmarkStart w:id="577" w:name="_STATUTE_S__9f73c633_f97d_4805_a57e_d1bc"/>
      <w:bookmarkEnd w:id="563"/>
      <w:bookmarkEnd w:id="572"/>
      <w:bookmarkEnd w:id="573"/>
      <w:bookmarkEnd w:id="575"/>
      <w:r w:rsidRPr="005F7C22">
        <w:rPr>
          <w:rFonts w:ascii="Arial" w:eastAsia="Arial" w:hAnsi="Arial" w:cs="Arial"/>
          <w:b/>
          <w:u w:val="single"/>
        </w:rPr>
        <w:t>§</w:t>
      </w:r>
      <w:bookmarkStart w:id="578" w:name="_STATUTE_NUMBER__31b293b8_c20d_417c_a2e6"/>
      <w:r w:rsidRPr="005F7C22">
        <w:rPr>
          <w:rFonts w:ascii="Arial" w:eastAsia="Arial" w:hAnsi="Arial" w:cs="Arial"/>
          <w:b/>
          <w:u w:val="single"/>
        </w:rPr>
        <w:t>1411</w:t>
      </w:r>
      <w:bookmarkEnd w:id="578"/>
      <w:r w:rsidRPr="005F7C22">
        <w:rPr>
          <w:rFonts w:ascii="Arial" w:eastAsia="Arial" w:hAnsi="Arial" w:cs="Arial"/>
          <w:b/>
          <w:u w:val="single"/>
        </w:rPr>
        <w:t xml:space="preserve">.  </w:t>
      </w:r>
      <w:bookmarkStart w:id="579" w:name="_STATUTE_HEADNOTE__cc9fb07f_1cc8_402c_ae"/>
      <w:r w:rsidRPr="005F7C22">
        <w:rPr>
          <w:rFonts w:ascii="Arial" w:eastAsia="Arial" w:hAnsi="Arial" w:cs="Arial"/>
          <w:b/>
          <w:u w:val="single"/>
        </w:rPr>
        <w:t>Access to premises and equipment</w:t>
      </w:r>
      <w:bookmarkEnd w:id="579"/>
    </w:p>
    <w:p w:rsidR="005137AC" w:rsidRPr="005F7C22" w:rsidP="005137AC">
      <w:pPr>
        <w:ind w:left="360" w:firstLine="360"/>
        <w:rPr>
          <w:rFonts w:ascii="Arial" w:eastAsia="Arial" w:hAnsi="Arial" w:cs="Arial"/>
        </w:rPr>
      </w:pPr>
      <w:bookmarkStart w:id="580" w:name="_STATUTE_P__614eb747_84c4_4a20_9d62_1ae7"/>
      <w:bookmarkStart w:id="581" w:name="_PAR__9_8e53f30a_3821_4c4e_a7f0_f6a1572f"/>
      <w:bookmarkStart w:id="582" w:name="_STATUTE_CONTENT__ec2807c7_6e76_4a75_ace"/>
      <w:bookmarkEnd w:id="576"/>
      <w:r>
        <w:rPr>
          <w:rFonts w:ascii="Arial" w:eastAsia="Arial" w:hAnsi="Arial" w:cs="Arial"/>
          <w:u w:val="single"/>
        </w:rPr>
        <w:t>A licensee under this chapter shall permit the director, the department or a designee of the director unrestricted access, during regular business hours, including access to locked or secured areas, to inspect any facility and any equipment, prizes, records or other items to be used in the operation of Internet gaming.</w:t>
      </w:r>
    </w:p>
    <w:p w:rsidR="005137AC" w:rsidRPr="005F7C22" w:rsidP="005137AC">
      <w:pPr>
        <w:ind w:left="1080" w:hanging="720"/>
        <w:rPr>
          <w:rFonts w:ascii="Arial" w:eastAsia="Arial" w:hAnsi="Arial" w:cs="Arial"/>
        </w:rPr>
      </w:pPr>
      <w:bookmarkStart w:id="583" w:name="_PAR__10_ed5a7a11_73ba_4120_9d13_ba0c17b"/>
      <w:bookmarkStart w:id="584" w:name="_STATUTE_S__b79b2195_42bb_4ac8_a32f_011f"/>
      <w:bookmarkEnd w:id="577"/>
      <w:bookmarkEnd w:id="580"/>
      <w:bookmarkEnd w:id="581"/>
      <w:bookmarkEnd w:id="582"/>
      <w:r w:rsidRPr="005F7C22">
        <w:rPr>
          <w:rFonts w:ascii="Arial" w:eastAsia="Arial" w:hAnsi="Arial" w:cs="Arial"/>
          <w:b/>
          <w:u w:val="single"/>
        </w:rPr>
        <w:t>§</w:t>
      </w:r>
      <w:bookmarkStart w:id="585" w:name="_STATUTE_NUMBER__502c0cb8_f8ac_4b95_abac"/>
      <w:r w:rsidRPr="005F7C22">
        <w:rPr>
          <w:rFonts w:ascii="Arial" w:eastAsia="Arial" w:hAnsi="Arial" w:cs="Arial"/>
          <w:b/>
          <w:u w:val="single"/>
        </w:rPr>
        <w:t>1412</w:t>
      </w:r>
      <w:bookmarkEnd w:id="585"/>
      <w:r w:rsidRPr="005F7C22">
        <w:rPr>
          <w:rFonts w:ascii="Arial" w:eastAsia="Arial" w:hAnsi="Arial" w:cs="Arial"/>
          <w:b/>
          <w:u w:val="single"/>
        </w:rPr>
        <w:t xml:space="preserve">.  </w:t>
      </w:r>
      <w:bookmarkStart w:id="586" w:name="_STATUTE_HEADNOTE__e9ae5644_ff40_40dd_8b"/>
      <w:r w:rsidRPr="005F7C22">
        <w:rPr>
          <w:rFonts w:ascii="Arial" w:eastAsia="Arial" w:hAnsi="Arial" w:cs="Arial"/>
          <w:b/>
          <w:u w:val="single"/>
        </w:rPr>
        <w:t>Persons prohibited from making wagers</w:t>
      </w:r>
      <w:bookmarkEnd w:id="586"/>
    </w:p>
    <w:p w:rsidR="005137AC" w:rsidRPr="005F7C22" w:rsidP="005137AC">
      <w:pPr>
        <w:ind w:left="360" w:firstLine="360"/>
        <w:rPr>
          <w:rFonts w:ascii="Arial" w:eastAsia="Arial" w:hAnsi="Arial" w:cs="Arial"/>
        </w:rPr>
      </w:pPr>
      <w:bookmarkStart w:id="587" w:name="_STATUTE_P__0083d9c1_e293_45d3_bd3c_1698"/>
      <w:bookmarkStart w:id="588" w:name="_PAR__11_19784506_800f_4542_b7c4_eba3e1c"/>
      <w:bookmarkStart w:id="589" w:name="_STATUTE_CONTENT__b0b561a7_2912_40f7_b9b"/>
      <w:bookmarkEnd w:id="583"/>
      <w:r>
        <w:rPr>
          <w:rFonts w:ascii="Arial" w:eastAsia="Arial" w:hAnsi="Arial" w:cs="Arial"/>
          <w:u w:val="single"/>
        </w:rPr>
        <w:t>An operator and a management services licensee conducting Internet gaming on behalf of an operator may not accept a wager from the following persons:</w:t>
      </w:r>
    </w:p>
    <w:p w:rsidR="005137AC" w:rsidRPr="005F7C22" w:rsidP="005137AC">
      <w:pPr>
        <w:ind w:left="360" w:firstLine="360"/>
        <w:rPr>
          <w:rFonts w:ascii="Arial" w:eastAsia="Arial" w:hAnsi="Arial" w:cs="Arial"/>
        </w:rPr>
      </w:pPr>
      <w:bookmarkStart w:id="590" w:name="_STATUTE_NUMBER__45fcf3c5_93ae_4e4e_b664"/>
      <w:bookmarkStart w:id="591" w:name="_STATUTE_SS__bb59d061_927a_4b15_91fd_c15"/>
      <w:bookmarkStart w:id="592" w:name="_PAR__12_1baf63ee_93b4_440d_9c6a_0c298ee"/>
      <w:bookmarkEnd w:id="587"/>
      <w:bookmarkEnd w:id="588"/>
      <w:bookmarkEnd w:id="589"/>
      <w:r w:rsidRPr="005F7C22">
        <w:rPr>
          <w:rFonts w:ascii="Arial" w:eastAsia="Arial" w:hAnsi="Arial" w:cs="Arial"/>
          <w:b/>
          <w:u w:val="single"/>
        </w:rPr>
        <w:t>1</w:t>
      </w:r>
      <w:bookmarkEnd w:id="590"/>
      <w:r w:rsidRPr="005F7C22">
        <w:rPr>
          <w:rFonts w:ascii="Arial" w:eastAsia="Arial" w:hAnsi="Arial" w:cs="Arial"/>
          <w:b/>
          <w:u w:val="single"/>
        </w:rPr>
        <w:t xml:space="preserve">.  </w:t>
      </w:r>
      <w:bookmarkStart w:id="593" w:name="_STATUTE_HEADNOTE__dec8463a_3993_4b0b_8f"/>
      <w:r w:rsidRPr="005F7C22">
        <w:rPr>
          <w:rFonts w:ascii="Arial" w:eastAsia="Arial" w:hAnsi="Arial" w:cs="Arial"/>
          <w:b/>
          <w:u w:val="single"/>
        </w:rPr>
        <w:t>Persons under 21 years of age.</w:t>
      </w:r>
      <w:r>
        <w:rPr>
          <w:rFonts w:ascii="Arial" w:eastAsia="Arial" w:hAnsi="Arial" w:cs="Arial"/>
          <w:u w:val="single"/>
        </w:rPr>
        <w:t xml:space="preserve">  </w:t>
      </w:r>
      <w:bookmarkStart w:id="594" w:name="_STATUTE_CONTENT__e49eb0e5_2fea_4ffb_999"/>
      <w:bookmarkEnd w:id="593"/>
      <w:r>
        <w:rPr>
          <w:rFonts w:ascii="Arial" w:eastAsia="Arial" w:hAnsi="Arial" w:cs="Arial"/>
          <w:u w:val="single"/>
        </w:rPr>
        <w:t>A person who has not attained 21 years of age;</w:t>
      </w:r>
    </w:p>
    <w:p w:rsidR="005137AC" w:rsidRPr="005F7C22" w:rsidP="005137AC">
      <w:pPr>
        <w:ind w:left="360" w:firstLine="360"/>
        <w:rPr>
          <w:rFonts w:ascii="Arial" w:eastAsia="Arial" w:hAnsi="Arial" w:cs="Arial"/>
        </w:rPr>
      </w:pPr>
      <w:bookmarkStart w:id="595" w:name="_STATUTE_NUMBER__6ebe64be_33a1_465e_851f"/>
      <w:bookmarkStart w:id="596" w:name="_PAR__13_8a9dd59e_fdcc_40d4_88d2_666e3b4"/>
      <w:bookmarkStart w:id="597" w:name="_STATUTE_SS__ded19765_c05d_4f8f_882e_24e"/>
      <w:bookmarkEnd w:id="591"/>
      <w:bookmarkEnd w:id="592"/>
      <w:bookmarkEnd w:id="594"/>
      <w:r w:rsidRPr="005F7C22">
        <w:rPr>
          <w:rFonts w:ascii="Arial" w:eastAsia="Arial" w:hAnsi="Arial" w:cs="Arial"/>
          <w:b/>
          <w:u w:val="single"/>
        </w:rPr>
        <w:t>2</w:t>
      </w:r>
      <w:bookmarkEnd w:id="595"/>
      <w:r w:rsidRPr="005F7C22">
        <w:rPr>
          <w:rFonts w:ascii="Arial" w:eastAsia="Arial" w:hAnsi="Arial" w:cs="Arial"/>
          <w:b/>
          <w:u w:val="single"/>
        </w:rPr>
        <w:t xml:space="preserve">.  </w:t>
      </w:r>
      <w:bookmarkStart w:id="598" w:name="_STATUTE_HEADNOTE__04e6cc19_76e6_4d06_81"/>
      <w:r w:rsidRPr="005F7C22">
        <w:rPr>
          <w:rFonts w:ascii="Arial" w:eastAsia="Arial" w:hAnsi="Arial" w:cs="Arial"/>
          <w:b/>
          <w:u w:val="single"/>
        </w:rPr>
        <w:t>Operators and employees.</w:t>
      </w:r>
      <w:r>
        <w:rPr>
          <w:rFonts w:ascii="Arial" w:eastAsia="Arial" w:hAnsi="Arial" w:cs="Arial"/>
          <w:u w:val="single"/>
        </w:rPr>
        <w:t xml:space="preserve">  </w:t>
      </w:r>
      <w:bookmarkStart w:id="599" w:name="_STATUTE_CONTENT__6d5d1a8b_1487_47d2_a37"/>
      <w:bookmarkEnd w:id="598"/>
      <w:r>
        <w:rPr>
          <w:rFonts w:ascii="Arial" w:eastAsia="Arial" w:hAnsi="Arial" w:cs="Arial"/>
          <w:u w:val="single"/>
        </w:rPr>
        <w:t xml:space="preserve">An operator or management services licensee; directors, officers and employees of an operator or management services licensee; or a relative living in the same household as any of these persons.  This subsection does not </w:t>
      </w:r>
      <w:bookmarkStart w:id="600" w:name="_PAR__1_29cddbea_8eac_470b_8994_ae4e6a33"/>
      <w:bookmarkEnd w:id="596"/>
      <w:r>
        <w:rPr>
          <w:rFonts w:ascii="Arial" w:eastAsia="Arial" w:hAnsi="Arial" w:cs="Arial"/>
          <w:u w:val="single"/>
        </w:rPr>
        <w:t>prohibit a relative living in the same household as a director, officer or employee of an operator or management services licensee from making a wager with an unaffiliated operator or management services licensee;</w:t>
      </w:r>
    </w:p>
    <w:p w:rsidR="005137AC" w:rsidRPr="005F7C22" w:rsidP="005137AC">
      <w:pPr>
        <w:ind w:left="360" w:firstLine="360"/>
        <w:rPr>
          <w:rFonts w:ascii="Arial" w:eastAsia="Arial" w:hAnsi="Arial" w:cs="Arial"/>
        </w:rPr>
      </w:pPr>
      <w:bookmarkStart w:id="601" w:name="_STATUTE_NUMBER__953b64da_06f1_4d73_bba6"/>
      <w:bookmarkStart w:id="602" w:name="_STATUTE_SS__5076aa2f_d7c1_41cf_baee_6d2"/>
      <w:bookmarkStart w:id="603" w:name="_PAR__2_551332d1_784b_49bc_9d5a_c4379ffc"/>
      <w:bookmarkEnd w:id="597"/>
      <w:bookmarkEnd w:id="599"/>
      <w:bookmarkEnd w:id="600"/>
      <w:r w:rsidRPr="005F7C22">
        <w:rPr>
          <w:rFonts w:ascii="Arial" w:eastAsia="Arial" w:hAnsi="Arial" w:cs="Arial"/>
          <w:b/>
          <w:u w:val="single"/>
        </w:rPr>
        <w:t>3</w:t>
      </w:r>
      <w:bookmarkEnd w:id="601"/>
      <w:r w:rsidRPr="005F7C22">
        <w:rPr>
          <w:rFonts w:ascii="Arial" w:eastAsia="Arial" w:hAnsi="Arial" w:cs="Arial"/>
          <w:b/>
          <w:u w:val="single"/>
        </w:rPr>
        <w:t xml:space="preserve">.  </w:t>
      </w:r>
      <w:bookmarkStart w:id="604" w:name="_STATUTE_HEADNOTE__63df2570_dce0_4d6a_9f"/>
      <w:r w:rsidRPr="005F7C22">
        <w:rPr>
          <w:rFonts w:ascii="Arial" w:eastAsia="Arial" w:hAnsi="Arial" w:cs="Arial"/>
          <w:b/>
          <w:u w:val="single"/>
        </w:rPr>
        <w:t>Interested parties.</w:t>
      </w:r>
      <w:r>
        <w:rPr>
          <w:rFonts w:ascii="Arial" w:eastAsia="Arial" w:hAnsi="Arial" w:cs="Arial"/>
          <w:u w:val="single"/>
        </w:rPr>
        <w:t xml:space="preserve">  </w:t>
      </w:r>
      <w:bookmarkStart w:id="605" w:name="_STATUTE_CONTENT__65a90512_3e6e_41fe_87c"/>
      <w:bookmarkEnd w:id="604"/>
      <w:r>
        <w:rPr>
          <w:rFonts w:ascii="Arial" w:eastAsia="Arial" w:hAnsi="Arial" w:cs="Arial"/>
          <w:u w:val="single"/>
        </w:rPr>
        <w:t>A person with an interest in the outcome of the Internet gaming event identified by the director by rule;</w:t>
      </w:r>
    </w:p>
    <w:p w:rsidR="005137AC" w:rsidRPr="005F7C22" w:rsidP="005137AC">
      <w:pPr>
        <w:ind w:left="360" w:firstLine="360"/>
        <w:rPr>
          <w:rFonts w:ascii="Arial" w:eastAsia="Arial" w:hAnsi="Arial" w:cs="Arial"/>
        </w:rPr>
      </w:pPr>
      <w:bookmarkStart w:id="606" w:name="_STATUTE_NUMBER__9a3b7d73_ac75_4e6a_8aec"/>
      <w:bookmarkStart w:id="607" w:name="_STATUTE_SS__4953303f_b4b2_4b78_8adf_d40"/>
      <w:bookmarkStart w:id="608" w:name="_PAR__3_0be7ba18_feaf_489a_942d_1154e9a2"/>
      <w:bookmarkEnd w:id="602"/>
      <w:bookmarkEnd w:id="603"/>
      <w:bookmarkEnd w:id="605"/>
      <w:r w:rsidRPr="005F7C22">
        <w:rPr>
          <w:rFonts w:ascii="Arial" w:eastAsia="Arial" w:hAnsi="Arial" w:cs="Arial"/>
          <w:b/>
          <w:u w:val="single"/>
        </w:rPr>
        <w:t>4</w:t>
      </w:r>
      <w:bookmarkEnd w:id="606"/>
      <w:r w:rsidRPr="005F7C22">
        <w:rPr>
          <w:rFonts w:ascii="Arial" w:eastAsia="Arial" w:hAnsi="Arial" w:cs="Arial"/>
          <w:b/>
          <w:u w:val="single"/>
        </w:rPr>
        <w:t xml:space="preserve">.  </w:t>
      </w:r>
      <w:bookmarkStart w:id="609" w:name="_STATUTE_HEADNOTE__9506863d_0c02_4a79_9f"/>
      <w:r w:rsidRPr="005F7C22">
        <w:rPr>
          <w:rFonts w:ascii="Arial" w:eastAsia="Arial" w:hAnsi="Arial" w:cs="Arial"/>
          <w:b/>
          <w:u w:val="single"/>
        </w:rPr>
        <w:t>Unauthorized persons.</w:t>
      </w:r>
      <w:r>
        <w:rPr>
          <w:rFonts w:ascii="Arial" w:eastAsia="Arial" w:hAnsi="Arial" w:cs="Arial"/>
          <w:u w:val="single"/>
        </w:rPr>
        <w:t xml:space="preserve">  </w:t>
      </w:r>
      <w:bookmarkStart w:id="610" w:name="_STATUTE_CONTENT__bd9c2d30_fc61_45f3_899"/>
      <w:bookmarkEnd w:id="609"/>
      <w:r>
        <w:rPr>
          <w:rFonts w:ascii="Arial" w:eastAsia="Arial" w:hAnsi="Arial" w:cs="Arial"/>
          <w:u w:val="single"/>
        </w:rPr>
        <w:t>A person on a list established by rule by the director under section 1403, subsection 2, paragraph G of persons who are not authorized to make wagers;</w:t>
      </w:r>
    </w:p>
    <w:p w:rsidR="005137AC" w:rsidRPr="005F7C22" w:rsidP="005137AC">
      <w:pPr>
        <w:ind w:left="360" w:firstLine="360"/>
        <w:rPr>
          <w:rFonts w:ascii="Arial" w:eastAsia="Arial" w:hAnsi="Arial" w:cs="Arial"/>
        </w:rPr>
      </w:pPr>
      <w:bookmarkStart w:id="611" w:name="_STATUTE_NUMBER__5e719d05_fb03_45ff_80ce"/>
      <w:bookmarkStart w:id="612" w:name="_STATUTE_SS__38b2fc2c_2de3_459e_b509_40b"/>
      <w:bookmarkStart w:id="613" w:name="_PAR__4_6997db66_2582_404f_adcf_ffd6d60f"/>
      <w:bookmarkEnd w:id="607"/>
      <w:bookmarkEnd w:id="608"/>
      <w:bookmarkEnd w:id="610"/>
      <w:r w:rsidRPr="005F7C22">
        <w:rPr>
          <w:rFonts w:ascii="Arial" w:eastAsia="Arial" w:hAnsi="Arial" w:cs="Arial"/>
          <w:b/>
          <w:u w:val="single"/>
        </w:rPr>
        <w:t>5</w:t>
      </w:r>
      <w:bookmarkEnd w:id="611"/>
      <w:r w:rsidRPr="005F7C22">
        <w:rPr>
          <w:rFonts w:ascii="Arial" w:eastAsia="Arial" w:hAnsi="Arial" w:cs="Arial"/>
          <w:b/>
          <w:u w:val="single"/>
        </w:rPr>
        <w:t xml:space="preserve">.  </w:t>
      </w:r>
      <w:bookmarkStart w:id="614" w:name="_STATUTE_HEADNOTE__70327be8_ab0f_44d1_b8"/>
      <w:r w:rsidRPr="005F7C22">
        <w:rPr>
          <w:rFonts w:ascii="Arial" w:eastAsia="Arial" w:hAnsi="Arial" w:cs="Arial"/>
          <w:b/>
          <w:u w:val="single"/>
        </w:rPr>
        <w:t>Third parties.</w:t>
      </w:r>
      <w:r>
        <w:rPr>
          <w:rFonts w:ascii="Arial" w:eastAsia="Arial" w:hAnsi="Arial" w:cs="Arial"/>
          <w:u w:val="single"/>
        </w:rPr>
        <w:t xml:space="preserve">  </w:t>
      </w:r>
      <w:bookmarkStart w:id="615" w:name="_STATUTE_CONTENT__c560dc8d_a1f7_4df1_b90"/>
      <w:bookmarkEnd w:id="614"/>
      <w:r>
        <w:rPr>
          <w:rFonts w:ascii="Arial" w:eastAsia="Arial" w:hAnsi="Arial" w:cs="Arial"/>
          <w:u w:val="single"/>
        </w:rPr>
        <w:t>A person making a wager on behalf of or as the agent or custodian of another person; and</w:t>
      </w:r>
    </w:p>
    <w:p w:rsidR="005137AC" w:rsidRPr="005F7C22" w:rsidP="005137AC">
      <w:pPr>
        <w:ind w:left="360" w:firstLine="360"/>
        <w:rPr>
          <w:rFonts w:ascii="Arial" w:eastAsia="Arial" w:hAnsi="Arial" w:cs="Arial"/>
        </w:rPr>
      </w:pPr>
      <w:bookmarkStart w:id="616" w:name="_STATUTE_NUMBER__36b332a3_4a54_49d3_86f3"/>
      <w:bookmarkStart w:id="617" w:name="_STATUTE_SS__d8c67bd7_7804_4143_9240_950"/>
      <w:bookmarkStart w:id="618" w:name="_PAR__5_b89a19ed_b569_4ddb_a821_d656e847"/>
      <w:bookmarkEnd w:id="612"/>
      <w:bookmarkEnd w:id="613"/>
      <w:bookmarkEnd w:id="615"/>
      <w:r w:rsidRPr="005F7C22">
        <w:rPr>
          <w:rFonts w:ascii="Arial" w:eastAsia="Arial" w:hAnsi="Arial" w:cs="Arial"/>
          <w:b/>
          <w:u w:val="single"/>
        </w:rPr>
        <w:t>6</w:t>
      </w:r>
      <w:bookmarkEnd w:id="616"/>
      <w:r w:rsidRPr="005F7C22">
        <w:rPr>
          <w:rFonts w:ascii="Arial" w:eastAsia="Arial" w:hAnsi="Arial" w:cs="Arial"/>
          <w:b/>
          <w:u w:val="single"/>
        </w:rPr>
        <w:t xml:space="preserve">.  </w:t>
      </w:r>
      <w:bookmarkStart w:id="619" w:name="_STATUTE_HEADNOTE__e516344e_f694_4e4c_bf"/>
      <w:r w:rsidRPr="005F7C22">
        <w:rPr>
          <w:rFonts w:ascii="Arial" w:eastAsia="Arial" w:hAnsi="Arial" w:cs="Arial"/>
          <w:b/>
          <w:u w:val="single"/>
        </w:rPr>
        <w:t>Regulatory staff.</w:t>
      </w:r>
      <w:r>
        <w:rPr>
          <w:rFonts w:ascii="Arial" w:eastAsia="Arial" w:hAnsi="Arial" w:cs="Arial"/>
          <w:u w:val="single"/>
        </w:rPr>
        <w:t xml:space="preserve">  </w:t>
      </w:r>
      <w:bookmarkStart w:id="620" w:name="_STATUTE_CONTENT__bc9d009d_7cab_41bb_b8b"/>
      <w:bookmarkEnd w:id="619"/>
      <w:r>
        <w:rPr>
          <w:rFonts w:ascii="Arial" w:eastAsia="Arial" w:hAnsi="Arial" w:cs="Arial"/>
          <w:u w:val="single"/>
        </w:rPr>
        <w:t>An employee of the Gambling Control Unit within the department.</w:t>
      </w:r>
    </w:p>
    <w:p w:rsidR="005137AC" w:rsidRPr="005F7C22" w:rsidP="005137AC">
      <w:pPr>
        <w:ind w:left="1080" w:hanging="720"/>
        <w:rPr>
          <w:rFonts w:ascii="Arial" w:eastAsia="Arial" w:hAnsi="Arial" w:cs="Arial"/>
        </w:rPr>
      </w:pPr>
      <w:bookmarkStart w:id="621" w:name="_PAR__6_99e69a5d_61d2_468c_9db0_6b35c9ba"/>
      <w:bookmarkStart w:id="622" w:name="_STATUTE_S__9a87c5af_b810_4b72_ad17_d351"/>
      <w:bookmarkEnd w:id="584"/>
      <w:bookmarkEnd w:id="617"/>
      <w:bookmarkEnd w:id="618"/>
      <w:bookmarkEnd w:id="620"/>
      <w:r w:rsidRPr="005F7C22">
        <w:rPr>
          <w:rFonts w:ascii="Arial" w:eastAsia="Arial" w:hAnsi="Arial" w:cs="Arial"/>
          <w:b/>
          <w:u w:val="single"/>
        </w:rPr>
        <w:t>§</w:t>
      </w:r>
      <w:bookmarkStart w:id="623" w:name="_STATUTE_NUMBER__fb698dce_45b7_4072_91f9"/>
      <w:r w:rsidRPr="005F7C22">
        <w:rPr>
          <w:rFonts w:ascii="Arial" w:eastAsia="Arial" w:hAnsi="Arial" w:cs="Arial"/>
          <w:b/>
          <w:u w:val="single"/>
        </w:rPr>
        <w:t>1413</w:t>
      </w:r>
      <w:bookmarkEnd w:id="623"/>
      <w:r w:rsidRPr="005F7C22">
        <w:rPr>
          <w:rFonts w:ascii="Arial" w:eastAsia="Arial" w:hAnsi="Arial" w:cs="Arial"/>
          <w:b/>
          <w:u w:val="single"/>
        </w:rPr>
        <w:t xml:space="preserve">.  </w:t>
      </w:r>
      <w:bookmarkStart w:id="624" w:name="_STATUTE_HEADNOTE__8fbc7db1_a086_4f69_9b"/>
      <w:r w:rsidRPr="005F7C22">
        <w:rPr>
          <w:rFonts w:ascii="Arial" w:eastAsia="Arial" w:hAnsi="Arial" w:cs="Arial"/>
          <w:b/>
          <w:u w:val="single"/>
        </w:rPr>
        <w:t>Abnormal wagering activity</w:t>
      </w:r>
      <w:bookmarkEnd w:id="624"/>
    </w:p>
    <w:p w:rsidR="005137AC" w:rsidRPr="005F7C22" w:rsidP="005137AC">
      <w:pPr>
        <w:ind w:left="360" w:firstLine="360"/>
        <w:rPr>
          <w:rFonts w:ascii="Arial" w:eastAsia="Arial" w:hAnsi="Arial" w:cs="Arial"/>
        </w:rPr>
      </w:pPr>
      <w:bookmarkStart w:id="625" w:name="_STATUTE_NUMBER__c8f54fba_5432_4ee6_8dab"/>
      <w:bookmarkStart w:id="626" w:name="_STATUTE_SS__23f023f0_3e07_49db_b695_196"/>
      <w:bookmarkStart w:id="627" w:name="_PAR__7_af149baf_c89a_4f9e_ae30_784f9bb8"/>
      <w:bookmarkEnd w:id="621"/>
      <w:r w:rsidRPr="005F7C22">
        <w:rPr>
          <w:rFonts w:ascii="Arial" w:eastAsia="Arial" w:hAnsi="Arial" w:cs="Arial"/>
          <w:b/>
          <w:u w:val="single"/>
        </w:rPr>
        <w:t>1</w:t>
      </w:r>
      <w:bookmarkEnd w:id="625"/>
      <w:r w:rsidRPr="005F7C22">
        <w:rPr>
          <w:rFonts w:ascii="Arial" w:eastAsia="Arial" w:hAnsi="Arial" w:cs="Arial"/>
          <w:b/>
          <w:u w:val="single"/>
        </w:rPr>
        <w:t xml:space="preserve">.  </w:t>
      </w:r>
      <w:bookmarkStart w:id="628" w:name="_STATUTE_HEADNOTE__eb5066fc_1a89_43f5_b6"/>
      <w:r w:rsidRPr="005F7C22">
        <w:rPr>
          <w:rFonts w:ascii="Arial" w:eastAsia="Arial" w:hAnsi="Arial" w:cs="Arial"/>
          <w:b/>
          <w:u w:val="single"/>
        </w:rPr>
        <w:t>Duty to report.</w:t>
      </w:r>
      <w:r>
        <w:rPr>
          <w:rFonts w:ascii="Arial" w:eastAsia="Arial" w:hAnsi="Arial" w:cs="Arial"/>
          <w:u w:val="single"/>
        </w:rPr>
        <w:t xml:space="preserve">  </w:t>
      </w:r>
      <w:bookmarkStart w:id="629" w:name="_STATUTE_CONTENT__a776e334_658c_4f22_800"/>
      <w:bookmarkEnd w:id="628"/>
      <w:r>
        <w:rPr>
          <w:rFonts w:ascii="Arial" w:eastAsia="Arial" w:hAnsi="Arial" w:cs="Arial"/>
          <w:u w:val="single"/>
        </w:rPr>
        <w:t xml:space="preserve">An operator shall, as soon as practicable, report to the director any information relating to abnormal wagering activity or patterns that may indicate a concern with the integrity of the Internet gaming event. </w:t>
      </w:r>
    </w:p>
    <w:p w:rsidR="005137AC" w:rsidRPr="005F7C22" w:rsidP="005137AC">
      <w:pPr>
        <w:ind w:left="360" w:firstLine="360"/>
        <w:rPr>
          <w:rFonts w:ascii="Arial" w:eastAsia="Arial" w:hAnsi="Arial" w:cs="Arial"/>
        </w:rPr>
      </w:pPr>
      <w:bookmarkStart w:id="630" w:name="_STATUTE_NUMBER__f4792765_0dcb_4e00_9077"/>
      <w:bookmarkStart w:id="631" w:name="_STATUTE_SS__60742d99_3897_4798_950e_6fe"/>
      <w:bookmarkStart w:id="632" w:name="_PAR__8_9639f4c5_9d7c_465b_86c2_0271028e"/>
      <w:bookmarkEnd w:id="626"/>
      <w:bookmarkEnd w:id="627"/>
      <w:bookmarkEnd w:id="629"/>
      <w:r w:rsidRPr="005F7C22">
        <w:rPr>
          <w:rFonts w:ascii="Arial" w:eastAsia="Arial" w:hAnsi="Arial" w:cs="Arial"/>
          <w:b/>
          <w:u w:val="single"/>
        </w:rPr>
        <w:t>2</w:t>
      </w:r>
      <w:bookmarkEnd w:id="630"/>
      <w:r w:rsidRPr="005F7C22">
        <w:rPr>
          <w:rFonts w:ascii="Arial" w:eastAsia="Arial" w:hAnsi="Arial" w:cs="Arial"/>
          <w:b/>
          <w:u w:val="single"/>
        </w:rPr>
        <w:t xml:space="preserve">.  </w:t>
      </w:r>
      <w:bookmarkStart w:id="633" w:name="_STATUTE_HEADNOTE__b2f76490_0814_4fa1_bf"/>
      <w:r w:rsidRPr="005F7C22">
        <w:rPr>
          <w:rFonts w:ascii="Arial" w:eastAsia="Arial" w:hAnsi="Arial" w:cs="Arial"/>
          <w:b/>
          <w:u w:val="single"/>
        </w:rPr>
        <w:t>Cooperation efforts.</w:t>
      </w:r>
      <w:r>
        <w:rPr>
          <w:rFonts w:ascii="Arial" w:eastAsia="Arial" w:hAnsi="Arial" w:cs="Arial"/>
          <w:u w:val="single"/>
        </w:rPr>
        <w:t xml:space="preserve">  </w:t>
      </w:r>
      <w:bookmarkStart w:id="634" w:name="_STATUTE_CONTENT__52b138c7_4583_4760_93d"/>
      <w:bookmarkEnd w:id="633"/>
      <w:r>
        <w:rPr>
          <w:rFonts w:ascii="Arial" w:eastAsia="Arial" w:hAnsi="Arial" w:cs="Arial"/>
          <w:u w:val="single"/>
        </w:rPr>
        <w:t>An operator shall use commercially reasonable efforts to cooperate with investigations conducted by law enforcement agencies, including but not limited to using commercially reasonable efforts to provide or facilitate the provision of wagering information.</w:t>
      </w:r>
    </w:p>
    <w:p w:rsidR="005137AC" w:rsidRPr="005F7C22" w:rsidP="005137AC">
      <w:pPr>
        <w:ind w:left="360" w:firstLine="360"/>
        <w:rPr>
          <w:rFonts w:ascii="Arial" w:eastAsia="Arial" w:hAnsi="Arial" w:cs="Arial"/>
        </w:rPr>
      </w:pPr>
      <w:bookmarkStart w:id="635" w:name="_STATUTE_NUMBER__1e668785_6b5e_4800_8fa7"/>
      <w:bookmarkStart w:id="636" w:name="_STATUTE_SS__63e796ad_829d_4867_a2f8_48a"/>
      <w:bookmarkStart w:id="637" w:name="_PAR__9_8b870474_3bb7_4b3c_9b67_8887f0f1"/>
      <w:bookmarkEnd w:id="631"/>
      <w:bookmarkEnd w:id="632"/>
      <w:bookmarkEnd w:id="634"/>
      <w:r w:rsidRPr="005F7C22">
        <w:rPr>
          <w:rFonts w:ascii="Arial" w:eastAsia="Arial" w:hAnsi="Arial" w:cs="Arial"/>
          <w:b/>
          <w:u w:val="single"/>
        </w:rPr>
        <w:t>3</w:t>
      </w:r>
      <w:bookmarkEnd w:id="635"/>
      <w:r w:rsidRPr="005F7C22">
        <w:rPr>
          <w:rFonts w:ascii="Arial" w:eastAsia="Arial" w:hAnsi="Arial" w:cs="Arial"/>
          <w:b/>
          <w:u w:val="single"/>
        </w:rPr>
        <w:t xml:space="preserve">.  </w:t>
      </w:r>
      <w:bookmarkStart w:id="638" w:name="_STATUTE_HEADNOTE__1c6e09fe_a708_4b0a_a9"/>
      <w:r w:rsidRPr="005F7C22">
        <w:rPr>
          <w:rFonts w:ascii="Arial" w:eastAsia="Arial" w:hAnsi="Arial" w:cs="Arial"/>
          <w:b/>
          <w:u w:val="single"/>
        </w:rPr>
        <w:t>Information confidentiality.</w:t>
      </w:r>
      <w:r>
        <w:rPr>
          <w:rFonts w:ascii="Arial" w:eastAsia="Arial" w:hAnsi="Arial" w:cs="Arial"/>
          <w:u w:val="single"/>
        </w:rPr>
        <w:t xml:space="preserve">  </w:t>
      </w:r>
      <w:bookmarkStart w:id="639" w:name="_STATUTE_CONTENT__57684e67_a40b_473a_819"/>
      <w:bookmarkEnd w:id="638"/>
      <w:r>
        <w:rPr>
          <w:rFonts w:ascii="Arial" w:eastAsia="Arial" w:hAnsi="Arial" w:cs="Arial"/>
          <w:u w:val="single"/>
        </w:rPr>
        <w:t>The director and operators shall maintain the confidentiality of information provided by entities involved in the Internet gaming event for purposes of investigating or preventing the conduct described in this section, unless disclosure is otherwise required by the director or by law or unless the entity consents to disclosure.</w:t>
      </w:r>
    </w:p>
    <w:p w:rsidR="005137AC" w:rsidRPr="005F7C22" w:rsidP="005137AC">
      <w:pPr>
        <w:ind w:left="360" w:firstLine="360"/>
        <w:rPr>
          <w:rFonts w:ascii="Arial" w:eastAsia="Arial" w:hAnsi="Arial" w:cs="Arial"/>
        </w:rPr>
      </w:pPr>
      <w:bookmarkStart w:id="640" w:name="_STATUTE_NUMBER__37be8474_2cbf_4667_a227"/>
      <w:bookmarkStart w:id="641" w:name="_PAR__10_61f75eff_a914_4fc9_b55f_d890acb"/>
      <w:bookmarkStart w:id="642" w:name="_STATUTE_SS__0f83de92_a505_45c5_aab4_48a"/>
      <w:bookmarkEnd w:id="636"/>
      <w:bookmarkEnd w:id="637"/>
      <w:bookmarkEnd w:id="639"/>
      <w:r w:rsidRPr="005F7C22">
        <w:rPr>
          <w:rFonts w:ascii="Arial" w:eastAsia="Arial" w:hAnsi="Arial" w:cs="Arial"/>
          <w:b/>
          <w:u w:val="single"/>
        </w:rPr>
        <w:t>4</w:t>
      </w:r>
      <w:bookmarkEnd w:id="640"/>
      <w:r w:rsidRPr="005F7C22">
        <w:rPr>
          <w:rFonts w:ascii="Arial" w:eastAsia="Arial" w:hAnsi="Arial" w:cs="Arial"/>
          <w:b/>
          <w:u w:val="single"/>
        </w:rPr>
        <w:t xml:space="preserve">.  </w:t>
      </w:r>
      <w:bookmarkStart w:id="643" w:name="_STATUTE_HEADNOTE__b141e0c7_1a5c_4119_bb"/>
      <w:r w:rsidRPr="005F7C22">
        <w:rPr>
          <w:rFonts w:ascii="Arial" w:eastAsia="Arial" w:hAnsi="Arial" w:cs="Arial"/>
          <w:b/>
          <w:u w:val="single"/>
        </w:rPr>
        <w:t>Information use and disclosure.</w:t>
      </w:r>
      <w:r>
        <w:rPr>
          <w:rFonts w:ascii="Arial" w:eastAsia="Arial" w:hAnsi="Arial" w:cs="Arial"/>
          <w:u w:val="single"/>
        </w:rPr>
        <w:t xml:space="preserve">  </w:t>
      </w:r>
      <w:bookmarkStart w:id="644" w:name="_STATUTE_CONTENT__1ca49606_a270_4119_abb"/>
      <w:bookmarkEnd w:id="643"/>
      <w:r>
        <w:rPr>
          <w:rFonts w:ascii="Arial" w:eastAsia="Arial" w:hAnsi="Arial" w:cs="Arial"/>
          <w:u w:val="single"/>
        </w:rPr>
        <w:t>With respect to any information provided by an operator to an entity involved in the Internet gaming event relating to conduct described in this section, the entity:</w:t>
      </w:r>
    </w:p>
    <w:p w:rsidR="005137AC" w:rsidRPr="005F7C22" w:rsidP="005137AC">
      <w:pPr>
        <w:ind w:left="720"/>
        <w:rPr>
          <w:rFonts w:ascii="Arial" w:eastAsia="Arial" w:hAnsi="Arial" w:cs="Arial"/>
        </w:rPr>
      </w:pPr>
      <w:bookmarkStart w:id="645" w:name="_STATUTE_NUMBER__3e783166_21d1_418f_9f6f"/>
      <w:bookmarkStart w:id="646" w:name="_STATUTE_P__d0e27d7d_291b_4e9c_84fe_d248"/>
      <w:bookmarkStart w:id="647" w:name="_PAR__11_8fa6fceb_e242_405d_88b1_efe70c6"/>
      <w:bookmarkEnd w:id="641"/>
      <w:bookmarkEnd w:id="644"/>
      <w:r>
        <w:rPr>
          <w:rFonts w:ascii="Arial" w:eastAsia="Arial" w:hAnsi="Arial" w:cs="Arial"/>
          <w:u w:val="single"/>
        </w:rPr>
        <w:t>A</w:t>
      </w:r>
      <w:bookmarkEnd w:id="645"/>
      <w:r>
        <w:rPr>
          <w:rFonts w:ascii="Arial" w:eastAsia="Arial" w:hAnsi="Arial" w:cs="Arial"/>
          <w:u w:val="single"/>
        </w:rPr>
        <w:t xml:space="preserve">.  </w:t>
      </w:r>
      <w:bookmarkStart w:id="648" w:name="_STATUTE_CONTENT__debceb1b_1c7f_415a_876"/>
      <w:r>
        <w:rPr>
          <w:rFonts w:ascii="Arial" w:eastAsia="Arial" w:hAnsi="Arial" w:cs="Arial"/>
          <w:u w:val="single"/>
        </w:rPr>
        <w:t>May use such information only for integrity-monitoring purposes and may not use the information for any commercial or other purpose; and</w:t>
      </w:r>
    </w:p>
    <w:p w:rsidR="005137AC" w:rsidRPr="005F7C22" w:rsidP="005137AC">
      <w:pPr>
        <w:ind w:left="720"/>
        <w:rPr>
          <w:rFonts w:ascii="Arial" w:eastAsia="Arial" w:hAnsi="Arial" w:cs="Arial"/>
        </w:rPr>
      </w:pPr>
      <w:bookmarkStart w:id="649" w:name="_STATUTE_NUMBER__5af454fa_7a4f_45e3_95ef"/>
      <w:bookmarkStart w:id="650" w:name="_STATUTE_P__3e4c55a6_262b_4cbb_991e_7ff2"/>
      <w:bookmarkStart w:id="651" w:name="_PAR__12_7c9e3723_9a56_4444_b958_4bbd3c8"/>
      <w:bookmarkEnd w:id="646"/>
      <w:bookmarkEnd w:id="647"/>
      <w:bookmarkEnd w:id="648"/>
      <w:r>
        <w:rPr>
          <w:rFonts w:ascii="Arial" w:eastAsia="Arial" w:hAnsi="Arial" w:cs="Arial"/>
          <w:u w:val="single"/>
        </w:rPr>
        <w:t>B</w:t>
      </w:r>
      <w:bookmarkEnd w:id="649"/>
      <w:r>
        <w:rPr>
          <w:rFonts w:ascii="Arial" w:eastAsia="Arial" w:hAnsi="Arial" w:cs="Arial"/>
          <w:u w:val="single"/>
        </w:rPr>
        <w:t xml:space="preserve">.  </w:t>
      </w:r>
      <w:bookmarkStart w:id="652" w:name="_STATUTE_CONTENT__f1a550bc_fc6c_45eb_b5f"/>
      <w:r>
        <w:rPr>
          <w:rFonts w:ascii="Arial" w:eastAsia="Arial" w:hAnsi="Arial" w:cs="Arial"/>
          <w:u w:val="single"/>
        </w:rPr>
        <w:t>Shall maintain the confidentiality of the information, unless disclosure is otherwise required by the director or by law or unless the operator consents to disclosure, except that the entity may make disclosures necessary to conduct and resolve integrity-related investigations and may publicly disclose such information if necessary to maintain the actual or perceived integrity of the Internet gaming event.  Prior to any public disclosure that would identify the operator by name, the entity shall provide that operator with notice of the disclosure and an opportunity to object to the disclosure.</w:t>
      </w:r>
    </w:p>
    <w:p w:rsidR="005137AC" w:rsidRPr="005F7C22" w:rsidP="005137AC">
      <w:pPr>
        <w:ind w:left="1080" w:hanging="720"/>
        <w:rPr>
          <w:rFonts w:ascii="Arial" w:eastAsia="Arial" w:hAnsi="Arial" w:cs="Arial"/>
        </w:rPr>
      </w:pPr>
      <w:bookmarkStart w:id="653" w:name="_PAR__13_b8dfba50_b3f5_4064_b458_6381f61"/>
      <w:bookmarkStart w:id="654" w:name="_STATUTE_S__42962c48_7298_43ee_8ac4_4e3a"/>
      <w:bookmarkEnd w:id="622"/>
      <w:bookmarkEnd w:id="642"/>
      <w:bookmarkEnd w:id="650"/>
      <w:bookmarkEnd w:id="651"/>
      <w:bookmarkEnd w:id="652"/>
      <w:r w:rsidRPr="005F7C22">
        <w:rPr>
          <w:rFonts w:ascii="Arial" w:eastAsia="Arial" w:hAnsi="Arial" w:cs="Arial"/>
          <w:b/>
          <w:u w:val="single"/>
        </w:rPr>
        <w:t>§</w:t>
      </w:r>
      <w:bookmarkStart w:id="655" w:name="_STATUTE_NUMBER__31e4eefc_9821_4bd2_b287"/>
      <w:r w:rsidRPr="005F7C22">
        <w:rPr>
          <w:rFonts w:ascii="Arial" w:eastAsia="Arial" w:hAnsi="Arial" w:cs="Arial"/>
          <w:b/>
          <w:u w:val="single"/>
        </w:rPr>
        <w:t>1414</w:t>
      </w:r>
      <w:bookmarkEnd w:id="655"/>
      <w:r w:rsidRPr="005F7C22">
        <w:rPr>
          <w:rFonts w:ascii="Arial" w:eastAsia="Arial" w:hAnsi="Arial" w:cs="Arial"/>
          <w:b/>
          <w:u w:val="single"/>
        </w:rPr>
        <w:t xml:space="preserve">.  </w:t>
      </w:r>
      <w:bookmarkStart w:id="656" w:name="_STATUTE_HEADNOTE__5969b93e_f93d_40ce_ae"/>
      <w:r w:rsidRPr="005F7C22">
        <w:rPr>
          <w:rFonts w:ascii="Arial" w:eastAsia="Arial" w:hAnsi="Arial" w:cs="Arial"/>
          <w:b/>
          <w:u w:val="single"/>
        </w:rPr>
        <w:t>Security, maintenance and sharing of wagering records</w:t>
      </w:r>
      <w:bookmarkEnd w:id="656"/>
    </w:p>
    <w:p w:rsidR="005137AC" w:rsidRPr="005F7C22" w:rsidP="005137AC">
      <w:pPr>
        <w:ind w:left="360" w:firstLine="360"/>
        <w:rPr>
          <w:rFonts w:ascii="Arial" w:eastAsia="Arial" w:hAnsi="Arial" w:cs="Arial"/>
        </w:rPr>
      </w:pPr>
      <w:bookmarkStart w:id="657" w:name="_STATUTE_NUMBER__5684602b_ee54_430a_9046"/>
      <w:bookmarkStart w:id="658" w:name="_PAR__14_1707a469_7323_4bed_8f3a_482c044"/>
      <w:bookmarkStart w:id="659" w:name="_STATUTE_SS__8c7591f2_983d_4893_9de2_7c9"/>
      <w:bookmarkEnd w:id="653"/>
      <w:r w:rsidRPr="005F7C22">
        <w:rPr>
          <w:rFonts w:ascii="Arial" w:eastAsia="Arial" w:hAnsi="Arial" w:cs="Arial"/>
          <w:b/>
          <w:u w:val="single"/>
        </w:rPr>
        <w:t>1</w:t>
      </w:r>
      <w:bookmarkEnd w:id="657"/>
      <w:r w:rsidRPr="005F7C22">
        <w:rPr>
          <w:rFonts w:ascii="Arial" w:eastAsia="Arial" w:hAnsi="Arial" w:cs="Arial"/>
          <w:b/>
          <w:u w:val="single"/>
        </w:rPr>
        <w:t xml:space="preserve">.  </w:t>
      </w:r>
      <w:bookmarkStart w:id="660" w:name="_STATUTE_HEADNOTE__df2fadc6_665f_4d57_a8"/>
      <w:r w:rsidRPr="005F7C22">
        <w:rPr>
          <w:rFonts w:ascii="Arial" w:eastAsia="Arial" w:hAnsi="Arial" w:cs="Arial"/>
          <w:b/>
          <w:u w:val="single"/>
        </w:rPr>
        <w:t>Records maintenance.</w:t>
      </w:r>
      <w:r>
        <w:rPr>
          <w:rFonts w:ascii="Arial" w:eastAsia="Arial" w:hAnsi="Arial" w:cs="Arial"/>
          <w:u w:val="single"/>
        </w:rPr>
        <w:t xml:space="preserve">  </w:t>
      </w:r>
      <w:bookmarkStart w:id="661" w:name="_STATUTE_CONTENT__8511f336_7315_47a7_9e7"/>
      <w:bookmarkEnd w:id="660"/>
      <w:r>
        <w:rPr>
          <w:rFonts w:ascii="Arial" w:eastAsia="Arial" w:hAnsi="Arial" w:cs="Arial"/>
          <w:u w:val="single"/>
        </w:rPr>
        <w:t>An operator shall maintain for 3 years after an Internet gaming event occurs at least the following records of all wagers placed with respect to that Internet gaming event:</w:t>
      </w:r>
    </w:p>
    <w:p w:rsidR="005137AC" w:rsidRPr="005F7C22" w:rsidP="005137AC">
      <w:pPr>
        <w:ind w:left="720"/>
        <w:rPr>
          <w:rFonts w:ascii="Arial" w:eastAsia="Arial" w:hAnsi="Arial" w:cs="Arial"/>
        </w:rPr>
      </w:pPr>
      <w:bookmarkStart w:id="662" w:name="_STATUTE_NUMBER__2a6c1965_3e81_48a4_be52"/>
      <w:bookmarkStart w:id="663" w:name="_STATUTE_P__bc277bd0_b777_41a7_9816_99c4"/>
      <w:bookmarkStart w:id="664" w:name="_PAR__15_90f8d055_d1be_4937_86e4_db83330"/>
      <w:bookmarkEnd w:id="658"/>
      <w:bookmarkEnd w:id="661"/>
      <w:r>
        <w:rPr>
          <w:rFonts w:ascii="Arial" w:eastAsia="Arial" w:hAnsi="Arial" w:cs="Arial"/>
          <w:u w:val="single"/>
        </w:rPr>
        <w:t>A</w:t>
      </w:r>
      <w:bookmarkEnd w:id="662"/>
      <w:r>
        <w:rPr>
          <w:rFonts w:ascii="Arial" w:eastAsia="Arial" w:hAnsi="Arial" w:cs="Arial"/>
          <w:u w:val="single"/>
        </w:rPr>
        <w:t xml:space="preserve">.  </w:t>
      </w:r>
      <w:bookmarkStart w:id="665" w:name="_STATUTE_CONTENT__0ae3e3b3_45bb_4274_893"/>
      <w:r>
        <w:rPr>
          <w:rFonts w:ascii="Arial" w:eastAsia="Arial" w:hAnsi="Arial" w:cs="Arial"/>
          <w:u w:val="single"/>
        </w:rPr>
        <w:t>Personally identifiable information of each person placing a wager;</w:t>
      </w:r>
    </w:p>
    <w:p w:rsidR="005137AC" w:rsidRPr="005F7C22" w:rsidP="005137AC">
      <w:pPr>
        <w:ind w:left="720"/>
        <w:rPr>
          <w:rFonts w:ascii="Arial" w:eastAsia="Arial" w:hAnsi="Arial" w:cs="Arial"/>
        </w:rPr>
      </w:pPr>
      <w:bookmarkStart w:id="666" w:name="_STATUTE_NUMBER__ad6b9b14_90c7_485e_9675"/>
      <w:bookmarkStart w:id="667" w:name="_STATUTE_P__4c3aaa0d_6f81_4948_a88a_626d"/>
      <w:bookmarkStart w:id="668" w:name="_PAR__16_920fb027_c56f_49f7_bdc5_34f9a54"/>
      <w:bookmarkEnd w:id="663"/>
      <w:bookmarkEnd w:id="664"/>
      <w:bookmarkEnd w:id="665"/>
      <w:r>
        <w:rPr>
          <w:rFonts w:ascii="Arial" w:eastAsia="Arial" w:hAnsi="Arial" w:cs="Arial"/>
          <w:u w:val="single"/>
        </w:rPr>
        <w:t>B</w:t>
      </w:r>
      <w:bookmarkEnd w:id="666"/>
      <w:r>
        <w:rPr>
          <w:rFonts w:ascii="Arial" w:eastAsia="Arial" w:hAnsi="Arial" w:cs="Arial"/>
          <w:u w:val="single"/>
        </w:rPr>
        <w:t xml:space="preserve">.  </w:t>
      </w:r>
      <w:bookmarkStart w:id="669" w:name="_STATUTE_CONTENT__ca7e6702_09b8_4a01_809"/>
      <w:r>
        <w:rPr>
          <w:rFonts w:ascii="Arial" w:eastAsia="Arial" w:hAnsi="Arial" w:cs="Arial"/>
          <w:u w:val="single"/>
        </w:rPr>
        <w:t>The amount and type of each wager;</w:t>
      </w:r>
    </w:p>
    <w:p w:rsidR="005137AC" w:rsidRPr="005F7C22" w:rsidP="005137AC">
      <w:pPr>
        <w:ind w:left="720"/>
        <w:rPr>
          <w:rFonts w:ascii="Arial" w:eastAsia="Arial" w:hAnsi="Arial" w:cs="Arial"/>
        </w:rPr>
      </w:pPr>
      <w:bookmarkStart w:id="670" w:name="_STATUTE_NUMBER__576a0231_9654_43eb_955a"/>
      <w:bookmarkStart w:id="671" w:name="_STATUTE_P__137abf88_8e27_4872_94fb_d9f5"/>
      <w:bookmarkStart w:id="672" w:name="_PAR__1_cb25eb7f_6c39_4cf6_8907_4ef9f311"/>
      <w:bookmarkEnd w:id="667"/>
      <w:bookmarkEnd w:id="668"/>
      <w:bookmarkEnd w:id="669"/>
      <w:r>
        <w:rPr>
          <w:rFonts w:ascii="Arial" w:eastAsia="Arial" w:hAnsi="Arial" w:cs="Arial"/>
          <w:u w:val="single"/>
        </w:rPr>
        <w:t>C</w:t>
      </w:r>
      <w:bookmarkEnd w:id="670"/>
      <w:r>
        <w:rPr>
          <w:rFonts w:ascii="Arial" w:eastAsia="Arial" w:hAnsi="Arial" w:cs="Arial"/>
          <w:u w:val="single"/>
        </w:rPr>
        <w:t xml:space="preserve">.  </w:t>
      </w:r>
      <w:bookmarkStart w:id="673" w:name="_STATUTE_CONTENT__75de8c15_2574_4ff1_bea"/>
      <w:r>
        <w:rPr>
          <w:rFonts w:ascii="Arial" w:eastAsia="Arial" w:hAnsi="Arial" w:cs="Arial"/>
          <w:u w:val="single"/>
        </w:rPr>
        <w:t>The time each wager was placed;</w:t>
      </w:r>
    </w:p>
    <w:p w:rsidR="005137AC" w:rsidRPr="005F7C22" w:rsidP="005137AC">
      <w:pPr>
        <w:ind w:left="720"/>
        <w:rPr>
          <w:rFonts w:ascii="Arial" w:eastAsia="Arial" w:hAnsi="Arial" w:cs="Arial"/>
        </w:rPr>
      </w:pPr>
      <w:bookmarkStart w:id="674" w:name="_STATUTE_NUMBER__dd1429bd_d866_4d61_889c"/>
      <w:bookmarkStart w:id="675" w:name="_STATUTE_P__a42d8766_27f1_4292_92f0_41f3"/>
      <w:bookmarkStart w:id="676" w:name="_PAR__2_0837659b_4e59_48f4_8842_06ab832a"/>
      <w:bookmarkEnd w:id="671"/>
      <w:bookmarkEnd w:id="672"/>
      <w:bookmarkEnd w:id="673"/>
      <w:r>
        <w:rPr>
          <w:rFonts w:ascii="Arial" w:eastAsia="Arial" w:hAnsi="Arial" w:cs="Arial"/>
          <w:u w:val="single"/>
        </w:rPr>
        <w:t>D</w:t>
      </w:r>
      <w:bookmarkEnd w:id="674"/>
      <w:r>
        <w:rPr>
          <w:rFonts w:ascii="Arial" w:eastAsia="Arial" w:hAnsi="Arial" w:cs="Arial"/>
          <w:u w:val="single"/>
        </w:rPr>
        <w:t xml:space="preserve">.  </w:t>
      </w:r>
      <w:bookmarkStart w:id="677" w:name="_STATUTE_CONTENT__04d7be11_b9bf_41cb_b11"/>
      <w:r>
        <w:rPr>
          <w:rFonts w:ascii="Arial" w:eastAsia="Arial" w:hAnsi="Arial" w:cs="Arial"/>
          <w:u w:val="single"/>
        </w:rPr>
        <w:t>The location of each wager, including the Internet protocol address if applicable;</w:t>
      </w:r>
    </w:p>
    <w:p w:rsidR="005137AC" w:rsidRPr="005F7C22" w:rsidP="005137AC">
      <w:pPr>
        <w:ind w:left="720"/>
        <w:rPr>
          <w:rFonts w:ascii="Arial" w:eastAsia="Arial" w:hAnsi="Arial" w:cs="Arial"/>
        </w:rPr>
      </w:pPr>
      <w:bookmarkStart w:id="678" w:name="_STATUTE_NUMBER__fc0bf906_4360_4cc6_817e"/>
      <w:bookmarkStart w:id="679" w:name="_STATUTE_P__80fd5ac6_1081_4fde_b7a0_89ad"/>
      <w:bookmarkStart w:id="680" w:name="_PAR__3_44d0ba21_fb0b_48c8_b42b_2502c1cb"/>
      <w:bookmarkEnd w:id="675"/>
      <w:bookmarkEnd w:id="676"/>
      <w:bookmarkEnd w:id="677"/>
      <w:r>
        <w:rPr>
          <w:rFonts w:ascii="Arial" w:eastAsia="Arial" w:hAnsi="Arial" w:cs="Arial"/>
          <w:u w:val="single"/>
        </w:rPr>
        <w:t>E</w:t>
      </w:r>
      <w:bookmarkEnd w:id="678"/>
      <w:r>
        <w:rPr>
          <w:rFonts w:ascii="Arial" w:eastAsia="Arial" w:hAnsi="Arial" w:cs="Arial"/>
          <w:u w:val="single"/>
        </w:rPr>
        <w:t xml:space="preserve">.  </w:t>
      </w:r>
      <w:bookmarkStart w:id="681" w:name="_STATUTE_CONTENT__60acd1b4_31ad_48cf_b7c"/>
      <w:r>
        <w:rPr>
          <w:rFonts w:ascii="Arial" w:eastAsia="Arial" w:hAnsi="Arial" w:cs="Arial"/>
          <w:u w:val="single"/>
        </w:rPr>
        <w:t>The outcome of each wager; and</w:t>
      </w:r>
    </w:p>
    <w:p w:rsidR="005137AC" w:rsidRPr="005F7C22" w:rsidP="005137AC">
      <w:pPr>
        <w:ind w:left="720"/>
        <w:rPr>
          <w:rFonts w:ascii="Arial" w:eastAsia="Arial" w:hAnsi="Arial" w:cs="Arial"/>
        </w:rPr>
      </w:pPr>
      <w:bookmarkStart w:id="682" w:name="_STATUTE_NUMBER__ce70f274_db74_45c9_9885"/>
      <w:bookmarkStart w:id="683" w:name="_STATUTE_P__e8f75c7c_d6e5_493b_b077_a913"/>
      <w:bookmarkStart w:id="684" w:name="_PAR__4_7b5ec6f1_b725_4f51_bd1b_f7da9342"/>
      <w:bookmarkEnd w:id="679"/>
      <w:bookmarkEnd w:id="680"/>
      <w:bookmarkEnd w:id="681"/>
      <w:r>
        <w:rPr>
          <w:rFonts w:ascii="Arial" w:eastAsia="Arial" w:hAnsi="Arial" w:cs="Arial"/>
          <w:u w:val="single"/>
        </w:rPr>
        <w:t>F</w:t>
      </w:r>
      <w:bookmarkEnd w:id="682"/>
      <w:r>
        <w:rPr>
          <w:rFonts w:ascii="Arial" w:eastAsia="Arial" w:hAnsi="Arial" w:cs="Arial"/>
          <w:u w:val="single"/>
        </w:rPr>
        <w:t xml:space="preserve">.  </w:t>
      </w:r>
      <w:bookmarkStart w:id="685" w:name="_STATUTE_CONTENT__d14b9ef7_a3e4_4738_8d6"/>
      <w:r>
        <w:rPr>
          <w:rFonts w:ascii="Arial" w:eastAsia="Arial" w:hAnsi="Arial" w:cs="Arial"/>
          <w:u w:val="single"/>
        </w:rPr>
        <w:t>Instances of abnormal wagering activity.</w:t>
      </w:r>
    </w:p>
    <w:p w:rsidR="005137AC" w:rsidRPr="005F7C22" w:rsidP="005137AC">
      <w:pPr>
        <w:ind w:left="360"/>
        <w:rPr>
          <w:rFonts w:ascii="Arial" w:eastAsia="Arial" w:hAnsi="Arial" w:cs="Arial"/>
        </w:rPr>
      </w:pPr>
      <w:bookmarkStart w:id="686" w:name="_STATUTE_P__a098a993_132f_4a06_88d2_9562"/>
      <w:bookmarkStart w:id="687" w:name="_PAR__5_6bb52de7_348b_4b12_99e6_6564c07e"/>
      <w:bookmarkStart w:id="688" w:name="_STATUTE_CONTENT__d0d313fb_0908_45d5_86d"/>
      <w:bookmarkEnd w:id="683"/>
      <w:bookmarkEnd w:id="684"/>
      <w:bookmarkEnd w:id="685"/>
      <w:r>
        <w:rPr>
          <w:rFonts w:ascii="Arial" w:eastAsia="Arial" w:hAnsi="Arial" w:cs="Arial"/>
          <w:u w:val="single"/>
        </w:rPr>
        <w:t>An operator shall make the records required to be maintained under this subsection available for inspection upon request of the director or as required by court order.</w:t>
      </w:r>
    </w:p>
    <w:p w:rsidR="005137AC" w:rsidRPr="005F7C22" w:rsidP="005137AC">
      <w:pPr>
        <w:ind w:left="360" w:firstLine="360"/>
        <w:rPr>
          <w:rFonts w:ascii="Arial" w:eastAsia="Arial" w:hAnsi="Arial" w:cs="Arial"/>
        </w:rPr>
      </w:pPr>
      <w:bookmarkStart w:id="689" w:name="_STATUTE_NUMBER__bc432ebf_340b_41a6_b5af"/>
      <w:bookmarkStart w:id="690" w:name="_STATUTE_SS__e691e04e_2476_4f0e_8993_a82"/>
      <w:bookmarkStart w:id="691" w:name="_PAR__6_166b4f16_de06_4fde_98e4_c1d16d08"/>
      <w:bookmarkEnd w:id="659"/>
      <w:bookmarkEnd w:id="686"/>
      <w:bookmarkEnd w:id="687"/>
      <w:bookmarkEnd w:id="688"/>
      <w:r w:rsidRPr="005F7C22">
        <w:rPr>
          <w:rFonts w:ascii="Arial" w:eastAsia="Arial" w:hAnsi="Arial" w:cs="Arial"/>
          <w:b/>
          <w:u w:val="single"/>
        </w:rPr>
        <w:t>2</w:t>
      </w:r>
      <w:bookmarkEnd w:id="689"/>
      <w:r w:rsidRPr="005F7C22">
        <w:rPr>
          <w:rFonts w:ascii="Arial" w:eastAsia="Arial" w:hAnsi="Arial" w:cs="Arial"/>
          <w:b/>
          <w:u w:val="single"/>
        </w:rPr>
        <w:t xml:space="preserve">.  </w:t>
      </w:r>
      <w:bookmarkStart w:id="692" w:name="_STATUTE_HEADNOTE__b2e12152_85fd_4799_8e"/>
      <w:r w:rsidRPr="005F7C22">
        <w:rPr>
          <w:rFonts w:ascii="Arial" w:eastAsia="Arial" w:hAnsi="Arial" w:cs="Arial"/>
          <w:b/>
          <w:u w:val="single"/>
        </w:rPr>
        <w:t>Anonymized information.</w:t>
      </w:r>
      <w:r>
        <w:rPr>
          <w:rFonts w:ascii="Arial" w:eastAsia="Arial" w:hAnsi="Arial" w:cs="Arial"/>
          <w:u w:val="single"/>
        </w:rPr>
        <w:t xml:space="preserve">  </w:t>
      </w:r>
      <w:bookmarkStart w:id="693" w:name="_STATUTE_CONTENT__fd80c891_5e37_459e_87f"/>
      <w:bookmarkEnd w:id="692"/>
      <w:r>
        <w:rPr>
          <w:rFonts w:ascii="Arial" w:eastAsia="Arial" w:hAnsi="Arial" w:cs="Arial"/>
          <w:u w:val="single"/>
        </w:rPr>
        <w:t xml:space="preserve">An operator shall use commercially reasonable efforts to maintain, in real time and at the account level, anonymized information regarding a person who places a wager; the amount and type of the wager; the time the wager was placed; the location of the wager, including the Internet protocol address if applicable; the outcome of the wager; and records of abnormal wagering activity.  The director may request that information in the form and manner required by rule.  Nothing in this subsection requires an operator to provide any information that is prohibited by federal or state law, including without limitation laws and rules relating to privacy and personally identifiable information.  </w:t>
      </w:r>
    </w:p>
    <w:p w:rsidR="005137AC" w:rsidRPr="005F7C22" w:rsidP="005137AC">
      <w:pPr>
        <w:ind w:left="360" w:firstLine="360"/>
        <w:rPr>
          <w:rFonts w:ascii="Arial" w:eastAsia="Arial" w:hAnsi="Arial" w:cs="Arial"/>
        </w:rPr>
      </w:pPr>
      <w:bookmarkStart w:id="694" w:name="_STATUTE_NUMBER__2375b44a_22f1_4a16_8904"/>
      <w:bookmarkStart w:id="695" w:name="_STATUTE_SS__b7baa20c_e24d_4033_814f_ae7"/>
      <w:bookmarkStart w:id="696" w:name="_PAR__7_2448242c_1c1a_47f2_b0b0_f932d002"/>
      <w:bookmarkEnd w:id="690"/>
      <w:bookmarkEnd w:id="691"/>
      <w:bookmarkEnd w:id="693"/>
      <w:r w:rsidRPr="005F7C22">
        <w:rPr>
          <w:rFonts w:ascii="Arial" w:eastAsia="Arial" w:hAnsi="Arial" w:cs="Arial"/>
          <w:b/>
          <w:u w:val="single"/>
        </w:rPr>
        <w:t>3</w:t>
      </w:r>
      <w:bookmarkEnd w:id="694"/>
      <w:r w:rsidRPr="005F7C22">
        <w:rPr>
          <w:rFonts w:ascii="Arial" w:eastAsia="Arial" w:hAnsi="Arial" w:cs="Arial"/>
          <w:b/>
          <w:u w:val="single"/>
        </w:rPr>
        <w:t xml:space="preserve">.  </w:t>
      </w:r>
      <w:bookmarkStart w:id="697" w:name="_STATUTE_HEADNOTE__1dac4d5d_e0b3_4be0_a8"/>
      <w:r w:rsidRPr="005F7C22">
        <w:rPr>
          <w:rFonts w:ascii="Arial" w:eastAsia="Arial" w:hAnsi="Arial" w:cs="Arial"/>
          <w:b/>
          <w:u w:val="single"/>
        </w:rPr>
        <w:t>Records monitoring.</w:t>
      </w:r>
      <w:r>
        <w:rPr>
          <w:rFonts w:ascii="Arial" w:eastAsia="Arial" w:hAnsi="Arial" w:cs="Arial"/>
          <w:u w:val="single"/>
        </w:rPr>
        <w:t xml:space="preserve">  </w:t>
      </w:r>
      <w:bookmarkStart w:id="698" w:name="_STATUTE_CONTENT__ff8149b5_f93f_4ec4_926"/>
      <w:bookmarkEnd w:id="697"/>
      <w:r>
        <w:rPr>
          <w:rFonts w:ascii="Arial" w:eastAsia="Arial" w:hAnsi="Arial" w:cs="Arial"/>
          <w:u w:val="single"/>
        </w:rPr>
        <w:t>If an entity involved in the Internet gaming event has notified the director that access to the information described in subsection 2 for wagers placed on Internet gaming events of that entity is necessary to monitor the integrity of that Internet gaming event, and the entity represents to the director that it specifically uses that data for the purpose of monitoring the integrity of the Internet gaming event, an operator shall share, in a commercially reasonable frequency, form and manner, with the entity or its designee the same information the operator is required to maintain under subsection 2 with respect to the Internet gaming event.  An entity and its designee may use information received under this subsection only for integrity-monitoring purposes and may not use information received under this subsection for any commercial or other purpose.  Nothing in this subsection requires an operator to provide any information if prohibited by federal or state law, including without limitation laws and rules relating to privacy and personally identifiable information.</w:t>
      </w:r>
    </w:p>
    <w:p w:rsidR="005137AC" w:rsidRPr="005F7C22" w:rsidP="005137AC">
      <w:pPr>
        <w:ind w:left="360" w:firstLine="360"/>
        <w:rPr>
          <w:rFonts w:ascii="Arial" w:eastAsia="Arial" w:hAnsi="Arial" w:cs="Arial"/>
        </w:rPr>
      </w:pPr>
      <w:bookmarkStart w:id="699" w:name="_STATUTE_NUMBER__c1c67999_b5ea_47f0_aa9f"/>
      <w:bookmarkStart w:id="700" w:name="_STATUTE_SS__a527d49f_c64b_4202_b823_ff7"/>
      <w:bookmarkStart w:id="701" w:name="_PAR__8_b42aa534_63b5_4bae_a867_cc29c00b"/>
      <w:bookmarkEnd w:id="695"/>
      <w:bookmarkEnd w:id="696"/>
      <w:bookmarkEnd w:id="698"/>
      <w:r w:rsidRPr="005F7C22">
        <w:rPr>
          <w:rFonts w:ascii="Arial" w:eastAsia="Arial" w:hAnsi="Arial" w:cs="Arial"/>
          <w:b/>
          <w:u w:val="single"/>
        </w:rPr>
        <w:t>4</w:t>
      </w:r>
      <w:bookmarkEnd w:id="699"/>
      <w:r w:rsidRPr="005F7C22">
        <w:rPr>
          <w:rFonts w:ascii="Arial" w:eastAsia="Arial" w:hAnsi="Arial" w:cs="Arial"/>
          <w:b/>
          <w:u w:val="single"/>
        </w:rPr>
        <w:t xml:space="preserve">.  </w:t>
      </w:r>
      <w:bookmarkStart w:id="702" w:name="_STATUTE_HEADNOTE__19ee7157_f3fc_4379_8f"/>
      <w:r w:rsidRPr="005F7C22">
        <w:rPr>
          <w:rFonts w:ascii="Arial" w:eastAsia="Arial" w:hAnsi="Arial" w:cs="Arial"/>
          <w:b/>
          <w:u w:val="single"/>
        </w:rPr>
        <w:t>Security.</w:t>
      </w:r>
      <w:r>
        <w:rPr>
          <w:rFonts w:ascii="Arial" w:eastAsia="Arial" w:hAnsi="Arial" w:cs="Arial"/>
          <w:u w:val="single"/>
        </w:rPr>
        <w:t xml:space="preserve">  </w:t>
      </w:r>
      <w:bookmarkStart w:id="703" w:name="_STATUTE_CONTENT__16e0b53b_d758_49b2_9d9"/>
      <w:bookmarkEnd w:id="702"/>
      <w:r>
        <w:rPr>
          <w:rFonts w:ascii="Arial" w:eastAsia="Arial" w:hAnsi="Arial" w:cs="Arial"/>
          <w:u w:val="single"/>
        </w:rPr>
        <w:t>An operator shall use commercially reasonable methods to maintain the security of wagering data, customer data and other confidential information from unauthorized access and dissemination.  Nothing in this chapter precludes the use of Internet-based or so-called cloud-based hosting of that data and information or disclosure as required by law.</w:t>
      </w:r>
    </w:p>
    <w:p w:rsidR="005137AC" w:rsidRPr="005F7C22" w:rsidP="005137AC">
      <w:pPr>
        <w:ind w:left="1080" w:hanging="720"/>
        <w:rPr>
          <w:rFonts w:ascii="Arial" w:eastAsia="Arial" w:hAnsi="Arial" w:cs="Arial"/>
        </w:rPr>
      </w:pPr>
      <w:bookmarkStart w:id="704" w:name="_PAR__9_45e7d1f8_2fad_40af_99ec_d27ccd93"/>
      <w:bookmarkStart w:id="705" w:name="_STATUTE_S__b1c302bd_9c4e_4c0a_b572_0d9c"/>
      <w:bookmarkEnd w:id="654"/>
      <w:bookmarkEnd w:id="700"/>
      <w:bookmarkEnd w:id="701"/>
      <w:bookmarkEnd w:id="703"/>
      <w:r w:rsidRPr="005F7C22">
        <w:rPr>
          <w:rFonts w:ascii="Arial" w:eastAsia="Arial" w:hAnsi="Arial" w:cs="Arial"/>
          <w:b/>
          <w:u w:val="single"/>
        </w:rPr>
        <w:t>§</w:t>
      </w:r>
      <w:bookmarkStart w:id="706" w:name="_STATUTE_NUMBER__d48960a7_756b_427a_9e66"/>
      <w:r w:rsidRPr="005F7C22">
        <w:rPr>
          <w:rFonts w:ascii="Arial" w:eastAsia="Arial" w:hAnsi="Arial" w:cs="Arial"/>
          <w:b/>
          <w:u w:val="single"/>
        </w:rPr>
        <w:t>1415</w:t>
      </w:r>
      <w:bookmarkEnd w:id="706"/>
      <w:r w:rsidRPr="005F7C22">
        <w:rPr>
          <w:rFonts w:ascii="Arial" w:eastAsia="Arial" w:hAnsi="Arial" w:cs="Arial"/>
          <w:b/>
          <w:u w:val="single"/>
        </w:rPr>
        <w:t xml:space="preserve">.  </w:t>
      </w:r>
      <w:bookmarkStart w:id="707" w:name="_STATUTE_HEADNOTE__fe3936fb_43bd_4614_b7"/>
      <w:r w:rsidRPr="005F7C22">
        <w:rPr>
          <w:rFonts w:ascii="Arial" w:eastAsia="Arial" w:hAnsi="Arial" w:cs="Arial"/>
          <w:b/>
          <w:u w:val="single"/>
        </w:rPr>
        <w:t>Interception of Internet gaming winnings to pay child support debt</w:t>
      </w:r>
      <w:bookmarkEnd w:id="707"/>
    </w:p>
    <w:p w:rsidR="005137AC" w:rsidRPr="005F7C22" w:rsidP="005137AC">
      <w:pPr>
        <w:ind w:left="360" w:firstLine="360"/>
        <w:rPr>
          <w:rFonts w:ascii="Arial" w:eastAsia="Arial" w:hAnsi="Arial" w:cs="Arial"/>
        </w:rPr>
      </w:pPr>
      <w:bookmarkStart w:id="708" w:name="_STATUTE_NUMBER__b1d07bfe_3f69_4c4b_8085"/>
      <w:bookmarkStart w:id="709" w:name="_PAR__10_c5b758be_fc0e_4bfc_b71a_5203ff6"/>
      <w:bookmarkStart w:id="710" w:name="_STATUTE_SS__c3e68626_d694_450b_9d06_0ed"/>
      <w:bookmarkEnd w:id="704"/>
      <w:r w:rsidRPr="005F7C22">
        <w:rPr>
          <w:rFonts w:ascii="Arial" w:eastAsia="Arial" w:hAnsi="Arial" w:cs="Arial"/>
          <w:b/>
          <w:u w:val="single"/>
        </w:rPr>
        <w:t>1</w:t>
      </w:r>
      <w:bookmarkEnd w:id="708"/>
      <w:r w:rsidRPr="005F7C22">
        <w:rPr>
          <w:rFonts w:ascii="Arial" w:eastAsia="Arial" w:hAnsi="Arial" w:cs="Arial"/>
          <w:b/>
          <w:u w:val="single"/>
        </w:rPr>
        <w:t xml:space="preserve">.  </w:t>
      </w:r>
      <w:bookmarkStart w:id="711" w:name="_STATUTE_HEADNOTE__2ea50afd_8913_4c9a_b8"/>
      <w:r w:rsidRPr="005F7C22">
        <w:rPr>
          <w:rFonts w:ascii="Arial" w:eastAsia="Arial" w:hAnsi="Arial" w:cs="Arial"/>
          <w:b/>
          <w:u w:val="single"/>
        </w:rPr>
        <w:t xml:space="preserve">Definitions. </w:t>
      </w:r>
      <w:r>
        <w:rPr>
          <w:rFonts w:ascii="Arial" w:eastAsia="Arial" w:hAnsi="Arial" w:cs="Arial"/>
          <w:u w:val="single"/>
        </w:rPr>
        <w:t xml:space="preserve"> </w:t>
      </w:r>
      <w:bookmarkStart w:id="712" w:name="_STATUTE_CONTENT__5334e744_7ee2_42fa_acd"/>
      <w:bookmarkEnd w:id="711"/>
      <w:r>
        <w:rPr>
          <w:rFonts w:ascii="Arial" w:eastAsia="Arial" w:hAnsi="Arial" w:cs="Arial"/>
          <w:u w:val="single"/>
        </w:rPr>
        <w:t>As used in this section, unless the context otherwise indicates, the following terms have the following meanings.</w:t>
      </w:r>
    </w:p>
    <w:p w:rsidR="005137AC" w:rsidRPr="005F7C22" w:rsidP="005137AC">
      <w:pPr>
        <w:ind w:left="720"/>
        <w:rPr>
          <w:rFonts w:ascii="Arial" w:eastAsia="Arial" w:hAnsi="Arial" w:cs="Arial"/>
        </w:rPr>
      </w:pPr>
      <w:bookmarkStart w:id="713" w:name="_STATUTE_NUMBER__0e94919a_522b_488a_96ec"/>
      <w:bookmarkStart w:id="714" w:name="_STATUTE_P__39e32875_617e_4b03_93c4_729d"/>
      <w:bookmarkStart w:id="715" w:name="_PAR__11_34d3e522_3ba2_445f_b314_097686f"/>
      <w:bookmarkEnd w:id="709"/>
      <w:bookmarkEnd w:id="712"/>
      <w:r>
        <w:rPr>
          <w:rFonts w:ascii="Arial" w:eastAsia="Arial" w:hAnsi="Arial" w:cs="Arial"/>
          <w:u w:val="single"/>
        </w:rPr>
        <w:t>A</w:t>
      </w:r>
      <w:bookmarkEnd w:id="713"/>
      <w:r>
        <w:rPr>
          <w:rFonts w:ascii="Arial" w:eastAsia="Arial" w:hAnsi="Arial" w:cs="Arial"/>
          <w:u w:val="single"/>
        </w:rPr>
        <w:t xml:space="preserve">.  </w:t>
      </w:r>
      <w:bookmarkStart w:id="716" w:name="_STATUTE_CONTENT__7e845e25_0499_435c_b41"/>
      <w:r>
        <w:rPr>
          <w:rFonts w:ascii="Arial" w:eastAsia="Arial" w:hAnsi="Arial" w:cs="Arial"/>
          <w:u w:val="single"/>
        </w:rPr>
        <w:t>"Child support debt" means child support debt that has been liquidated by judicial or administrative action.</w:t>
      </w:r>
    </w:p>
    <w:p w:rsidR="005137AC" w:rsidRPr="005F7C22" w:rsidP="005137AC">
      <w:pPr>
        <w:ind w:left="720"/>
        <w:rPr>
          <w:rFonts w:ascii="Arial" w:eastAsia="Arial" w:hAnsi="Arial" w:cs="Arial"/>
        </w:rPr>
      </w:pPr>
      <w:bookmarkStart w:id="717" w:name="_STATUTE_NUMBER__0a81b9a7_21d8_458f_a738"/>
      <w:bookmarkStart w:id="718" w:name="_STATUTE_P__a4635934_12cb_4a08_91bb_382c"/>
      <w:bookmarkStart w:id="719" w:name="_PAR__12_34e96a6f_2d60_45e8_a857_48f2948"/>
      <w:bookmarkEnd w:id="714"/>
      <w:bookmarkEnd w:id="715"/>
      <w:bookmarkEnd w:id="716"/>
      <w:r>
        <w:rPr>
          <w:rFonts w:ascii="Arial" w:eastAsia="Arial" w:hAnsi="Arial" w:cs="Arial"/>
          <w:u w:val="single"/>
        </w:rPr>
        <w:t>B</w:t>
      </w:r>
      <w:bookmarkEnd w:id="717"/>
      <w:r>
        <w:rPr>
          <w:rFonts w:ascii="Arial" w:eastAsia="Arial" w:hAnsi="Arial" w:cs="Arial"/>
          <w:u w:val="single"/>
        </w:rPr>
        <w:t xml:space="preserve">.  </w:t>
      </w:r>
      <w:bookmarkStart w:id="720" w:name="_STATUTE_CONTENT__4ff81438_2a69_4478_a4c"/>
      <w:r>
        <w:rPr>
          <w:rFonts w:ascii="Arial" w:eastAsia="Arial" w:hAnsi="Arial" w:cs="Arial"/>
          <w:u w:val="single"/>
        </w:rPr>
        <w:t>"Department" means the Department of Health and Human Services.</w:t>
      </w:r>
    </w:p>
    <w:p w:rsidR="005137AC" w:rsidRPr="005F7C22" w:rsidP="005137AC">
      <w:pPr>
        <w:ind w:left="720"/>
        <w:rPr>
          <w:rFonts w:ascii="Arial" w:eastAsia="Arial" w:hAnsi="Arial" w:cs="Arial"/>
        </w:rPr>
      </w:pPr>
      <w:bookmarkStart w:id="721" w:name="_STATUTE_NUMBER__ff46af3b_f2e5_4209_a426"/>
      <w:bookmarkStart w:id="722" w:name="_STATUTE_P__19fde096_cf6a_4634_84b7_3705"/>
      <w:bookmarkStart w:id="723" w:name="_PAR__13_e7f2900d_4a19_47aa_877e_cc8c780"/>
      <w:bookmarkEnd w:id="718"/>
      <w:bookmarkEnd w:id="719"/>
      <w:bookmarkEnd w:id="720"/>
      <w:r>
        <w:rPr>
          <w:rFonts w:ascii="Arial" w:eastAsia="Arial" w:hAnsi="Arial" w:cs="Arial"/>
          <w:u w:val="single"/>
        </w:rPr>
        <w:t>C</w:t>
      </w:r>
      <w:bookmarkEnd w:id="721"/>
      <w:r>
        <w:rPr>
          <w:rFonts w:ascii="Arial" w:eastAsia="Arial" w:hAnsi="Arial" w:cs="Arial"/>
          <w:u w:val="single"/>
        </w:rPr>
        <w:t xml:space="preserve">.  </w:t>
      </w:r>
      <w:bookmarkStart w:id="724" w:name="_STATUTE_CONTENT__e1b0c3b9_280d_4faa_ab7"/>
      <w:r>
        <w:rPr>
          <w:rFonts w:ascii="Arial" w:eastAsia="Arial" w:hAnsi="Arial" w:cs="Arial"/>
          <w:u w:val="single"/>
        </w:rPr>
        <w:t>"Licensee" means an operator or a management services licensee under section 1408.</w:t>
      </w:r>
    </w:p>
    <w:p w:rsidR="005137AC" w:rsidRPr="005F7C22" w:rsidP="005137AC">
      <w:pPr>
        <w:ind w:left="720"/>
        <w:rPr>
          <w:rFonts w:ascii="Arial" w:eastAsia="Arial" w:hAnsi="Arial" w:cs="Arial"/>
        </w:rPr>
      </w:pPr>
      <w:bookmarkStart w:id="725" w:name="_STATUTE_NUMBER__0477f34f_51ae_42f1_b9a8"/>
      <w:bookmarkStart w:id="726" w:name="_STATUTE_P__64f5dce9_8713_42be_8ea8_eefe"/>
      <w:bookmarkStart w:id="727" w:name="_PAR__1_834cd4de_6f67_4701_a44d_163f760a"/>
      <w:bookmarkEnd w:id="722"/>
      <w:bookmarkEnd w:id="723"/>
      <w:bookmarkEnd w:id="724"/>
      <w:r>
        <w:rPr>
          <w:rFonts w:ascii="Arial" w:eastAsia="Arial" w:hAnsi="Arial" w:cs="Arial"/>
          <w:u w:val="single"/>
        </w:rPr>
        <w:t>D</w:t>
      </w:r>
      <w:bookmarkEnd w:id="725"/>
      <w:r>
        <w:rPr>
          <w:rFonts w:ascii="Arial" w:eastAsia="Arial" w:hAnsi="Arial" w:cs="Arial"/>
          <w:u w:val="single"/>
        </w:rPr>
        <w:t xml:space="preserve">.  </w:t>
      </w:r>
      <w:bookmarkStart w:id="728" w:name="_STATUTE_CONTENT__f3aec54d_3586_4b8b_84b"/>
      <w:r>
        <w:rPr>
          <w:rFonts w:ascii="Arial" w:eastAsia="Arial" w:hAnsi="Arial" w:cs="Arial"/>
          <w:u w:val="single"/>
        </w:rPr>
        <w:t>"Registry operator" means the department or an entity with which the department enters into a contract to maintain the registry pursuant to subsection 3.</w:t>
      </w:r>
    </w:p>
    <w:p w:rsidR="005137AC" w:rsidRPr="005F7C22" w:rsidP="005137AC">
      <w:pPr>
        <w:ind w:left="720"/>
        <w:rPr>
          <w:rFonts w:ascii="Arial" w:eastAsia="Arial" w:hAnsi="Arial" w:cs="Arial"/>
        </w:rPr>
      </w:pPr>
      <w:bookmarkStart w:id="729" w:name="_STATUTE_NUMBER__71d6c1f5_76ca_41ee_ae00"/>
      <w:bookmarkStart w:id="730" w:name="_STATUTE_P__13ba42d5_7e60_408c_89ee_a78d"/>
      <w:bookmarkStart w:id="731" w:name="_PAR__2_681a79e8_dd9e_4ad8_a7e1_88649749"/>
      <w:bookmarkEnd w:id="726"/>
      <w:bookmarkEnd w:id="727"/>
      <w:bookmarkEnd w:id="728"/>
      <w:r>
        <w:rPr>
          <w:rFonts w:ascii="Arial" w:eastAsia="Arial" w:hAnsi="Arial" w:cs="Arial"/>
          <w:u w:val="single"/>
        </w:rPr>
        <w:t>E</w:t>
      </w:r>
      <w:bookmarkEnd w:id="729"/>
      <w:r>
        <w:rPr>
          <w:rFonts w:ascii="Arial" w:eastAsia="Arial" w:hAnsi="Arial" w:cs="Arial"/>
          <w:u w:val="single"/>
        </w:rPr>
        <w:t xml:space="preserve">.  </w:t>
      </w:r>
      <w:bookmarkStart w:id="732" w:name="_STATUTE_CONTENT__ceb86acb_5e37_46a0_acf"/>
      <w:r>
        <w:rPr>
          <w:rFonts w:ascii="Arial" w:eastAsia="Arial" w:hAnsi="Arial" w:cs="Arial"/>
          <w:u w:val="single"/>
        </w:rPr>
        <w:t>"Winner" means an Internet gaming patron to whom cash is returned as winnings for placement of a wager.</w:t>
      </w:r>
    </w:p>
    <w:p w:rsidR="005137AC" w:rsidRPr="005F7C22" w:rsidP="005137AC">
      <w:pPr>
        <w:ind w:left="360" w:firstLine="360"/>
        <w:rPr>
          <w:rFonts w:ascii="Arial" w:eastAsia="Arial" w:hAnsi="Arial" w:cs="Arial"/>
        </w:rPr>
      </w:pPr>
      <w:bookmarkStart w:id="733" w:name="_STATUTE_NUMBER__51330052_2b6f_4794_b8be"/>
      <w:bookmarkStart w:id="734" w:name="_STATUTE_SS__753aaa08_acb7_41ef_9f28_2b7"/>
      <w:bookmarkStart w:id="735" w:name="_PAR__3_8e8d8850_19fa_4f0b_bacd_6be58c8e"/>
      <w:bookmarkEnd w:id="710"/>
      <w:bookmarkEnd w:id="730"/>
      <w:bookmarkEnd w:id="731"/>
      <w:bookmarkEnd w:id="732"/>
      <w:r w:rsidRPr="005F7C22">
        <w:rPr>
          <w:rFonts w:ascii="Arial" w:eastAsia="Arial" w:hAnsi="Arial" w:cs="Arial"/>
          <w:b/>
          <w:u w:val="single"/>
        </w:rPr>
        <w:t>2</w:t>
      </w:r>
      <w:bookmarkEnd w:id="733"/>
      <w:r w:rsidRPr="005F7C22">
        <w:rPr>
          <w:rFonts w:ascii="Arial" w:eastAsia="Arial" w:hAnsi="Arial" w:cs="Arial"/>
          <w:b/>
          <w:u w:val="single"/>
        </w:rPr>
        <w:t xml:space="preserve">.  </w:t>
      </w:r>
      <w:bookmarkStart w:id="736" w:name="_STATUTE_HEADNOTE__7bed2af9_b4c6_46b4_b2"/>
      <w:r w:rsidRPr="005F7C22">
        <w:rPr>
          <w:rFonts w:ascii="Arial" w:eastAsia="Arial" w:hAnsi="Arial" w:cs="Arial"/>
          <w:b/>
          <w:u w:val="single"/>
        </w:rPr>
        <w:t>Interception.</w:t>
      </w:r>
      <w:r>
        <w:rPr>
          <w:rFonts w:ascii="Arial" w:eastAsia="Arial" w:hAnsi="Arial" w:cs="Arial"/>
          <w:u w:val="single"/>
        </w:rPr>
        <w:t xml:space="preserve">  </w:t>
      </w:r>
      <w:bookmarkStart w:id="737" w:name="_STATUTE_CONTENT__ea83aa7d_5f15_4de6_b0a"/>
      <w:bookmarkEnd w:id="736"/>
      <w:r>
        <w:rPr>
          <w:rFonts w:ascii="Arial" w:eastAsia="Arial" w:hAnsi="Arial" w:cs="Arial"/>
          <w:u w:val="single"/>
        </w:rPr>
        <w:t>A licensee shall intercept Internet gaming winnings to pay child support debt in accordance with this section.</w:t>
      </w:r>
    </w:p>
    <w:p w:rsidR="005137AC" w:rsidRPr="005F7C22" w:rsidP="005137AC">
      <w:pPr>
        <w:ind w:left="360" w:firstLine="360"/>
        <w:rPr>
          <w:rFonts w:ascii="Arial" w:eastAsia="Arial" w:hAnsi="Arial" w:cs="Arial"/>
        </w:rPr>
      </w:pPr>
      <w:bookmarkStart w:id="738" w:name="_STATUTE_NUMBER__9d6bb334_a9bf_4ff2_bee5"/>
      <w:bookmarkStart w:id="739" w:name="_PAR__4_d76d553c_1abe_4d4a_824e_246bc8d1"/>
      <w:bookmarkStart w:id="740" w:name="_STATUTE_SS__a13486f8_4ab7_458e_8f11_398"/>
      <w:bookmarkEnd w:id="734"/>
      <w:bookmarkEnd w:id="735"/>
      <w:bookmarkEnd w:id="737"/>
      <w:r w:rsidRPr="005F7C22">
        <w:rPr>
          <w:rFonts w:ascii="Arial" w:eastAsia="Arial" w:hAnsi="Arial" w:cs="Arial"/>
          <w:b/>
          <w:u w:val="single"/>
        </w:rPr>
        <w:t>3</w:t>
      </w:r>
      <w:bookmarkEnd w:id="738"/>
      <w:r w:rsidRPr="005F7C22">
        <w:rPr>
          <w:rFonts w:ascii="Arial" w:eastAsia="Arial" w:hAnsi="Arial" w:cs="Arial"/>
          <w:b/>
          <w:u w:val="single"/>
        </w:rPr>
        <w:t xml:space="preserve">.  </w:t>
      </w:r>
      <w:bookmarkStart w:id="741" w:name="_STATUTE_HEADNOTE__1ce9b6a9_4f42_4486_91"/>
      <w:r w:rsidRPr="005F7C22">
        <w:rPr>
          <w:rFonts w:ascii="Arial" w:eastAsia="Arial" w:hAnsi="Arial" w:cs="Arial"/>
          <w:b/>
          <w:u w:val="single"/>
        </w:rPr>
        <w:t>Registry.</w:t>
      </w:r>
      <w:r>
        <w:rPr>
          <w:rFonts w:ascii="Arial" w:eastAsia="Arial" w:hAnsi="Arial" w:cs="Arial"/>
          <w:u w:val="single"/>
        </w:rPr>
        <w:t xml:space="preserve">  </w:t>
      </w:r>
      <w:bookmarkStart w:id="742" w:name="_STATUTE_CONTENT__1d4e8030_28e4_459f_8b9"/>
      <w:bookmarkEnd w:id="741"/>
      <w:r>
        <w:rPr>
          <w:rFonts w:ascii="Arial" w:eastAsia="Arial" w:hAnsi="Arial" w:cs="Arial"/>
          <w:u w:val="single"/>
        </w:rPr>
        <w:t>The department shall create and maintain, or shall contract with a private entity to create and maintain, a secure, electronically accessible registry containing information regarding individuals with outstanding child support debt.  The department shall regularly enter into the registry information including:</w:t>
      </w:r>
    </w:p>
    <w:p w:rsidR="005137AC" w:rsidRPr="005F7C22" w:rsidP="005137AC">
      <w:pPr>
        <w:ind w:left="720"/>
        <w:rPr>
          <w:rFonts w:ascii="Arial" w:eastAsia="Arial" w:hAnsi="Arial" w:cs="Arial"/>
        </w:rPr>
      </w:pPr>
      <w:bookmarkStart w:id="743" w:name="_STATUTE_NUMBER__30d3a939_3748_4c3e_989c"/>
      <w:bookmarkStart w:id="744" w:name="_STATUTE_P__28f067fc_55ce_4b0b_88ce_0039"/>
      <w:bookmarkStart w:id="745" w:name="_PAR__5_6caf9eed_6943_4bac_84e4_59866aee"/>
      <w:bookmarkEnd w:id="739"/>
      <w:bookmarkEnd w:id="742"/>
      <w:r>
        <w:rPr>
          <w:rFonts w:ascii="Arial" w:eastAsia="Arial" w:hAnsi="Arial" w:cs="Arial"/>
          <w:u w:val="single"/>
        </w:rPr>
        <w:t>A</w:t>
      </w:r>
      <w:bookmarkEnd w:id="743"/>
      <w:r>
        <w:rPr>
          <w:rFonts w:ascii="Arial" w:eastAsia="Arial" w:hAnsi="Arial" w:cs="Arial"/>
          <w:u w:val="single"/>
        </w:rPr>
        <w:t xml:space="preserve">.  </w:t>
      </w:r>
      <w:bookmarkStart w:id="746" w:name="_STATUTE_CONTENT__761e2b63_4f8e_45a5_8bd"/>
      <w:r>
        <w:rPr>
          <w:rFonts w:ascii="Arial" w:eastAsia="Arial" w:hAnsi="Arial" w:cs="Arial"/>
          <w:u w:val="single"/>
        </w:rPr>
        <w:t>The name and social security number of each individual with outstanding child support debt;</w:t>
      </w:r>
    </w:p>
    <w:p w:rsidR="005137AC" w:rsidRPr="005F7C22" w:rsidP="005137AC">
      <w:pPr>
        <w:ind w:left="720"/>
        <w:rPr>
          <w:rFonts w:ascii="Arial" w:eastAsia="Arial" w:hAnsi="Arial" w:cs="Arial"/>
        </w:rPr>
      </w:pPr>
      <w:bookmarkStart w:id="747" w:name="_STATUTE_NUMBER__2969ecb3_180b_4c6d_bfdf"/>
      <w:bookmarkStart w:id="748" w:name="_STATUTE_P__4c6d2431_740b_4cef_8414_3d35"/>
      <w:bookmarkStart w:id="749" w:name="_PAR__6_eddcdf25_28ac_4b6b_9c1c_6ad6ea37"/>
      <w:bookmarkEnd w:id="744"/>
      <w:bookmarkEnd w:id="745"/>
      <w:bookmarkEnd w:id="746"/>
      <w:r>
        <w:rPr>
          <w:rFonts w:ascii="Arial" w:eastAsia="Arial" w:hAnsi="Arial" w:cs="Arial"/>
          <w:u w:val="single"/>
        </w:rPr>
        <w:t>B</w:t>
      </w:r>
      <w:bookmarkEnd w:id="747"/>
      <w:r>
        <w:rPr>
          <w:rFonts w:ascii="Arial" w:eastAsia="Arial" w:hAnsi="Arial" w:cs="Arial"/>
          <w:u w:val="single"/>
        </w:rPr>
        <w:t xml:space="preserve">.  </w:t>
      </w:r>
      <w:bookmarkStart w:id="750" w:name="_STATUTE_CONTENT__051d9a8d_5f6a_4151_b9e"/>
      <w:r>
        <w:rPr>
          <w:rFonts w:ascii="Arial" w:eastAsia="Arial" w:hAnsi="Arial" w:cs="Arial"/>
          <w:u w:val="single"/>
        </w:rPr>
        <w:t>The account number or identifier assigned by the department to the outstanding child support debt;</w:t>
      </w:r>
    </w:p>
    <w:p w:rsidR="005137AC" w:rsidRPr="005F7C22" w:rsidP="005137AC">
      <w:pPr>
        <w:ind w:left="720"/>
        <w:rPr>
          <w:rFonts w:ascii="Arial" w:eastAsia="Arial" w:hAnsi="Arial" w:cs="Arial"/>
        </w:rPr>
      </w:pPr>
      <w:bookmarkStart w:id="751" w:name="_STATUTE_NUMBER__4d26d0bd_59c2_4ddd_b04c"/>
      <w:bookmarkStart w:id="752" w:name="_STATUTE_P__4899a4f1_7734_4238_8ef0_7968"/>
      <w:bookmarkStart w:id="753" w:name="_PAR__7_94b76749_d63f_4729_8d51_2d644441"/>
      <w:bookmarkEnd w:id="748"/>
      <w:bookmarkEnd w:id="749"/>
      <w:bookmarkEnd w:id="750"/>
      <w:r>
        <w:rPr>
          <w:rFonts w:ascii="Arial" w:eastAsia="Arial" w:hAnsi="Arial" w:cs="Arial"/>
          <w:u w:val="single"/>
        </w:rPr>
        <w:t>C</w:t>
      </w:r>
      <w:bookmarkEnd w:id="751"/>
      <w:r>
        <w:rPr>
          <w:rFonts w:ascii="Arial" w:eastAsia="Arial" w:hAnsi="Arial" w:cs="Arial"/>
          <w:u w:val="single"/>
        </w:rPr>
        <w:t xml:space="preserve">.  </w:t>
      </w:r>
      <w:bookmarkStart w:id="754" w:name="_STATUTE_CONTENT__89cd568d_3d7a_4857_aa3"/>
      <w:r>
        <w:rPr>
          <w:rFonts w:ascii="Arial" w:eastAsia="Arial" w:hAnsi="Arial" w:cs="Arial"/>
          <w:u w:val="single"/>
        </w:rPr>
        <w:t>The amount of the outstanding child support debt; and</w:t>
      </w:r>
    </w:p>
    <w:p w:rsidR="005137AC" w:rsidRPr="005F7C22" w:rsidP="005137AC">
      <w:pPr>
        <w:ind w:left="720"/>
        <w:rPr>
          <w:rFonts w:ascii="Arial" w:eastAsia="Arial" w:hAnsi="Arial" w:cs="Arial"/>
        </w:rPr>
      </w:pPr>
      <w:bookmarkStart w:id="755" w:name="_STATUTE_NUMBER__dafc95ce_43ba_4133_b9cb"/>
      <w:bookmarkStart w:id="756" w:name="_STATUTE_P__d92a3b09_b892_4111_8b88_6a1e"/>
      <w:bookmarkStart w:id="757" w:name="_PAR__8_d8bf597f_57ba_451b_a279_918fba20"/>
      <w:bookmarkEnd w:id="752"/>
      <w:bookmarkEnd w:id="753"/>
      <w:bookmarkEnd w:id="754"/>
      <w:r>
        <w:rPr>
          <w:rFonts w:ascii="Arial" w:eastAsia="Arial" w:hAnsi="Arial" w:cs="Arial"/>
          <w:u w:val="single"/>
        </w:rPr>
        <w:t>D</w:t>
      </w:r>
      <w:bookmarkEnd w:id="755"/>
      <w:r>
        <w:rPr>
          <w:rFonts w:ascii="Arial" w:eastAsia="Arial" w:hAnsi="Arial" w:cs="Arial"/>
          <w:u w:val="single"/>
        </w:rPr>
        <w:t xml:space="preserve">.  </w:t>
      </w:r>
      <w:bookmarkStart w:id="758" w:name="_STATUTE_CONTENT__7f72d8f6_db8a_49bd_b3c"/>
      <w:r>
        <w:rPr>
          <w:rFonts w:ascii="Arial" w:eastAsia="Arial" w:hAnsi="Arial" w:cs="Arial"/>
          <w:u w:val="single"/>
        </w:rPr>
        <w:t>Any other information necessary to effectuate the purposes of this section.</w:t>
      </w:r>
    </w:p>
    <w:p w:rsidR="005137AC" w:rsidRPr="005F7C22" w:rsidP="005137AC">
      <w:pPr>
        <w:ind w:left="360" w:firstLine="360"/>
        <w:rPr>
          <w:rFonts w:ascii="Arial" w:eastAsia="Arial" w:hAnsi="Arial" w:cs="Arial"/>
        </w:rPr>
      </w:pPr>
      <w:bookmarkStart w:id="759" w:name="_STATUTE_NUMBER__bec78795_8b13_4d68_9c19"/>
      <w:bookmarkStart w:id="760" w:name="_PAR__9_3f1c7675_222e_44af_abd3_9e217ab8"/>
      <w:bookmarkStart w:id="761" w:name="_STATUTE_SS__06697d24_646f_40c7_aa15_0ec"/>
      <w:bookmarkEnd w:id="740"/>
      <w:bookmarkEnd w:id="756"/>
      <w:bookmarkEnd w:id="757"/>
      <w:bookmarkEnd w:id="758"/>
      <w:r w:rsidRPr="005F7C22">
        <w:rPr>
          <w:rFonts w:ascii="Arial" w:eastAsia="Arial" w:hAnsi="Arial" w:cs="Arial"/>
          <w:b/>
          <w:u w:val="single"/>
        </w:rPr>
        <w:t>4</w:t>
      </w:r>
      <w:bookmarkEnd w:id="759"/>
      <w:r w:rsidRPr="005F7C22">
        <w:rPr>
          <w:rFonts w:ascii="Arial" w:eastAsia="Arial" w:hAnsi="Arial" w:cs="Arial"/>
          <w:b/>
          <w:u w:val="single"/>
        </w:rPr>
        <w:t xml:space="preserve">.  </w:t>
      </w:r>
      <w:bookmarkStart w:id="762" w:name="_STATUTE_HEADNOTE__e8792668_386a_4202_a8"/>
      <w:r w:rsidRPr="005F7C22">
        <w:rPr>
          <w:rFonts w:ascii="Arial" w:eastAsia="Arial" w:hAnsi="Arial" w:cs="Arial"/>
          <w:b/>
          <w:u w:val="single"/>
        </w:rPr>
        <w:t>Electronic access to information; procedures.</w:t>
      </w:r>
      <w:r>
        <w:rPr>
          <w:rFonts w:ascii="Arial" w:eastAsia="Arial" w:hAnsi="Arial" w:cs="Arial"/>
          <w:u w:val="single"/>
        </w:rPr>
        <w:t xml:space="preserve">  </w:t>
      </w:r>
      <w:bookmarkStart w:id="763" w:name="_STATUTE_CONTENT__dc7ebfbc_39b7_4cdc_98c"/>
      <w:bookmarkEnd w:id="762"/>
      <w:r>
        <w:rPr>
          <w:rFonts w:ascii="Arial" w:eastAsia="Arial" w:hAnsi="Arial" w:cs="Arial"/>
          <w:u w:val="single"/>
        </w:rPr>
        <w:t>A licensee shall electronically access the registry in accordance with this subsection.</w:t>
      </w:r>
    </w:p>
    <w:p w:rsidR="005137AC" w:rsidRPr="005F7C22" w:rsidP="005137AC">
      <w:pPr>
        <w:ind w:left="720"/>
        <w:rPr>
          <w:rFonts w:ascii="Arial" w:eastAsia="Arial" w:hAnsi="Arial" w:cs="Arial"/>
        </w:rPr>
      </w:pPr>
      <w:bookmarkStart w:id="764" w:name="_STATUTE_NUMBER__107d56ae_445d_4330_9fe2"/>
      <w:bookmarkStart w:id="765" w:name="_STATUTE_P__2489cc8f_92d7_41b6_be78_5841"/>
      <w:bookmarkStart w:id="766" w:name="_PAR__10_340ad974_fd0f_45a5_adc2_b1a4819"/>
      <w:bookmarkEnd w:id="760"/>
      <w:bookmarkEnd w:id="763"/>
      <w:r>
        <w:rPr>
          <w:rFonts w:ascii="Arial" w:eastAsia="Arial" w:hAnsi="Arial" w:cs="Arial"/>
          <w:u w:val="single"/>
        </w:rPr>
        <w:t>A</w:t>
      </w:r>
      <w:bookmarkEnd w:id="764"/>
      <w:r>
        <w:rPr>
          <w:rFonts w:ascii="Arial" w:eastAsia="Arial" w:hAnsi="Arial" w:cs="Arial"/>
          <w:u w:val="single"/>
        </w:rPr>
        <w:t xml:space="preserve">.  </w:t>
      </w:r>
      <w:bookmarkStart w:id="767" w:name="_STATUTE_CONTENT__992c81cf_24fc_4229_be2"/>
      <w:r>
        <w:rPr>
          <w:rFonts w:ascii="Arial" w:eastAsia="Arial" w:hAnsi="Arial" w:cs="Arial"/>
          <w:u w:val="single"/>
        </w:rPr>
        <w:t>Before making a payout of winnings of an amount equal to or greater than the amount for which the licensee is required to file a Form W-2G or substantially equivalent form with the United States Internal Revenue Service, the licensee shall obtain the name, address, date of birth and social security number of the winner and shall electronically submit this information to the registry operator.</w:t>
      </w:r>
    </w:p>
    <w:p w:rsidR="005137AC" w:rsidRPr="005F7C22" w:rsidP="005137AC">
      <w:pPr>
        <w:ind w:left="720"/>
        <w:rPr>
          <w:rFonts w:ascii="Arial" w:eastAsia="Arial" w:hAnsi="Arial" w:cs="Arial"/>
        </w:rPr>
      </w:pPr>
      <w:bookmarkStart w:id="768" w:name="_STATUTE_NUMBER__3bc67364_ffc2_403c_a25b"/>
      <w:bookmarkStart w:id="769" w:name="_STATUTE_P__898f25fe_0dff_4b26_956e_345e"/>
      <w:bookmarkStart w:id="770" w:name="_PAR__11_682dbb0c_dfed_470e_b6f9_663e215"/>
      <w:bookmarkEnd w:id="765"/>
      <w:bookmarkEnd w:id="766"/>
      <w:bookmarkEnd w:id="767"/>
      <w:r>
        <w:rPr>
          <w:rFonts w:ascii="Arial" w:eastAsia="Arial" w:hAnsi="Arial" w:cs="Arial"/>
          <w:u w:val="single"/>
        </w:rPr>
        <w:t>B</w:t>
      </w:r>
      <w:bookmarkEnd w:id="768"/>
      <w:r>
        <w:rPr>
          <w:rFonts w:ascii="Arial" w:eastAsia="Arial" w:hAnsi="Arial" w:cs="Arial"/>
          <w:u w:val="single"/>
        </w:rPr>
        <w:t xml:space="preserve">.  </w:t>
      </w:r>
      <w:bookmarkStart w:id="771" w:name="_STATUTE_CONTENT__f90cfe7c_3f3a_432c_a3b"/>
      <w:r>
        <w:rPr>
          <w:rFonts w:ascii="Arial" w:eastAsia="Arial" w:hAnsi="Arial" w:cs="Arial"/>
          <w:u w:val="single"/>
        </w:rPr>
        <w:t>Upon receipt of information pursuant to paragraph A, the registry operator shall electronically inform the licensee whether the winner is listed in the registry.  If the winner is listed in the registry, the registry operator shall inform the licensee of the amount of the winner's outstanding child support debt and the account number or identifier assigned to the outstanding child support debt and shall provide the licensee with a notice of withholding that informs the winner of the right to an administrative hearing.</w:t>
      </w:r>
    </w:p>
    <w:p w:rsidR="005137AC" w:rsidRPr="005F7C22" w:rsidP="005137AC">
      <w:pPr>
        <w:ind w:left="720"/>
        <w:rPr>
          <w:rFonts w:ascii="Arial" w:eastAsia="Arial" w:hAnsi="Arial" w:cs="Arial"/>
        </w:rPr>
      </w:pPr>
      <w:bookmarkStart w:id="772" w:name="_STATUTE_NUMBER__1cb8b7f9_8b95_4e47_a24d"/>
      <w:bookmarkStart w:id="773" w:name="_STATUTE_P__5263499b_2012_4231_9f0b_badb"/>
      <w:bookmarkStart w:id="774" w:name="_PAR__12_4063dfc7_43d5_4eaf_8dc3_65c761f"/>
      <w:bookmarkEnd w:id="769"/>
      <w:bookmarkEnd w:id="770"/>
      <w:bookmarkEnd w:id="771"/>
      <w:r>
        <w:rPr>
          <w:rFonts w:ascii="Arial" w:eastAsia="Arial" w:hAnsi="Arial" w:cs="Arial"/>
          <w:u w:val="single"/>
        </w:rPr>
        <w:t>C</w:t>
      </w:r>
      <w:bookmarkEnd w:id="772"/>
      <w:r>
        <w:rPr>
          <w:rFonts w:ascii="Arial" w:eastAsia="Arial" w:hAnsi="Arial" w:cs="Arial"/>
          <w:u w:val="single"/>
        </w:rPr>
        <w:t xml:space="preserve">.  </w:t>
      </w:r>
      <w:bookmarkStart w:id="775" w:name="_STATUTE_CONTENT__527a7951_7412_44e1_94a"/>
      <w:r>
        <w:rPr>
          <w:rFonts w:ascii="Arial" w:eastAsia="Arial" w:hAnsi="Arial" w:cs="Arial"/>
          <w:u w:val="single"/>
        </w:rPr>
        <w:t>If the registry operator informs the licensee that the winner is not listed in the registry or if the licensee is unable to obtain information from the registry operator on a real-time basis after attempting in good faith to do so, the licensee may make payment to the winner.</w:t>
      </w:r>
    </w:p>
    <w:p w:rsidR="005137AC" w:rsidRPr="005F7C22" w:rsidP="005137AC">
      <w:pPr>
        <w:ind w:left="720"/>
        <w:rPr>
          <w:rFonts w:ascii="Arial" w:eastAsia="Arial" w:hAnsi="Arial" w:cs="Arial"/>
        </w:rPr>
      </w:pPr>
      <w:bookmarkStart w:id="776" w:name="_STATUTE_NUMBER__e0f08c79_dd7f_41ad_af92"/>
      <w:bookmarkStart w:id="777" w:name="_STATUTE_P__cbd4c71a_3d5b_4160_aba0_5327"/>
      <w:bookmarkStart w:id="778" w:name="_PAR__13_35a2852f_c692_4ddd_b534_00a8bae"/>
      <w:bookmarkEnd w:id="773"/>
      <w:bookmarkEnd w:id="774"/>
      <w:bookmarkEnd w:id="775"/>
      <w:r>
        <w:rPr>
          <w:rFonts w:ascii="Arial" w:eastAsia="Arial" w:hAnsi="Arial" w:cs="Arial"/>
          <w:u w:val="single"/>
        </w:rPr>
        <w:t>D</w:t>
      </w:r>
      <w:bookmarkEnd w:id="776"/>
      <w:r>
        <w:rPr>
          <w:rFonts w:ascii="Arial" w:eastAsia="Arial" w:hAnsi="Arial" w:cs="Arial"/>
          <w:u w:val="single"/>
        </w:rPr>
        <w:t xml:space="preserve">.  </w:t>
      </w:r>
      <w:bookmarkStart w:id="779" w:name="_STATUTE_CONTENT__189259cb_36d8_4964_bb5"/>
      <w:r>
        <w:rPr>
          <w:rFonts w:ascii="Arial" w:eastAsia="Arial" w:hAnsi="Arial" w:cs="Arial"/>
          <w:u w:val="single"/>
        </w:rPr>
        <w:t>If the registry operator informs the licensee that the winner is listed in the registry, the licensee may not make payment to the winner unless the amount of the payout exceeds the amount of outstanding child support debt, in which case the licensee may make payment to the winner of the amount of winnings that is in excess of the amount of the winner's outstanding child support debt.</w:t>
      </w:r>
    </w:p>
    <w:p w:rsidR="005137AC" w:rsidRPr="005F7C22" w:rsidP="005137AC">
      <w:pPr>
        <w:ind w:left="360" w:firstLine="360"/>
        <w:rPr>
          <w:rFonts w:ascii="Arial" w:eastAsia="Arial" w:hAnsi="Arial" w:cs="Arial"/>
        </w:rPr>
      </w:pPr>
      <w:bookmarkStart w:id="780" w:name="_STATUTE_NUMBER__8d62ea7d_9461_427c_93f0"/>
      <w:bookmarkStart w:id="781" w:name="_STATUTE_SS__f7510f1d_488e_4315_825c_383"/>
      <w:bookmarkStart w:id="782" w:name="_PAR__14_59ce76a8_5d75_4a80_a117_c2cd117"/>
      <w:bookmarkEnd w:id="761"/>
      <w:bookmarkEnd w:id="777"/>
      <w:bookmarkEnd w:id="778"/>
      <w:bookmarkEnd w:id="779"/>
      <w:r w:rsidRPr="005F7C22">
        <w:rPr>
          <w:rFonts w:ascii="Arial" w:eastAsia="Arial" w:hAnsi="Arial" w:cs="Arial"/>
          <w:b/>
          <w:u w:val="single"/>
        </w:rPr>
        <w:t>5</w:t>
      </w:r>
      <w:bookmarkEnd w:id="780"/>
      <w:r w:rsidRPr="005F7C22">
        <w:rPr>
          <w:rFonts w:ascii="Arial" w:eastAsia="Arial" w:hAnsi="Arial" w:cs="Arial"/>
          <w:b/>
          <w:u w:val="single"/>
        </w:rPr>
        <w:t xml:space="preserve">.  </w:t>
      </w:r>
      <w:bookmarkStart w:id="783" w:name="_STATUTE_HEADNOTE__4aa36860_b8bc_4679_8f"/>
      <w:r w:rsidRPr="005F7C22">
        <w:rPr>
          <w:rFonts w:ascii="Arial" w:eastAsia="Arial" w:hAnsi="Arial" w:cs="Arial"/>
          <w:b/>
          <w:u w:val="single"/>
        </w:rPr>
        <w:t>Lien against winnings.</w:t>
      </w:r>
      <w:r>
        <w:rPr>
          <w:rFonts w:ascii="Arial" w:eastAsia="Arial" w:hAnsi="Arial" w:cs="Arial"/>
          <w:u w:val="single"/>
        </w:rPr>
        <w:t xml:space="preserve">  </w:t>
      </w:r>
      <w:bookmarkStart w:id="784" w:name="_STATUTE_CONTENT__9abfcf88_f13f_4cfd_84b"/>
      <w:bookmarkEnd w:id="783"/>
      <w:r>
        <w:rPr>
          <w:rFonts w:ascii="Arial" w:eastAsia="Arial" w:hAnsi="Arial" w:cs="Arial"/>
          <w:u w:val="single"/>
        </w:rPr>
        <w:t>If the registry operator informs a licensee pursuant to this section that a winner is listed in the registry, the department has a valid lien upon and claim of lien against the winnings in the amount of the winner's outstanding child support debt.</w:t>
      </w:r>
    </w:p>
    <w:p w:rsidR="005137AC" w:rsidRPr="005F7C22" w:rsidP="005137AC">
      <w:pPr>
        <w:ind w:left="360" w:firstLine="360"/>
        <w:rPr>
          <w:rFonts w:ascii="Arial" w:eastAsia="Arial" w:hAnsi="Arial" w:cs="Arial"/>
        </w:rPr>
      </w:pPr>
      <w:bookmarkStart w:id="785" w:name="_STATUTE_NUMBER__6b915f74_8b7a_496c_8e44"/>
      <w:bookmarkStart w:id="786" w:name="_STATUTE_SS__58035b04_54f2_429b_8544_04d"/>
      <w:bookmarkStart w:id="787" w:name="_PAR__1_c3a48b6e_826e_4f8e_a3a7_48d035c1"/>
      <w:bookmarkEnd w:id="781"/>
      <w:bookmarkEnd w:id="782"/>
      <w:bookmarkEnd w:id="784"/>
      <w:r w:rsidRPr="005F7C22">
        <w:rPr>
          <w:rFonts w:ascii="Arial" w:eastAsia="Arial" w:hAnsi="Arial" w:cs="Arial"/>
          <w:b/>
          <w:u w:val="single"/>
        </w:rPr>
        <w:t>6</w:t>
      </w:r>
      <w:bookmarkEnd w:id="785"/>
      <w:r w:rsidRPr="005F7C22">
        <w:rPr>
          <w:rFonts w:ascii="Arial" w:eastAsia="Arial" w:hAnsi="Arial" w:cs="Arial"/>
          <w:b/>
          <w:u w:val="single"/>
        </w:rPr>
        <w:t xml:space="preserve">.  </w:t>
      </w:r>
      <w:bookmarkStart w:id="788" w:name="_STATUTE_HEADNOTE__079ed458_7839_4514_ac"/>
      <w:r w:rsidRPr="005F7C22">
        <w:rPr>
          <w:rFonts w:ascii="Arial" w:eastAsia="Arial" w:hAnsi="Arial" w:cs="Arial"/>
          <w:b/>
          <w:u w:val="single"/>
        </w:rPr>
        <w:t>Withholding of winnings.</w:t>
      </w:r>
      <w:r>
        <w:rPr>
          <w:rFonts w:ascii="Arial" w:eastAsia="Arial" w:hAnsi="Arial" w:cs="Arial"/>
          <w:u w:val="single"/>
        </w:rPr>
        <w:t xml:space="preserve">  </w:t>
      </w:r>
      <w:bookmarkStart w:id="789" w:name="_STATUTE_CONTENT__652f6fe0_c33f_41a5_af9"/>
      <w:bookmarkEnd w:id="788"/>
      <w:r>
        <w:rPr>
          <w:rFonts w:ascii="Arial" w:eastAsia="Arial" w:hAnsi="Arial" w:cs="Arial"/>
          <w:u w:val="single"/>
        </w:rPr>
        <w:t>The licensee shall withhold from any winnings an amount equal to the amount of the lien created under subsection 5 and shall provide a notice of withholding to the winner.  Within 7 days after withholding an amount pursuant to this subsection, the licensee shall transmit the amount withheld to the department together with a report of the name, address and social security number of the winner, the account number or identifier assigned to the debt, the amount withheld, the date of withholding and the name and location of the licensee.</w:t>
      </w:r>
    </w:p>
    <w:p w:rsidR="005137AC" w:rsidRPr="005F7C22" w:rsidP="005137AC">
      <w:pPr>
        <w:ind w:left="360" w:firstLine="360"/>
        <w:rPr>
          <w:rFonts w:ascii="Arial" w:eastAsia="Arial" w:hAnsi="Arial" w:cs="Arial"/>
        </w:rPr>
      </w:pPr>
      <w:bookmarkStart w:id="790" w:name="_STATUTE_NUMBER__1815a599_6abb_4638_bbdd"/>
      <w:bookmarkStart w:id="791" w:name="_STATUTE_SS__f9f94334_d70e_4368_9c49_cfa"/>
      <w:bookmarkStart w:id="792" w:name="_PAR__2_0f3c8cdd_fc84_4e5f_ae23_d307c1ac"/>
      <w:bookmarkEnd w:id="786"/>
      <w:bookmarkEnd w:id="787"/>
      <w:bookmarkEnd w:id="789"/>
      <w:r w:rsidRPr="005F7C22">
        <w:rPr>
          <w:rFonts w:ascii="Arial" w:eastAsia="Arial" w:hAnsi="Arial" w:cs="Arial"/>
          <w:b/>
          <w:u w:val="single"/>
        </w:rPr>
        <w:t>7</w:t>
      </w:r>
      <w:bookmarkEnd w:id="790"/>
      <w:r w:rsidRPr="005F7C22">
        <w:rPr>
          <w:rFonts w:ascii="Arial" w:eastAsia="Arial" w:hAnsi="Arial" w:cs="Arial"/>
          <w:b/>
          <w:u w:val="single"/>
        </w:rPr>
        <w:t xml:space="preserve">.  </w:t>
      </w:r>
      <w:bookmarkStart w:id="793" w:name="_STATUTE_HEADNOTE__fe7a2eab_854f_420e_8d"/>
      <w:r w:rsidRPr="005F7C22">
        <w:rPr>
          <w:rFonts w:ascii="Arial" w:eastAsia="Arial" w:hAnsi="Arial" w:cs="Arial"/>
          <w:b/>
          <w:u w:val="single"/>
        </w:rPr>
        <w:t>Licensee costs.</w:t>
      </w:r>
      <w:r>
        <w:rPr>
          <w:rFonts w:ascii="Arial" w:eastAsia="Arial" w:hAnsi="Arial" w:cs="Arial"/>
          <w:u w:val="single"/>
        </w:rPr>
        <w:t xml:space="preserve">  </w:t>
      </w:r>
      <w:bookmarkStart w:id="794" w:name="_STATUTE_CONTENT__bc38f57d_6e51_4fde_a5c"/>
      <w:bookmarkEnd w:id="793"/>
      <w:r>
        <w:rPr>
          <w:rFonts w:ascii="Arial" w:eastAsia="Arial" w:hAnsi="Arial" w:cs="Arial"/>
          <w:u w:val="single"/>
        </w:rPr>
        <w:t>Notwithstanding subsection 6, the licensee may retain $10 from an amount withheld pursuant to this section to cover the cost of the licensee's compliance with this section.</w:t>
      </w:r>
    </w:p>
    <w:p w:rsidR="005137AC" w:rsidRPr="005F7C22" w:rsidP="005137AC">
      <w:pPr>
        <w:ind w:left="360" w:firstLine="360"/>
        <w:rPr>
          <w:rFonts w:ascii="Arial" w:eastAsia="Arial" w:hAnsi="Arial" w:cs="Arial"/>
        </w:rPr>
      </w:pPr>
      <w:bookmarkStart w:id="795" w:name="_STATUTE_NUMBER__50f867d5_3404_4251_8f11"/>
      <w:bookmarkStart w:id="796" w:name="_STATUTE_SS__8dbf4ab1_0bb3_4d6c_8d19_c86"/>
      <w:bookmarkStart w:id="797" w:name="_PAR__3_5ad767b8_7beb_4fbb_83e7_e46f6fd3"/>
      <w:bookmarkEnd w:id="791"/>
      <w:bookmarkEnd w:id="792"/>
      <w:bookmarkEnd w:id="794"/>
      <w:r w:rsidRPr="005F7C22">
        <w:rPr>
          <w:rFonts w:ascii="Arial" w:eastAsia="Arial" w:hAnsi="Arial" w:cs="Arial"/>
          <w:b/>
          <w:u w:val="single"/>
        </w:rPr>
        <w:t>8</w:t>
      </w:r>
      <w:bookmarkEnd w:id="795"/>
      <w:r w:rsidRPr="005F7C22">
        <w:rPr>
          <w:rFonts w:ascii="Arial" w:eastAsia="Arial" w:hAnsi="Arial" w:cs="Arial"/>
          <w:b/>
          <w:u w:val="single"/>
        </w:rPr>
        <w:t xml:space="preserve">.  </w:t>
      </w:r>
      <w:bookmarkStart w:id="798" w:name="_STATUTE_HEADNOTE__5ffa66e0_6ffb_4c8b_9e"/>
      <w:r w:rsidRPr="005F7C22">
        <w:rPr>
          <w:rFonts w:ascii="Arial" w:eastAsia="Arial" w:hAnsi="Arial" w:cs="Arial"/>
          <w:b/>
          <w:u w:val="single"/>
        </w:rPr>
        <w:t>Administrative hearing.</w:t>
      </w:r>
      <w:r>
        <w:rPr>
          <w:rFonts w:ascii="Arial" w:eastAsia="Arial" w:hAnsi="Arial" w:cs="Arial"/>
          <w:u w:val="single"/>
        </w:rPr>
        <w:t xml:space="preserve">  </w:t>
      </w:r>
      <w:bookmarkStart w:id="799" w:name="_STATUTE_CONTENT__35b8f863_44d4_4099_9ad"/>
      <w:bookmarkEnd w:id="798"/>
      <w:r>
        <w:rPr>
          <w:rFonts w:ascii="Arial" w:eastAsia="Arial" w:hAnsi="Arial" w:cs="Arial"/>
          <w:u w:val="single"/>
        </w:rPr>
        <w:t>A winner from whom an amount was withheld pursuant to this section has the right, within 15 days of receipt of the notice of withholding, to request from the department an administrative hearing.  The hearing is limited to questions of whether the debt is liquidated and whether any post-liquidation events have affected the winner's liability.  The administrative hearing decision constitutes final agency action.</w:t>
      </w:r>
    </w:p>
    <w:p w:rsidR="005137AC" w:rsidRPr="005F7C22" w:rsidP="005137AC">
      <w:pPr>
        <w:ind w:left="360" w:firstLine="360"/>
        <w:rPr>
          <w:rFonts w:ascii="Arial" w:eastAsia="Arial" w:hAnsi="Arial" w:cs="Arial"/>
        </w:rPr>
      </w:pPr>
      <w:bookmarkStart w:id="800" w:name="_STATUTE_NUMBER__6b4de1a9_3e5c_4b3f_8238"/>
      <w:bookmarkStart w:id="801" w:name="_STATUTE_SS__6bd25b5a_004a_457b_a7c8_449"/>
      <w:bookmarkStart w:id="802" w:name="_PAR__4_649f11f7_78a5_4df4_a2db_e935c7d2"/>
      <w:bookmarkEnd w:id="796"/>
      <w:bookmarkEnd w:id="797"/>
      <w:bookmarkEnd w:id="799"/>
      <w:r w:rsidRPr="005F7C22">
        <w:rPr>
          <w:rFonts w:ascii="Arial" w:eastAsia="Arial" w:hAnsi="Arial" w:cs="Arial"/>
          <w:b/>
          <w:u w:val="single"/>
        </w:rPr>
        <w:t>9</w:t>
      </w:r>
      <w:bookmarkEnd w:id="800"/>
      <w:r w:rsidRPr="005F7C22">
        <w:rPr>
          <w:rFonts w:ascii="Arial" w:eastAsia="Arial" w:hAnsi="Arial" w:cs="Arial"/>
          <w:b/>
          <w:u w:val="single"/>
        </w:rPr>
        <w:t xml:space="preserve">.  </w:t>
      </w:r>
      <w:bookmarkStart w:id="803" w:name="_STATUTE_HEADNOTE__dd1f9718_68c1_4663_a2"/>
      <w:r w:rsidRPr="005F7C22">
        <w:rPr>
          <w:rFonts w:ascii="Arial" w:eastAsia="Arial" w:hAnsi="Arial" w:cs="Arial"/>
          <w:b/>
          <w:u w:val="single"/>
        </w:rPr>
        <w:t>Authorization to provide information.</w:t>
      </w:r>
      <w:r>
        <w:rPr>
          <w:rFonts w:ascii="Arial" w:eastAsia="Arial" w:hAnsi="Arial" w:cs="Arial"/>
          <w:u w:val="single"/>
        </w:rPr>
        <w:t xml:space="preserve">  </w:t>
      </w:r>
      <w:bookmarkStart w:id="804" w:name="_STATUTE_CONTENT__b6b6c4f3_6028_4813_902"/>
      <w:bookmarkEnd w:id="803"/>
      <w:r>
        <w:rPr>
          <w:rFonts w:ascii="Arial" w:eastAsia="Arial" w:hAnsi="Arial" w:cs="Arial"/>
          <w:u w:val="single"/>
        </w:rPr>
        <w:t xml:space="preserve">Notwithstanding any provision of law to the contrary, the licensee may provide to the department or registry operator any information necessary to effectuate the intent of this section.  The department or registry operator may provide to the licensee any information necessary to effectuate the intent of this section. </w:t>
      </w:r>
    </w:p>
    <w:p w:rsidR="005137AC" w:rsidRPr="005F7C22" w:rsidP="005137AC">
      <w:pPr>
        <w:ind w:left="360" w:firstLine="360"/>
        <w:rPr>
          <w:rFonts w:ascii="Arial" w:eastAsia="Arial" w:hAnsi="Arial" w:cs="Arial"/>
        </w:rPr>
      </w:pPr>
      <w:bookmarkStart w:id="805" w:name="_STATUTE_NUMBER__8c82e040_b073_4daf_a281"/>
      <w:bookmarkStart w:id="806" w:name="_STATUTE_SS__49ee0f2f_9b85_45bf_8464_293"/>
      <w:bookmarkStart w:id="807" w:name="_PAR__5_9e3ce3c2_2690_4bdd_b86f_dd911a4f"/>
      <w:bookmarkEnd w:id="801"/>
      <w:bookmarkEnd w:id="802"/>
      <w:bookmarkEnd w:id="804"/>
      <w:r w:rsidRPr="005F7C22">
        <w:rPr>
          <w:rFonts w:ascii="Arial" w:eastAsia="Arial" w:hAnsi="Arial" w:cs="Arial"/>
          <w:b/>
          <w:u w:val="single"/>
        </w:rPr>
        <w:t>10</w:t>
      </w:r>
      <w:bookmarkEnd w:id="805"/>
      <w:r w:rsidRPr="005F7C22">
        <w:rPr>
          <w:rFonts w:ascii="Arial" w:eastAsia="Arial" w:hAnsi="Arial" w:cs="Arial"/>
          <w:b/>
          <w:u w:val="single"/>
        </w:rPr>
        <w:t xml:space="preserve">.  </w:t>
      </w:r>
      <w:bookmarkStart w:id="808" w:name="_STATUTE_HEADNOTE__e87acf16_b9c5_4c8c_96"/>
      <w:r w:rsidRPr="005F7C22">
        <w:rPr>
          <w:rFonts w:ascii="Arial" w:eastAsia="Arial" w:hAnsi="Arial" w:cs="Arial"/>
          <w:b/>
          <w:u w:val="single"/>
        </w:rPr>
        <w:t>Confidentiality of information.</w:t>
      </w:r>
      <w:r>
        <w:rPr>
          <w:rFonts w:ascii="Arial" w:eastAsia="Arial" w:hAnsi="Arial" w:cs="Arial"/>
          <w:u w:val="single"/>
        </w:rPr>
        <w:t xml:space="preserve">  </w:t>
      </w:r>
      <w:bookmarkStart w:id="809" w:name="_STATUTE_CONTENT__1c6929ed_ea71_4036_bab"/>
      <w:bookmarkEnd w:id="808"/>
      <w:r>
        <w:rPr>
          <w:rFonts w:ascii="Arial" w:eastAsia="Arial" w:hAnsi="Arial" w:cs="Arial"/>
          <w:u w:val="single"/>
        </w:rPr>
        <w:t>The information obtained by the department or registry operator from a licensee pursuant to this section and the information obtained by the licensee from the department or registry operator pursuant to this section are confidential and may be used only for the purposes set forth in this section.  An employee or prior employee of the department, the registry operator or a licensee who knowingly or intentionally discloses any such information commits a civil violation for which a fine not to exceed $1,000 may be adjudged.</w:t>
      </w:r>
    </w:p>
    <w:p w:rsidR="005137AC" w:rsidRPr="005F7C22" w:rsidP="005137AC">
      <w:pPr>
        <w:ind w:left="360" w:firstLine="360"/>
        <w:rPr>
          <w:rFonts w:ascii="Arial" w:eastAsia="Arial" w:hAnsi="Arial" w:cs="Arial"/>
        </w:rPr>
      </w:pPr>
      <w:bookmarkStart w:id="810" w:name="_STATUTE_NUMBER__4cf2ae0e_55b2_454c_a8e8"/>
      <w:bookmarkStart w:id="811" w:name="_STATUTE_SS__15326f9e_950f_4b47_a42c_100"/>
      <w:bookmarkStart w:id="812" w:name="_PAR__6_e2937e5e_7511_4dbc_b841_32189141"/>
      <w:bookmarkEnd w:id="806"/>
      <w:bookmarkEnd w:id="807"/>
      <w:bookmarkEnd w:id="809"/>
      <w:r w:rsidRPr="005F7C22">
        <w:rPr>
          <w:rFonts w:ascii="Arial" w:eastAsia="Arial" w:hAnsi="Arial" w:cs="Arial"/>
          <w:b/>
          <w:u w:val="single"/>
        </w:rPr>
        <w:t>11</w:t>
      </w:r>
      <w:bookmarkEnd w:id="810"/>
      <w:r w:rsidRPr="005F7C22">
        <w:rPr>
          <w:rFonts w:ascii="Arial" w:eastAsia="Arial" w:hAnsi="Arial" w:cs="Arial"/>
          <w:b/>
          <w:u w:val="single"/>
        </w:rPr>
        <w:t xml:space="preserve">.  </w:t>
      </w:r>
      <w:bookmarkStart w:id="813" w:name="_STATUTE_HEADNOTE__4413fc22_ef05_4d7a_81"/>
      <w:r w:rsidRPr="005F7C22">
        <w:rPr>
          <w:rFonts w:ascii="Arial" w:eastAsia="Arial" w:hAnsi="Arial" w:cs="Arial"/>
          <w:b/>
          <w:u w:val="single"/>
        </w:rPr>
        <w:t>Effect of compliance; noncompliance.</w:t>
      </w:r>
      <w:r>
        <w:rPr>
          <w:rFonts w:ascii="Arial" w:eastAsia="Arial" w:hAnsi="Arial" w:cs="Arial"/>
          <w:u w:val="single"/>
        </w:rPr>
        <w:t xml:space="preserve">  </w:t>
      </w:r>
      <w:bookmarkStart w:id="814" w:name="_STATUTE_CONTENT__b3b20cfc_e25b_45a7_951"/>
      <w:bookmarkEnd w:id="813"/>
      <w:r>
        <w:rPr>
          <w:rFonts w:ascii="Arial" w:eastAsia="Arial" w:hAnsi="Arial" w:cs="Arial"/>
          <w:u w:val="single"/>
        </w:rPr>
        <w:t>A licensee, the department and the registry operator are not liable for any action taken in good faith to comply with this section.  A licensee who fails to make a good faith effort to obtain information from the registry operator or who fails to withhold and transmit the amount of the lien created under subsection 5 is liable to the department for the greater of $500 and the amount the person was required to withhold and transmit to the department under this section, together with costs, interest and reasonable attorney's fees.</w:t>
      </w:r>
    </w:p>
    <w:p w:rsidR="005137AC" w:rsidRPr="005F7C22" w:rsidP="005137AC">
      <w:pPr>
        <w:ind w:left="360" w:firstLine="360"/>
        <w:rPr>
          <w:rFonts w:ascii="Arial" w:eastAsia="Arial" w:hAnsi="Arial" w:cs="Arial"/>
        </w:rPr>
      </w:pPr>
      <w:bookmarkStart w:id="815" w:name="_STATUTE_NUMBER__87b4071a_4ed7_4c67_8d56"/>
      <w:bookmarkStart w:id="816" w:name="_PAR__7_8b8e8b6d_1b40_4258_9130_e45c17ba"/>
      <w:bookmarkStart w:id="817" w:name="_STATUTE_SS__b5dd228a_dcb4_4483_8526_fbd"/>
      <w:bookmarkEnd w:id="811"/>
      <w:bookmarkEnd w:id="812"/>
      <w:bookmarkEnd w:id="814"/>
      <w:r w:rsidRPr="005F7C22">
        <w:rPr>
          <w:rFonts w:ascii="Arial" w:eastAsia="Arial" w:hAnsi="Arial" w:cs="Arial"/>
          <w:b/>
          <w:u w:val="single"/>
        </w:rPr>
        <w:t>12</w:t>
      </w:r>
      <w:bookmarkEnd w:id="815"/>
      <w:r w:rsidRPr="005F7C22">
        <w:rPr>
          <w:rFonts w:ascii="Arial" w:eastAsia="Arial" w:hAnsi="Arial" w:cs="Arial"/>
          <w:b/>
          <w:u w:val="single"/>
        </w:rPr>
        <w:t xml:space="preserve">.  </w:t>
      </w:r>
      <w:bookmarkStart w:id="818" w:name="_STATUTE_HEADNOTE__e400a2f1_044b_42ce_a5"/>
      <w:r w:rsidRPr="005F7C22">
        <w:rPr>
          <w:rFonts w:ascii="Arial" w:eastAsia="Arial" w:hAnsi="Arial" w:cs="Arial"/>
          <w:b/>
          <w:u w:val="single"/>
        </w:rPr>
        <w:t>Biennial review.</w:t>
      </w:r>
      <w:r>
        <w:rPr>
          <w:rFonts w:ascii="Arial" w:eastAsia="Arial" w:hAnsi="Arial" w:cs="Arial"/>
          <w:u w:val="single"/>
        </w:rPr>
        <w:t xml:space="preserve">  </w:t>
      </w:r>
      <w:bookmarkStart w:id="819" w:name="_STATUTE_CONTENT__5f174f76_da52_4070_9ff"/>
      <w:bookmarkEnd w:id="818"/>
      <w:r>
        <w:rPr>
          <w:rFonts w:ascii="Arial" w:eastAsia="Arial" w:hAnsi="Arial" w:cs="Arial"/>
          <w:u w:val="single"/>
        </w:rPr>
        <w:t>The department shall include in its report to the Legislature under section 1066 the following information:</w:t>
      </w:r>
    </w:p>
    <w:p w:rsidR="005137AC" w:rsidRPr="005F7C22" w:rsidP="005137AC">
      <w:pPr>
        <w:ind w:left="720"/>
        <w:rPr>
          <w:rFonts w:ascii="Arial" w:eastAsia="Arial" w:hAnsi="Arial" w:cs="Arial"/>
        </w:rPr>
      </w:pPr>
      <w:bookmarkStart w:id="820" w:name="_STATUTE_NUMBER__ce2826ac_7821_4f94_9cc7"/>
      <w:bookmarkStart w:id="821" w:name="_STATUTE_P__3f1ab5aa_edca_4237_a73e_0a23"/>
      <w:bookmarkStart w:id="822" w:name="_PAR__8_4b875e3b_f9fd_4931_b389_e4f85822"/>
      <w:bookmarkEnd w:id="816"/>
      <w:bookmarkEnd w:id="819"/>
      <w:r>
        <w:rPr>
          <w:rFonts w:ascii="Arial" w:eastAsia="Arial" w:hAnsi="Arial" w:cs="Arial"/>
          <w:u w:val="single"/>
        </w:rPr>
        <w:t>A</w:t>
      </w:r>
      <w:bookmarkEnd w:id="820"/>
      <w:r>
        <w:rPr>
          <w:rFonts w:ascii="Arial" w:eastAsia="Arial" w:hAnsi="Arial" w:cs="Arial"/>
          <w:u w:val="single"/>
        </w:rPr>
        <w:t xml:space="preserve">.  </w:t>
      </w:r>
      <w:bookmarkStart w:id="823" w:name="_STATUTE_CONTENT__ce78897d_5116_4032_a5b"/>
      <w:r>
        <w:rPr>
          <w:rFonts w:ascii="Arial" w:eastAsia="Arial" w:hAnsi="Arial" w:cs="Arial"/>
          <w:u w:val="single"/>
        </w:rPr>
        <w:t>The number of names of winners submitted by licensees to the registry operator pursuant to this section in each of the preceding 2 calendar years;</w:t>
      </w:r>
    </w:p>
    <w:p w:rsidR="005137AC" w:rsidRPr="005F7C22" w:rsidP="005137AC">
      <w:pPr>
        <w:ind w:left="720"/>
        <w:rPr>
          <w:rFonts w:ascii="Arial" w:eastAsia="Arial" w:hAnsi="Arial" w:cs="Arial"/>
        </w:rPr>
      </w:pPr>
      <w:bookmarkStart w:id="824" w:name="_STATUTE_NUMBER__7bc8af41_4b60_4f42_a797"/>
      <w:bookmarkStart w:id="825" w:name="_STATUTE_P__cf15825e_9c99_4c79_b4cc_c8be"/>
      <w:bookmarkStart w:id="826" w:name="_PAR__9_f1d7e5b2_b5a0_4838_9c6e_a919811a"/>
      <w:bookmarkEnd w:id="821"/>
      <w:bookmarkEnd w:id="822"/>
      <w:bookmarkEnd w:id="823"/>
      <w:r>
        <w:rPr>
          <w:rFonts w:ascii="Arial" w:eastAsia="Arial" w:hAnsi="Arial" w:cs="Arial"/>
          <w:u w:val="single"/>
        </w:rPr>
        <w:t>B</w:t>
      </w:r>
      <w:bookmarkEnd w:id="824"/>
      <w:r>
        <w:rPr>
          <w:rFonts w:ascii="Arial" w:eastAsia="Arial" w:hAnsi="Arial" w:cs="Arial"/>
          <w:u w:val="single"/>
        </w:rPr>
        <w:t xml:space="preserve">.  </w:t>
      </w:r>
      <w:bookmarkStart w:id="827" w:name="_STATUTE_CONTENT__8f4004d6_bfbd_4f17_966"/>
      <w:r>
        <w:rPr>
          <w:rFonts w:ascii="Arial" w:eastAsia="Arial" w:hAnsi="Arial" w:cs="Arial"/>
          <w:u w:val="single"/>
        </w:rPr>
        <w:t>The number of winners who were found to be listed in the registry in each of the preceding 2 calendar years;</w:t>
      </w:r>
    </w:p>
    <w:p w:rsidR="005137AC" w:rsidRPr="005F7C22" w:rsidP="005137AC">
      <w:pPr>
        <w:ind w:left="720"/>
        <w:rPr>
          <w:rFonts w:ascii="Arial" w:eastAsia="Arial" w:hAnsi="Arial" w:cs="Arial"/>
        </w:rPr>
      </w:pPr>
      <w:bookmarkStart w:id="828" w:name="_STATUTE_NUMBER__2cdf20c7_9e0a_4a1d_820d"/>
      <w:bookmarkStart w:id="829" w:name="_STATUTE_P__29648fee_e13a_49be_a3b6_d121"/>
      <w:bookmarkStart w:id="830" w:name="_PAR__10_f4dee837_302c_4e46_9718_e7915dc"/>
      <w:bookmarkEnd w:id="825"/>
      <w:bookmarkEnd w:id="826"/>
      <w:bookmarkEnd w:id="827"/>
      <w:r>
        <w:rPr>
          <w:rFonts w:ascii="Arial" w:eastAsia="Arial" w:hAnsi="Arial" w:cs="Arial"/>
          <w:u w:val="single"/>
        </w:rPr>
        <w:t>C</w:t>
      </w:r>
      <w:bookmarkEnd w:id="828"/>
      <w:r>
        <w:rPr>
          <w:rFonts w:ascii="Arial" w:eastAsia="Arial" w:hAnsi="Arial" w:cs="Arial"/>
          <w:u w:val="single"/>
        </w:rPr>
        <w:t xml:space="preserve">.  </w:t>
      </w:r>
      <w:bookmarkStart w:id="831" w:name="_STATUTE_CONTENT__e954128d_27ea_4b27_9f3"/>
      <w:r>
        <w:rPr>
          <w:rFonts w:ascii="Arial" w:eastAsia="Arial" w:hAnsi="Arial" w:cs="Arial"/>
          <w:u w:val="single"/>
        </w:rPr>
        <w:t>The amount of winnings withheld by licensees pursuant to this section in each of the preceding 2 calendar years; and</w:t>
      </w:r>
    </w:p>
    <w:p w:rsidR="005137AC" w:rsidRPr="005F7C22" w:rsidP="005137AC">
      <w:pPr>
        <w:ind w:left="720"/>
        <w:rPr>
          <w:rFonts w:ascii="Arial" w:eastAsia="Arial" w:hAnsi="Arial" w:cs="Arial"/>
        </w:rPr>
      </w:pPr>
      <w:bookmarkStart w:id="832" w:name="_STATUTE_NUMBER__cf41ed50_96d6_43b8_b39c"/>
      <w:bookmarkStart w:id="833" w:name="_STATUTE_P__39a03cd8_3efe_4fa9_9c90_2d59"/>
      <w:bookmarkStart w:id="834" w:name="_PAR__1_c41e92fa_fdb7_4abe_994b_f1132a31"/>
      <w:bookmarkEnd w:id="829"/>
      <w:bookmarkEnd w:id="830"/>
      <w:bookmarkEnd w:id="831"/>
      <w:r>
        <w:rPr>
          <w:rFonts w:ascii="Arial" w:eastAsia="Arial" w:hAnsi="Arial" w:cs="Arial"/>
          <w:u w:val="single"/>
        </w:rPr>
        <w:t>D</w:t>
      </w:r>
      <w:bookmarkEnd w:id="832"/>
      <w:r>
        <w:rPr>
          <w:rFonts w:ascii="Arial" w:eastAsia="Arial" w:hAnsi="Arial" w:cs="Arial"/>
          <w:u w:val="single"/>
        </w:rPr>
        <w:t xml:space="preserve">.  </w:t>
      </w:r>
      <w:bookmarkStart w:id="835" w:name="_STATUTE_CONTENT__f36d2330_f15e_4610_a8c"/>
      <w:r>
        <w:rPr>
          <w:rFonts w:ascii="Arial" w:eastAsia="Arial" w:hAnsi="Arial" w:cs="Arial"/>
          <w:u w:val="single"/>
        </w:rPr>
        <w:t>The amount of withheld winnings refunded to winners as the result of administrative hearings requested pursuant to this section in each of the preceding 2 calendar years.</w:t>
      </w:r>
    </w:p>
    <w:p w:rsidR="005137AC" w:rsidRPr="005F7C22" w:rsidP="005137AC">
      <w:pPr>
        <w:ind w:left="1080" w:hanging="720"/>
        <w:rPr>
          <w:rFonts w:ascii="Arial" w:eastAsia="Arial" w:hAnsi="Arial" w:cs="Arial"/>
        </w:rPr>
      </w:pPr>
      <w:bookmarkStart w:id="836" w:name="_PAR__2_a6f8c11d_48a7_40b7_8114_9997ef16"/>
      <w:bookmarkStart w:id="837" w:name="_STATUTE_S__75161d99_a761_49ae_a9c9_4400"/>
      <w:bookmarkEnd w:id="705"/>
      <w:bookmarkEnd w:id="817"/>
      <w:bookmarkEnd w:id="833"/>
      <w:bookmarkEnd w:id="834"/>
      <w:bookmarkEnd w:id="835"/>
      <w:r w:rsidRPr="005F7C22">
        <w:rPr>
          <w:rFonts w:ascii="Arial" w:eastAsia="Arial" w:hAnsi="Arial" w:cs="Arial"/>
          <w:b/>
          <w:u w:val="single"/>
        </w:rPr>
        <w:t>§</w:t>
      </w:r>
      <w:bookmarkStart w:id="838" w:name="_STATUTE_NUMBER__6ab8de76_772f_478f_ae29"/>
      <w:r w:rsidRPr="005F7C22">
        <w:rPr>
          <w:rFonts w:ascii="Arial" w:eastAsia="Arial" w:hAnsi="Arial" w:cs="Arial"/>
          <w:b/>
          <w:u w:val="single"/>
        </w:rPr>
        <w:t>1416</w:t>
      </w:r>
      <w:bookmarkEnd w:id="838"/>
      <w:r w:rsidRPr="005F7C22">
        <w:rPr>
          <w:rFonts w:ascii="Arial" w:eastAsia="Arial" w:hAnsi="Arial" w:cs="Arial"/>
          <w:b/>
          <w:u w:val="single"/>
        </w:rPr>
        <w:t xml:space="preserve">.  </w:t>
      </w:r>
      <w:bookmarkStart w:id="839" w:name="_STATUTE_HEADNOTE__cb595ffc_cda2_496d_b9"/>
      <w:r w:rsidRPr="005F7C22">
        <w:rPr>
          <w:rFonts w:ascii="Arial" w:eastAsia="Arial" w:hAnsi="Arial" w:cs="Arial"/>
          <w:b/>
          <w:u w:val="single"/>
        </w:rPr>
        <w:t>Allocation of funds</w:t>
      </w:r>
      <w:bookmarkEnd w:id="839"/>
    </w:p>
    <w:p w:rsidR="005137AC" w:rsidP="005137AC">
      <w:pPr>
        <w:ind w:left="360" w:firstLine="360"/>
        <w:rPr>
          <w:rFonts w:ascii="Arial" w:eastAsia="Arial" w:hAnsi="Arial" w:cs="Arial"/>
        </w:rPr>
      </w:pPr>
      <w:bookmarkStart w:id="840" w:name="_STATUTE_NUMBER__47425c18_38a1_4a62_ad5f"/>
      <w:bookmarkStart w:id="841" w:name="_REV__8ff4230f_7204_4e7c_b373_e02979de5a"/>
      <w:bookmarkStart w:id="842" w:name="_PROCESSED_CHANGE__b7de61e2_9188_4003_a3"/>
      <w:bookmarkStart w:id="843" w:name="_INSTRUCTION__5df20ab0_5c94_41a0_bf3d_e2"/>
      <w:bookmarkStart w:id="844" w:name="_PROCESSED_CHANGE__008d3ba8_af7e_42bf_b2"/>
      <w:bookmarkStart w:id="845" w:name="_PROCESSED_CHANGE__6e0aa669_bdcd_4e8f_85"/>
      <w:bookmarkStart w:id="846" w:name="_PROCESSED_CHANGE__8796fa82_a9bd_4da3_a3"/>
      <w:bookmarkStart w:id="847" w:name="_PROCESSED_CHANGE__93a67971_56ac_4e90_bf"/>
      <w:bookmarkStart w:id="848" w:name="_STATUTE_SS__84f30309_53fb_4cca_af2d_4b1"/>
      <w:bookmarkEnd w:id="836"/>
      <w:r>
        <w:rPr>
          <w:rFonts w:ascii="Arial" w:eastAsia="Arial" w:hAnsi="Arial" w:cs="Arial"/>
          <w:b/>
          <w:u w:val="single"/>
        </w:rPr>
        <w:t>1</w:t>
      </w:r>
      <w:bookmarkEnd w:id="840"/>
      <w:r>
        <w:rPr>
          <w:rFonts w:ascii="Arial" w:eastAsia="Arial" w:hAnsi="Arial" w:cs="Arial"/>
          <w:b/>
          <w:u w:val="single"/>
        </w:rPr>
        <w:t xml:space="preserve">.  </w:t>
      </w:r>
      <w:bookmarkStart w:id="849" w:name="_STATUTE_HEADNOTE__3ce30781_76d4_4535_b2"/>
      <w:r>
        <w:rPr>
          <w:rFonts w:ascii="Arial" w:eastAsia="Arial" w:hAnsi="Arial" w:cs="Arial"/>
          <w:b/>
          <w:u w:val="single"/>
        </w:rPr>
        <w:t xml:space="preserve">Tax imposed; allocation of funds. </w:t>
      </w:r>
      <w:r>
        <w:rPr>
          <w:rFonts w:ascii="Arial" w:eastAsia="Arial" w:hAnsi="Arial" w:cs="Arial"/>
          <w:u w:val="single"/>
        </w:rPr>
        <w:t xml:space="preserve"> </w:t>
      </w:r>
      <w:bookmarkStart w:id="850" w:name="_STATUTE_CONTENT__9a9c5c23_8e15_42fa_89c"/>
      <w:bookmarkEnd w:id="849"/>
      <w:r>
        <w:rPr>
          <w:rFonts w:ascii="Arial" w:eastAsia="Arial" w:hAnsi="Arial" w:cs="Arial"/>
          <w:u w:val="single"/>
        </w:rPr>
        <w:t xml:space="preserve">An operator shall collect and distribute 18% of </w:t>
      </w:r>
      <w:r>
        <w:rPr>
          <w:rFonts w:ascii="Arial" w:eastAsia="Arial" w:hAnsi="Arial" w:cs="Arial"/>
          <w:u w:val="single"/>
        </w:rPr>
        <w:t xml:space="preserve">the </w:t>
      </w:r>
      <w:r>
        <w:rPr>
          <w:rFonts w:ascii="Arial" w:eastAsia="Arial" w:hAnsi="Arial" w:cs="Arial"/>
          <w:u w:val="single"/>
        </w:rPr>
        <w:t>adjusted gross Internet gaming receipts to the director to be forwarded by the director to the Treasurer of State for distribution as follows:</w:t>
      </w:r>
    </w:p>
    <w:p w:rsidR="005137AC" w:rsidP="005137AC">
      <w:pPr>
        <w:ind w:left="720"/>
        <w:rPr>
          <w:rFonts w:ascii="Arial" w:eastAsia="Arial" w:hAnsi="Arial" w:cs="Arial"/>
        </w:rPr>
      </w:pPr>
      <w:bookmarkStart w:id="851" w:name="_STATUTE_NUMBER__4755b748_4249_4acb_a5a0"/>
      <w:bookmarkStart w:id="852" w:name="_STATUTE_P__9e0722da_8ab8_4f06_9316_f065"/>
      <w:bookmarkStart w:id="853" w:name="_REV__3fae09fe_b31d_41bc_948a_b4d2e84e69"/>
      <w:bookmarkEnd w:id="841"/>
      <w:bookmarkEnd w:id="850"/>
      <w:r>
        <w:rPr>
          <w:rFonts w:ascii="Arial" w:eastAsia="Arial" w:hAnsi="Arial" w:cs="Arial"/>
          <w:u w:val="single"/>
        </w:rPr>
        <w:t>A</w:t>
      </w:r>
      <w:bookmarkEnd w:id="851"/>
      <w:r>
        <w:rPr>
          <w:rFonts w:ascii="Arial" w:eastAsia="Arial" w:hAnsi="Arial" w:cs="Arial"/>
          <w:u w:val="single"/>
        </w:rPr>
        <w:t xml:space="preserve">.  </w:t>
      </w:r>
      <w:bookmarkStart w:id="854" w:name="_STATUTE_CONTENT__edbaf1c1_c805_440c_808"/>
      <w:r>
        <w:rPr>
          <w:rFonts w:ascii="Arial" w:eastAsia="Arial" w:hAnsi="Arial" w:cs="Arial"/>
          <w:u w:val="single"/>
        </w:rPr>
        <w:t>Two percent of the adjusted gross Internet gaming receipts must be deposited in the Gambling Control Unit administrative expenses Other Special Revenue Funds account, which is a nonlapsing dedicated account;</w:t>
      </w:r>
    </w:p>
    <w:p w:rsidR="005137AC" w:rsidP="005137AC">
      <w:pPr>
        <w:ind w:left="720"/>
        <w:rPr>
          <w:rFonts w:ascii="Arial" w:eastAsia="Arial" w:hAnsi="Arial" w:cs="Arial"/>
        </w:rPr>
      </w:pPr>
      <w:bookmarkStart w:id="855" w:name="_STATUTE_NUMBER__8b4b07a4_4478_442c_9f8a"/>
      <w:bookmarkStart w:id="856" w:name="_STATUTE_P__a437c3a6_832c_4cd1_aed2_0549"/>
      <w:bookmarkStart w:id="857" w:name="_REV__e896557c_1d4a_4534_bcf0_ed8a32c591"/>
      <w:bookmarkEnd w:id="852"/>
      <w:bookmarkEnd w:id="853"/>
      <w:bookmarkEnd w:id="854"/>
      <w:r>
        <w:rPr>
          <w:rFonts w:ascii="Arial" w:eastAsia="Arial" w:hAnsi="Arial" w:cs="Arial"/>
          <w:u w:val="single"/>
        </w:rPr>
        <w:t>B</w:t>
      </w:r>
      <w:bookmarkEnd w:id="855"/>
      <w:r>
        <w:rPr>
          <w:rFonts w:ascii="Arial" w:eastAsia="Arial" w:hAnsi="Arial" w:cs="Arial"/>
          <w:u w:val="single"/>
        </w:rPr>
        <w:t xml:space="preserve">.  </w:t>
      </w:r>
      <w:bookmarkStart w:id="858" w:name="_STATUTE_CONTENT__d25b17ed_6e3d_498e_adb"/>
      <w:r>
        <w:rPr>
          <w:rFonts w:ascii="Arial" w:eastAsia="Arial" w:hAnsi="Arial" w:cs="Arial"/>
          <w:u w:val="single"/>
        </w:rPr>
        <w:t xml:space="preserve">Two percent of the adjusted gross Internet gaming receipts must be deposited in the Gambling Addiction Prevention and Treatment Fund established </w:t>
      </w:r>
      <w:r>
        <w:rPr>
          <w:rFonts w:ascii="Arial" w:eastAsia="Arial" w:hAnsi="Arial" w:cs="Arial"/>
          <w:u w:val="single"/>
        </w:rPr>
        <w:t>under</w:t>
      </w:r>
      <w:r>
        <w:rPr>
          <w:rFonts w:ascii="Arial" w:eastAsia="Arial" w:hAnsi="Arial" w:cs="Arial"/>
          <w:u w:val="single"/>
        </w:rPr>
        <w:t xml:space="preserve"> Title 5, section 20006‑B;</w:t>
      </w:r>
    </w:p>
    <w:p w:rsidR="005137AC" w:rsidP="005137AC">
      <w:pPr>
        <w:ind w:left="720"/>
        <w:rPr>
          <w:rFonts w:ascii="Arial" w:eastAsia="Arial" w:hAnsi="Arial" w:cs="Arial"/>
        </w:rPr>
      </w:pPr>
      <w:bookmarkStart w:id="859" w:name="_STATUTE_NUMBER__1d13c2f4_5cda_498a_804c"/>
      <w:bookmarkStart w:id="860" w:name="_STATUTE_P__3b152090_f33d_4305_a45d_8340"/>
      <w:bookmarkStart w:id="861" w:name="_REV__af121847_808a_4d59_94f4_e391b8f4b9"/>
      <w:bookmarkEnd w:id="856"/>
      <w:bookmarkEnd w:id="857"/>
      <w:bookmarkEnd w:id="858"/>
      <w:r>
        <w:rPr>
          <w:rFonts w:ascii="Arial" w:eastAsia="Arial" w:hAnsi="Arial" w:cs="Arial"/>
          <w:u w:val="single"/>
        </w:rPr>
        <w:t>C</w:t>
      </w:r>
      <w:bookmarkEnd w:id="859"/>
      <w:r>
        <w:rPr>
          <w:rFonts w:ascii="Arial" w:eastAsia="Arial" w:hAnsi="Arial" w:cs="Arial"/>
          <w:u w:val="single"/>
        </w:rPr>
        <w:t xml:space="preserve">.  </w:t>
      </w:r>
      <w:bookmarkStart w:id="862" w:name="_STATUTE_CONTENT__aa6ab4b3_bd5e_409c_970"/>
      <w:r>
        <w:rPr>
          <w:rFonts w:ascii="Arial" w:eastAsia="Arial" w:hAnsi="Arial" w:cs="Arial"/>
          <w:u w:val="single"/>
        </w:rPr>
        <w:t>Two and one</w:t>
      </w:r>
      <w:r>
        <w:rPr>
          <w:rFonts w:ascii="Arial" w:eastAsia="Arial" w:hAnsi="Arial" w:cs="Arial"/>
          <w:u w:val="single"/>
        </w:rPr>
        <w:t>-</w:t>
      </w:r>
      <w:r>
        <w:rPr>
          <w:rFonts w:ascii="Arial" w:eastAsia="Arial" w:hAnsi="Arial" w:cs="Arial"/>
          <w:u w:val="single"/>
        </w:rPr>
        <w:t xml:space="preserve">half percent of the adjusted gross Internet gaming receipts must be deposited in the </w:t>
      </w:r>
      <w:r>
        <w:rPr>
          <w:rFonts w:ascii="Arial" w:eastAsia="Arial" w:hAnsi="Arial" w:cs="Arial"/>
          <w:u w:val="single"/>
        </w:rPr>
        <w:t>d</w:t>
      </w:r>
      <w:r>
        <w:rPr>
          <w:rFonts w:ascii="Arial" w:eastAsia="Arial" w:hAnsi="Arial" w:cs="Arial"/>
          <w:u w:val="single"/>
        </w:rPr>
        <w:t xml:space="preserve">airy </w:t>
      </w:r>
      <w:r>
        <w:rPr>
          <w:rFonts w:ascii="Arial" w:eastAsia="Arial" w:hAnsi="Arial" w:cs="Arial"/>
          <w:u w:val="single"/>
        </w:rPr>
        <w:t>s</w:t>
      </w:r>
      <w:r>
        <w:rPr>
          <w:rFonts w:ascii="Arial" w:eastAsia="Arial" w:hAnsi="Arial" w:cs="Arial"/>
          <w:u w:val="single"/>
        </w:rPr>
        <w:t xml:space="preserve">tabilization </w:t>
      </w:r>
      <w:r>
        <w:rPr>
          <w:rFonts w:ascii="Arial" w:eastAsia="Arial" w:hAnsi="Arial" w:cs="Arial"/>
          <w:u w:val="single"/>
        </w:rPr>
        <w:t>t</w:t>
      </w:r>
      <w:r>
        <w:rPr>
          <w:rFonts w:ascii="Arial" w:eastAsia="Arial" w:hAnsi="Arial" w:cs="Arial"/>
          <w:u w:val="single"/>
        </w:rPr>
        <w:t xml:space="preserve">ier </w:t>
      </w:r>
      <w:r>
        <w:rPr>
          <w:rFonts w:ascii="Arial" w:eastAsia="Arial" w:hAnsi="Arial" w:cs="Arial"/>
          <w:u w:val="single"/>
        </w:rPr>
        <w:t>p</w:t>
      </w:r>
      <w:r>
        <w:rPr>
          <w:rFonts w:ascii="Arial" w:eastAsia="Arial" w:hAnsi="Arial" w:cs="Arial"/>
          <w:u w:val="single"/>
        </w:rPr>
        <w:t>rogram under Title 7, chapter 611</w:t>
      </w:r>
      <w:r>
        <w:rPr>
          <w:rFonts w:ascii="Arial" w:eastAsia="Arial" w:hAnsi="Arial" w:cs="Arial"/>
          <w:u w:val="single"/>
        </w:rPr>
        <w:t>;</w:t>
      </w:r>
    </w:p>
    <w:p w:rsidR="005137AC" w:rsidP="005137AC">
      <w:pPr>
        <w:ind w:left="720"/>
        <w:rPr>
          <w:rFonts w:ascii="Arial" w:eastAsia="Arial" w:hAnsi="Arial" w:cs="Arial"/>
        </w:rPr>
      </w:pPr>
      <w:bookmarkStart w:id="863" w:name="_STATUTE_NUMBER__0a2dd8a3_5cd3_44b1_9f16"/>
      <w:bookmarkStart w:id="864" w:name="_STATUTE_P__048a9f21_1b3f_4d57_9f3a_9ada"/>
      <w:bookmarkStart w:id="865" w:name="_REV__87e6fcc0_1715_4050_a903_dfec101b51"/>
      <w:bookmarkEnd w:id="860"/>
      <w:bookmarkEnd w:id="861"/>
      <w:bookmarkEnd w:id="862"/>
      <w:r>
        <w:rPr>
          <w:rFonts w:ascii="Arial" w:eastAsia="Arial" w:hAnsi="Arial" w:cs="Arial"/>
          <w:u w:val="single"/>
        </w:rPr>
        <w:t>D</w:t>
      </w:r>
      <w:bookmarkEnd w:id="863"/>
      <w:r>
        <w:rPr>
          <w:rFonts w:ascii="Arial" w:eastAsia="Arial" w:hAnsi="Arial" w:cs="Arial"/>
          <w:u w:val="single"/>
        </w:rPr>
        <w:t xml:space="preserve">.  </w:t>
      </w:r>
      <w:bookmarkStart w:id="866" w:name="_STATUTE_CONTENT__6d73a687_5010_4324_aa2"/>
      <w:r>
        <w:rPr>
          <w:rFonts w:ascii="Arial" w:eastAsia="Arial" w:hAnsi="Arial" w:cs="Arial"/>
          <w:u w:val="single"/>
        </w:rPr>
        <w:t>One and one</w:t>
      </w:r>
      <w:r>
        <w:rPr>
          <w:rFonts w:ascii="Arial" w:eastAsia="Arial" w:hAnsi="Arial" w:cs="Arial"/>
          <w:u w:val="single"/>
        </w:rPr>
        <w:t>-</w:t>
      </w:r>
      <w:r>
        <w:rPr>
          <w:rFonts w:ascii="Arial" w:eastAsia="Arial" w:hAnsi="Arial" w:cs="Arial"/>
          <w:u w:val="single"/>
        </w:rPr>
        <w:t>half percent of the adjusted gross Internet gaming receipts must be deposited in the Opioid Use Disorder Prevention and Treatment Fund established under Title 5, section 20010;</w:t>
      </w:r>
    </w:p>
    <w:p w:rsidR="005137AC" w:rsidP="005137AC">
      <w:pPr>
        <w:ind w:left="720"/>
        <w:rPr>
          <w:rFonts w:ascii="Arial" w:eastAsia="Arial" w:hAnsi="Arial" w:cs="Arial"/>
        </w:rPr>
      </w:pPr>
      <w:bookmarkStart w:id="867" w:name="_STATUTE_NUMBER__635d4384_7ae7_4a9f_ad1e"/>
      <w:bookmarkStart w:id="868" w:name="_STATUTE_P__bdcfd175_befa_4e82_a695_4659"/>
      <w:bookmarkStart w:id="869" w:name="_REV__d51df95f_30bc_42e7_96f5_b0c34dc63e"/>
      <w:bookmarkEnd w:id="864"/>
      <w:bookmarkEnd w:id="865"/>
      <w:bookmarkEnd w:id="866"/>
      <w:r>
        <w:rPr>
          <w:rFonts w:ascii="Arial" w:eastAsia="Arial" w:hAnsi="Arial" w:cs="Arial"/>
          <w:u w:val="single"/>
        </w:rPr>
        <w:t>E</w:t>
      </w:r>
      <w:bookmarkEnd w:id="867"/>
      <w:r>
        <w:rPr>
          <w:rFonts w:ascii="Arial" w:eastAsia="Arial" w:hAnsi="Arial" w:cs="Arial"/>
          <w:u w:val="single"/>
        </w:rPr>
        <w:t xml:space="preserve">.  </w:t>
      </w:r>
      <w:bookmarkStart w:id="870" w:name="_STATUTE_CONTENT__7c6e57da_bc10_4920_b1f"/>
      <w:r>
        <w:rPr>
          <w:rFonts w:ascii="Arial" w:eastAsia="Arial" w:hAnsi="Arial" w:cs="Arial"/>
          <w:u w:val="single"/>
        </w:rPr>
        <w:t>Two percent of the adjusted gross Internet gaming receipts must be deposited in the Emergency Housing Relief Fund established under Title 30-A, section 4765;</w:t>
      </w:r>
    </w:p>
    <w:p w:rsidR="005137AC" w:rsidP="005137AC">
      <w:pPr>
        <w:ind w:left="720"/>
        <w:rPr>
          <w:rFonts w:ascii="Arial" w:eastAsia="Arial" w:hAnsi="Arial" w:cs="Arial"/>
        </w:rPr>
      </w:pPr>
      <w:bookmarkStart w:id="871" w:name="_STATUTE_NUMBER__a9e8550c_b6ad_4702_90b0"/>
      <w:bookmarkStart w:id="872" w:name="_STATUTE_P__f62ba066_921a_4c59_b5aa_b70d"/>
      <w:bookmarkStart w:id="873" w:name="_REV__a7856206_8e26_42f6_a07a_215f3648d4"/>
      <w:bookmarkEnd w:id="868"/>
      <w:bookmarkEnd w:id="869"/>
      <w:bookmarkEnd w:id="870"/>
      <w:r>
        <w:rPr>
          <w:rFonts w:ascii="Arial" w:eastAsia="Arial" w:hAnsi="Arial" w:cs="Arial"/>
          <w:u w:val="single"/>
        </w:rPr>
        <w:t>F</w:t>
      </w:r>
      <w:bookmarkEnd w:id="871"/>
      <w:r>
        <w:rPr>
          <w:rFonts w:ascii="Arial" w:eastAsia="Arial" w:hAnsi="Arial" w:cs="Arial"/>
          <w:u w:val="single"/>
        </w:rPr>
        <w:t xml:space="preserve">.  </w:t>
      </w:r>
      <w:bookmarkStart w:id="874" w:name="_STATUTE_CONTENT__25f164ec_0e44_4bfd_91a"/>
      <w:r>
        <w:rPr>
          <w:rFonts w:ascii="Arial" w:eastAsia="Arial" w:hAnsi="Arial" w:cs="Arial"/>
          <w:u w:val="single"/>
        </w:rPr>
        <w:t>Five percent of the adjusted gross Internet gaming receipts must be deposited in the Maine Veterans' Homes Stabilization Fund established under Title 37-B, section 613;</w:t>
      </w:r>
    </w:p>
    <w:p w:rsidR="005137AC" w:rsidP="005137AC">
      <w:pPr>
        <w:ind w:left="720"/>
        <w:rPr>
          <w:rFonts w:ascii="Arial" w:eastAsia="Arial" w:hAnsi="Arial" w:cs="Arial"/>
        </w:rPr>
      </w:pPr>
      <w:bookmarkStart w:id="875" w:name="_STATUTE_NUMBER__21f0fdd5_e11f_45a4_b70a"/>
      <w:bookmarkStart w:id="876" w:name="_STATUTE_P__beb8d3b9_2045_4bfe_93ad_bbb1"/>
      <w:bookmarkStart w:id="877" w:name="_REV__f79e781d_fb2b_484b_bb04_0cde7665d8"/>
      <w:bookmarkEnd w:id="872"/>
      <w:bookmarkEnd w:id="873"/>
      <w:bookmarkEnd w:id="874"/>
      <w:r>
        <w:rPr>
          <w:rFonts w:ascii="Arial" w:eastAsia="Arial" w:hAnsi="Arial" w:cs="Arial"/>
          <w:u w:val="single"/>
        </w:rPr>
        <w:t>G</w:t>
      </w:r>
      <w:bookmarkEnd w:id="875"/>
      <w:r>
        <w:rPr>
          <w:rFonts w:ascii="Arial" w:eastAsia="Arial" w:hAnsi="Arial" w:cs="Arial"/>
          <w:u w:val="single"/>
        </w:rPr>
        <w:t xml:space="preserve">.  </w:t>
      </w:r>
      <w:bookmarkStart w:id="878" w:name="_STATUTE_CONTENT__dbc07857_f8d7_4869_9f2"/>
      <w:r>
        <w:rPr>
          <w:rFonts w:ascii="Arial" w:eastAsia="Arial" w:hAnsi="Arial" w:cs="Arial"/>
          <w:u w:val="single"/>
        </w:rPr>
        <w:t xml:space="preserve">One percent of the adjusted gross </w:t>
      </w:r>
      <w:r>
        <w:rPr>
          <w:rFonts w:ascii="Arial" w:eastAsia="Arial" w:hAnsi="Arial" w:cs="Arial"/>
          <w:u w:val="single"/>
        </w:rPr>
        <w:t>I</w:t>
      </w:r>
      <w:r>
        <w:rPr>
          <w:rFonts w:ascii="Arial" w:eastAsia="Arial" w:hAnsi="Arial" w:cs="Arial"/>
          <w:u w:val="single"/>
        </w:rPr>
        <w:t>nternet gaming receipts must be deposited in the Fund for</w:t>
      </w:r>
      <w:r>
        <w:rPr>
          <w:rFonts w:ascii="Arial" w:eastAsia="Arial" w:hAnsi="Arial" w:cs="Arial"/>
          <w:u w:val="single"/>
        </w:rPr>
        <w:t xml:space="preserve"> a</w:t>
      </w:r>
      <w:r>
        <w:rPr>
          <w:rFonts w:ascii="Arial" w:eastAsia="Arial" w:hAnsi="Arial" w:cs="Arial"/>
          <w:u w:val="single"/>
        </w:rPr>
        <w:t xml:space="preserve"> Healthy Maine established under Title 22, section 1511; and</w:t>
      </w:r>
    </w:p>
    <w:p w:rsidR="005137AC" w:rsidP="005137AC">
      <w:pPr>
        <w:ind w:left="720"/>
        <w:rPr>
          <w:rFonts w:ascii="Arial" w:eastAsia="Arial" w:hAnsi="Arial" w:cs="Arial"/>
        </w:rPr>
      </w:pPr>
      <w:bookmarkStart w:id="879" w:name="_STATUTE_NUMBER__420a29de_573f_4f32_b355"/>
      <w:bookmarkStart w:id="880" w:name="_REV__679a6584_db43_4f60_b6ba_76522d55f2"/>
      <w:bookmarkStart w:id="881" w:name="_STATUTE_P__b24f4e10_4102_42d0_b339_e26e"/>
      <w:bookmarkEnd w:id="876"/>
      <w:bookmarkEnd w:id="877"/>
      <w:bookmarkEnd w:id="878"/>
      <w:r>
        <w:rPr>
          <w:rFonts w:ascii="Arial" w:eastAsia="Arial" w:hAnsi="Arial" w:cs="Arial"/>
          <w:u w:val="single"/>
        </w:rPr>
        <w:t>H</w:t>
      </w:r>
      <w:bookmarkEnd w:id="879"/>
      <w:r>
        <w:rPr>
          <w:rFonts w:ascii="Arial" w:eastAsia="Arial" w:hAnsi="Arial" w:cs="Arial"/>
          <w:u w:val="single"/>
        </w:rPr>
        <w:t xml:space="preserve">.  </w:t>
      </w:r>
      <w:bookmarkStart w:id="882" w:name="_STATUTE_CONTENT__f093f10e_5ba1_40f1_aee"/>
      <w:r>
        <w:rPr>
          <w:rFonts w:ascii="Arial" w:eastAsia="Arial" w:hAnsi="Arial" w:cs="Arial"/>
          <w:u w:val="single"/>
        </w:rPr>
        <w:t xml:space="preserve">Two percent of the adjusted gross </w:t>
      </w:r>
      <w:r>
        <w:rPr>
          <w:rFonts w:ascii="Arial" w:eastAsia="Arial" w:hAnsi="Arial" w:cs="Arial"/>
          <w:u w:val="single"/>
        </w:rPr>
        <w:t>I</w:t>
      </w:r>
      <w:r>
        <w:rPr>
          <w:rFonts w:ascii="Arial" w:eastAsia="Arial" w:hAnsi="Arial" w:cs="Arial"/>
          <w:u w:val="single"/>
        </w:rPr>
        <w:t>nternet gaming receipts must be deposited in the School Revolving Renovation Fund established under Title 30-A, section 6006-F.</w:t>
      </w:r>
      <w:bookmarkEnd w:id="842"/>
    </w:p>
    <w:p w:rsidR="005137AC" w:rsidRPr="005F7C22" w:rsidP="005137AC">
      <w:pPr>
        <w:ind w:left="360" w:firstLine="360"/>
        <w:rPr>
          <w:rFonts w:ascii="Arial" w:eastAsia="Arial" w:hAnsi="Arial" w:cs="Arial"/>
        </w:rPr>
      </w:pPr>
      <w:bookmarkStart w:id="883" w:name="_PAR__10_17c6b38a_f029_48d3_b6c9_75bb0bf"/>
      <w:bookmarkStart w:id="884" w:name="_STATUTE_NUMBER__b6400699_ff36_4843_80fb"/>
      <w:bookmarkStart w:id="885" w:name="_STATUTE_SS__0a496b06_bcd2_457a_8a02_7d6"/>
      <w:bookmarkEnd w:id="843"/>
      <w:bookmarkEnd w:id="844"/>
      <w:bookmarkEnd w:id="845"/>
      <w:bookmarkEnd w:id="846"/>
      <w:bookmarkEnd w:id="847"/>
      <w:bookmarkEnd w:id="848"/>
      <w:bookmarkEnd w:id="880"/>
      <w:bookmarkEnd w:id="881"/>
      <w:bookmarkEnd w:id="882"/>
      <w:r w:rsidRPr="005F7C22">
        <w:rPr>
          <w:rFonts w:ascii="Arial" w:eastAsia="Arial" w:hAnsi="Arial" w:cs="Arial"/>
          <w:b/>
          <w:u w:val="single"/>
        </w:rPr>
        <w:t>2</w:t>
      </w:r>
      <w:bookmarkEnd w:id="884"/>
      <w:r w:rsidRPr="005F7C22">
        <w:rPr>
          <w:rFonts w:ascii="Arial" w:eastAsia="Arial" w:hAnsi="Arial" w:cs="Arial"/>
          <w:b/>
          <w:u w:val="single"/>
        </w:rPr>
        <w:t xml:space="preserve">.  </w:t>
      </w:r>
      <w:bookmarkStart w:id="886" w:name="_STATUTE_HEADNOTE__8024b60c_2ebb_4fd3_98"/>
      <w:r w:rsidRPr="005F7C22">
        <w:rPr>
          <w:rFonts w:ascii="Arial" w:eastAsia="Arial" w:hAnsi="Arial" w:cs="Arial"/>
          <w:b/>
          <w:u w:val="single"/>
        </w:rPr>
        <w:t>Due dates; late payments.</w:t>
      </w:r>
      <w:r>
        <w:rPr>
          <w:rFonts w:ascii="Arial" w:eastAsia="Arial" w:hAnsi="Arial" w:cs="Arial"/>
          <w:u w:val="single"/>
        </w:rPr>
        <w:t xml:space="preserve">  </w:t>
      </w:r>
      <w:bookmarkStart w:id="887" w:name="_STATUTE_CONTENT__f9f50ce8_f5ec_4a94_9ac"/>
      <w:bookmarkEnd w:id="886"/>
      <w:r>
        <w:rPr>
          <w:rFonts w:ascii="Arial" w:eastAsia="Arial" w:hAnsi="Arial" w:cs="Arial"/>
          <w:u w:val="single"/>
        </w:rPr>
        <w:t>The director may adopt rules establishing the dates on which payments required by this section are due. All payments not remitted when due must be paid together with interest on the unpaid balance at a rate of 1.5% per month.</w:t>
      </w:r>
    </w:p>
    <w:p w:rsidR="005137AC" w:rsidRPr="005F7C22" w:rsidP="005137AC">
      <w:pPr>
        <w:ind w:left="1080" w:hanging="720"/>
        <w:rPr>
          <w:rFonts w:ascii="Arial" w:eastAsia="Arial" w:hAnsi="Arial" w:cs="Arial"/>
        </w:rPr>
      </w:pPr>
      <w:bookmarkStart w:id="888" w:name="_PAR__11_37e64fd5_f073_4892_bac6_c111a13"/>
      <w:bookmarkStart w:id="889" w:name="_STATUTE_S__642ba07d_82f4_4058_ae1e_1eab"/>
      <w:bookmarkEnd w:id="837"/>
      <w:bookmarkEnd w:id="883"/>
      <w:bookmarkEnd w:id="885"/>
      <w:bookmarkEnd w:id="887"/>
      <w:r w:rsidRPr="005F7C22">
        <w:rPr>
          <w:rFonts w:ascii="Arial" w:eastAsia="Arial" w:hAnsi="Arial" w:cs="Arial"/>
          <w:b/>
          <w:u w:val="single"/>
        </w:rPr>
        <w:t>§</w:t>
      </w:r>
      <w:bookmarkStart w:id="890" w:name="_STATUTE_NUMBER__14fd9a35_d40f_40c3_94fd"/>
      <w:r w:rsidRPr="005F7C22">
        <w:rPr>
          <w:rFonts w:ascii="Arial" w:eastAsia="Arial" w:hAnsi="Arial" w:cs="Arial"/>
          <w:b/>
          <w:u w:val="single"/>
        </w:rPr>
        <w:t>1417</w:t>
      </w:r>
      <w:bookmarkEnd w:id="890"/>
      <w:r w:rsidRPr="005F7C22">
        <w:rPr>
          <w:rFonts w:ascii="Arial" w:eastAsia="Arial" w:hAnsi="Arial" w:cs="Arial"/>
          <w:b/>
          <w:u w:val="single"/>
        </w:rPr>
        <w:t xml:space="preserve">.  </w:t>
      </w:r>
      <w:bookmarkStart w:id="891" w:name="_STATUTE_HEADNOTE__361a2af8_65ad_4fd0_b5"/>
      <w:r w:rsidRPr="005F7C22">
        <w:rPr>
          <w:rFonts w:ascii="Arial" w:eastAsia="Arial" w:hAnsi="Arial" w:cs="Arial"/>
          <w:b/>
          <w:u w:val="single"/>
        </w:rPr>
        <w:t>Applicability of other laws</w:t>
      </w:r>
      <w:bookmarkEnd w:id="891"/>
    </w:p>
    <w:p w:rsidR="005137AC" w:rsidRPr="005F7C22" w:rsidP="005137AC">
      <w:pPr>
        <w:ind w:left="360" w:firstLine="360"/>
        <w:rPr>
          <w:rFonts w:ascii="Arial" w:eastAsia="Arial" w:hAnsi="Arial" w:cs="Arial"/>
        </w:rPr>
      </w:pPr>
      <w:bookmarkStart w:id="892" w:name="_STATUTE_NUMBER__bbbb05da_24c2_4027_b8cc"/>
      <w:bookmarkStart w:id="893" w:name="_STATUTE_SS__bb1ae829_24e0_4cde_a864_c39"/>
      <w:bookmarkStart w:id="894" w:name="_PAR__12_22eb5728_5c19_4aa7_9c3d_ef20035"/>
      <w:bookmarkEnd w:id="888"/>
      <w:r w:rsidRPr="005F7C22">
        <w:rPr>
          <w:rFonts w:ascii="Arial" w:eastAsia="Arial" w:hAnsi="Arial" w:cs="Arial"/>
          <w:b/>
          <w:u w:val="single"/>
        </w:rPr>
        <w:t>1</w:t>
      </w:r>
      <w:bookmarkEnd w:id="892"/>
      <w:r w:rsidRPr="005F7C22">
        <w:rPr>
          <w:rFonts w:ascii="Arial" w:eastAsia="Arial" w:hAnsi="Arial" w:cs="Arial"/>
          <w:b/>
          <w:u w:val="single"/>
        </w:rPr>
        <w:t xml:space="preserve">.  </w:t>
      </w:r>
      <w:bookmarkStart w:id="895" w:name="_STATUTE_HEADNOTE__49f90b9c_c7ae_4b3a_81"/>
      <w:r w:rsidRPr="005F7C22">
        <w:rPr>
          <w:rFonts w:ascii="Arial" w:eastAsia="Arial" w:hAnsi="Arial" w:cs="Arial"/>
          <w:b/>
          <w:u w:val="single"/>
        </w:rPr>
        <w:t>Authorized conduct.</w:t>
      </w:r>
      <w:r>
        <w:rPr>
          <w:rFonts w:ascii="Arial" w:eastAsia="Arial" w:hAnsi="Arial" w:cs="Arial"/>
          <w:u w:val="single"/>
        </w:rPr>
        <w:t xml:space="preserve">  </w:t>
      </w:r>
      <w:bookmarkStart w:id="896" w:name="_STATUTE_CONTENT__fee31e76_f528_481c_be1"/>
      <w:bookmarkEnd w:id="895"/>
      <w:r>
        <w:rPr>
          <w:rFonts w:ascii="Arial" w:eastAsia="Arial" w:hAnsi="Arial" w:cs="Arial"/>
          <w:u w:val="single"/>
        </w:rPr>
        <w:t>The provisions of Title 17, chapter 62 and Title 17‑A, chapter 39 do not apply to Internet gaming conducted in accordance with this chapter and the rules adopted under this chapter.</w:t>
      </w:r>
    </w:p>
    <w:p w:rsidR="005137AC" w:rsidRPr="005F7C22" w:rsidP="005137AC">
      <w:pPr>
        <w:ind w:left="360" w:firstLine="360"/>
        <w:rPr>
          <w:rFonts w:ascii="Arial" w:eastAsia="Arial" w:hAnsi="Arial" w:cs="Arial"/>
        </w:rPr>
      </w:pPr>
      <w:bookmarkStart w:id="897" w:name="_STATUTE_NUMBER__e690a85e_1f65_4c5b_b03f"/>
      <w:bookmarkStart w:id="898" w:name="_STATUTE_SS__f97ffa14_208a_4ace_acd4_e0e"/>
      <w:bookmarkStart w:id="899" w:name="_PAR__13_dc80ef8c_36c6_451e_9df2_522f225"/>
      <w:bookmarkEnd w:id="893"/>
      <w:bookmarkEnd w:id="894"/>
      <w:bookmarkEnd w:id="896"/>
      <w:r w:rsidRPr="005F7C22">
        <w:rPr>
          <w:rFonts w:ascii="Arial" w:eastAsia="Arial" w:hAnsi="Arial" w:cs="Arial"/>
          <w:b/>
          <w:u w:val="single"/>
        </w:rPr>
        <w:t>2</w:t>
      </w:r>
      <w:bookmarkEnd w:id="897"/>
      <w:r w:rsidRPr="005F7C22">
        <w:rPr>
          <w:rFonts w:ascii="Arial" w:eastAsia="Arial" w:hAnsi="Arial" w:cs="Arial"/>
          <w:b/>
          <w:u w:val="single"/>
        </w:rPr>
        <w:t xml:space="preserve">.  </w:t>
      </w:r>
      <w:bookmarkStart w:id="900" w:name="_STATUTE_HEADNOTE__5660a252_7e42_49ee_a8"/>
      <w:r w:rsidRPr="005F7C22">
        <w:rPr>
          <w:rFonts w:ascii="Arial" w:eastAsia="Arial" w:hAnsi="Arial" w:cs="Arial"/>
          <w:b/>
          <w:u w:val="single"/>
        </w:rPr>
        <w:t>Unlicensed conduct.</w:t>
      </w:r>
      <w:r>
        <w:rPr>
          <w:rFonts w:ascii="Arial" w:eastAsia="Arial" w:hAnsi="Arial" w:cs="Arial"/>
          <w:u w:val="single"/>
        </w:rPr>
        <w:t xml:space="preserve">  </w:t>
      </w:r>
      <w:bookmarkStart w:id="901" w:name="_STATUTE_CONTENT__09d24dda_5bb3_44c1_8c9"/>
      <w:bookmarkEnd w:id="900"/>
      <w:r>
        <w:rPr>
          <w:rFonts w:ascii="Arial" w:eastAsia="Arial" w:hAnsi="Arial" w:cs="Arial"/>
          <w:u w:val="single"/>
        </w:rPr>
        <w:t>A person who engages in an activity for which a license is required under this chapter and who does not possess the required license to engage in that activity is subject to any criminal or civil penalties that may be imposed pursuant to Title 17‑A, chapter 39.</w:t>
      </w:r>
    </w:p>
    <w:p w:rsidR="005137AC" w:rsidRPr="005F7C22" w:rsidP="005137AC">
      <w:pPr>
        <w:ind w:left="360" w:firstLine="360"/>
        <w:rPr>
          <w:rFonts w:ascii="Arial" w:eastAsia="Arial" w:hAnsi="Arial" w:cs="Arial"/>
        </w:rPr>
      </w:pPr>
      <w:bookmarkStart w:id="902" w:name="_STATUTE_NUMBER__6b61914f_ed6e_4dd5_aa64"/>
      <w:bookmarkStart w:id="903" w:name="_STATUTE_SS__c4de328c_6a4f_46c6_beaf_1ba"/>
      <w:bookmarkStart w:id="904" w:name="_PAR__14_b434fe36_7bc4_4f5c_a38b_960251a"/>
      <w:bookmarkEnd w:id="898"/>
      <w:bookmarkEnd w:id="899"/>
      <w:bookmarkEnd w:id="901"/>
      <w:r w:rsidRPr="005F7C22">
        <w:rPr>
          <w:rFonts w:ascii="Arial" w:eastAsia="Arial" w:hAnsi="Arial" w:cs="Arial"/>
          <w:b/>
          <w:u w:val="single"/>
        </w:rPr>
        <w:t>3</w:t>
      </w:r>
      <w:bookmarkEnd w:id="902"/>
      <w:r w:rsidRPr="005F7C22">
        <w:rPr>
          <w:rFonts w:ascii="Arial" w:eastAsia="Arial" w:hAnsi="Arial" w:cs="Arial"/>
          <w:b/>
          <w:u w:val="single"/>
        </w:rPr>
        <w:t xml:space="preserve">.  </w:t>
      </w:r>
      <w:bookmarkStart w:id="905" w:name="_STATUTE_HEADNOTE__f87d455e_1d6f_4a40_bf"/>
      <w:r w:rsidRPr="005F7C22">
        <w:rPr>
          <w:rFonts w:ascii="Arial" w:eastAsia="Arial" w:hAnsi="Arial" w:cs="Arial"/>
          <w:b/>
          <w:u w:val="single"/>
        </w:rPr>
        <w:t>Unauthorized conduct by licensees.</w:t>
      </w:r>
      <w:r>
        <w:rPr>
          <w:rFonts w:ascii="Arial" w:eastAsia="Arial" w:hAnsi="Arial" w:cs="Arial"/>
          <w:u w:val="single"/>
        </w:rPr>
        <w:t xml:space="preserve">  </w:t>
      </w:r>
      <w:bookmarkStart w:id="906" w:name="_STATUTE_CONTENT__754bf892_bb88_460a_91f"/>
      <w:bookmarkEnd w:id="905"/>
      <w:r>
        <w:rPr>
          <w:rFonts w:ascii="Arial" w:eastAsia="Arial" w:hAnsi="Arial" w:cs="Arial"/>
          <w:u w:val="single"/>
        </w:rPr>
        <w:t>In addition to any penalties that may be imposed pursuant to section 1405, a licensee who conducts Internet gaming in violation of this chapter or the rules adopted under this chapter is subject to any criminal or civil penalties that may be imposed pursuant to Title 17‑A, chapter 39.</w:t>
      </w:r>
    </w:p>
    <w:p w:rsidR="005137AC" w:rsidP="005137AC">
      <w:pPr>
        <w:ind w:left="360" w:firstLine="360"/>
        <w:rPr>
          <w:rFonts w:ascii="Arial" w:eastAsia="Arial" w:hAnsi="Arial" w:cs="Arial"/>
        </w:rPr>
      </w:pPr>
      <w:bookmarkStart w:id="907" w:name="_BILL_SECTION_HEADER__fbf71da7_a08b_42ea"/>
      <w:bookmarkStart w:id="908" w:name="_PAR__15_a0f09062_0cea_44f9_9248_6e3d1bd"/>
      <w:bookmarkStart w:id="909" w:name="_BILL_SECTION__54b2051a_f229_4004_9def_8"/>
      <w:bookmarkEnd w:id="42"/>
      <w:bookmarkEnd w:id="45"/>
      <w:bookmarkEnd w:id="889"/>
      <w:bookmarkEnd w:id="903"/>
      <w:bookmarkEnd w:id="904"/>
      <w:bookmarkEnd w:id="906"/>
      <w:r>
        <w:rPr>
          <w:rFonts w:ascii="Arial" w:eastAsia="Arial" w:hAnsi="Arial" w:cs="Arial"/>
          <w:b/>
          <w:sz w:val="24"/>
        </w:rPr>
        <w:t xml:space="preserve">Sec. </w:t>
      </w:r>
      <w:bookmarkStart w:id="910" w:name="_BILL_SECTION_NUMBER__a3adf41b_145c_4050"/>
      <w:r>
        <w:rPr>
          <w:rFonts w:ascii="Arial" w:eastAsia="Arial" w:hAnsi="Arial" w:cs="Arial"/>
          <w:b/>
          <w:sz w:val="24"/>
        </w:rPr>
        <w:t>5</w:t>
      </w:r>
      <w:bookmarkEnd w:id="910"/>
      <w:r>
        <w:rPr>
          <w:rFonts w:ascii="Arial" w:eastAsia="Arial" w:hAnsi="Arial" w:cs="Arial"/>
          <w:b/>
          <w:sz w:val="24"/>
        </w:rPr>
        <w:t>.  17 MRSA §1831, sub-§5,</w:t>
      </w:r>
      <w:r>
        <w:rPr>
          <w:rFonts w:ascii="Arial" w:eastAsia="Arial" w:hAnsi="Arial" w:cs="Arial"/>
        </w:rPr>
        <w:t xml:space="preserve"> as amended by PL 2017, c. 284, Pt. KKKKK, §8, is further amended by amending the first blocked paragraph to read:</w:t>
      </w:r>
    </w:p>
    <w:p w:rsidR="005137AC" w:rsidP="005137AC">
      <w:pPr>
        <w:ind w:left="360"/>
        <w:rPr>
          <w:rFonts w:ascii="Arial" w:eastAsia="Arial" w:hAnsi="Arial" w:cs="Arial"/>
        </w:rPr>
      </w:pPr>
      <w:bookmarkStart w:id="911" w:name="_PAR__16_44ba9905_a5f8_4c76_8bfe_4ffacb7"/>
      <w:bookmarkStart w:id="912" w:name="_STATUTE_CONTENT__ffffb8e6_c14e_45c2_bb8"/>
      <w:bookmarkStart w:id="913" w:name="_STATUTE_P__24ae6a75_786e_48a7_b558_e918"/>
      <w:bookmarkEnd w:id="907"/>
      <w:bookmarkEnd w:id="908"/>
      <w:r>
        <w:rPr>
          <w:rFonts w:ascii="Arial" w:eastAsia="Arial" w:hAnsi="Arial" w:cs="Arial"/>
        </w:rPr>
        <w:t xml:space="preserve">For the purposes of this subsection, "an event the result of which is determined by chance" includes but is not limited to a shuffle of a deck of cards, a roll of a die or dice or a random </w:t>
      </w:r>
      <w:bookmarkStart w:id="914" w:name="_PAR__1_01b6efd6_4042_4bd2_8074_7f1d089f"/>
      <w:bookmarkEnd w:id="911"/>
      <w:r>
        <w:rPr>
          <w:rFonts w:ascii="Arial" w:eastAsia="Arial" w:hAnsi="Arial" w:cs="Arial"/>
        </w:rPr>
        <w:t xml:space="preserve">drawing or generation of an object that may include, but is not limited to, a card, a die, a number or simulations of any of these. A shuffle of a deck of cards, a roll of a die, a random drawing or generation of an object or some other event the result of which is determined by chance that is employed to determine impartially the initial order of play in a game, contest, scheme or device does not alone make a game, contest, scheme or device a game of chance.  For purposes of this chapter, beano, bingo </w:t>
      </w:r>
      <w:r>
        <w:rPr>
          <w:rFonts w:ascii="Arial" w:eastAsia="Arial" w:hAnsi="Arial" w:cs="Arial"/>
          <w:strike/>
        </w:rPr>
        <w:t>and</w:t>
      </w:r>
      <w:r>
        <w:rPr>
          <w:rFonts w:ascii="Arial" w:eastAsia="Arial" w:hAnsi="Arial" w:cs="Arial"/>
          <w:u w:val="single"/>
        </w:rPr>
        <w:t>,</w:t>
      </w:r>
      <w:r>
        <w:rPr>
          <w:rFonts w:ascii="Arial" w:eastAsia="Arial" w:hAnsi="Arial" w:cs="Arial"/>
        </w:rPr>
        <w:t xml:space="preserve"> table games as defined in </w:t>
      </w:r>
      <w:bookmarkStart w:id="915" w:name="_CROSS_REFERENCE__fd88559f_1e01_4fde_b21"/>
      <w:r>
        <w:rPr>
          <w:rFonts w:ascii="Arial" w:eastAsia="Arial" w:hAnsi="Arial" w:cs="Arial"/>
        </w:rPr>
        <w:t>Title 8, section 1001, subsection 43‑A</w:t>
      </w:r>
      <w:bookmarkEnd w:id="915"/>
      <w:r w:rsidRPr="00800302">
        <w:rPr>
          <w:rFonts w:ascii="Arial" w:eastAsia="Arial" w:hAnsi="Arial" w:cs="Arial"/>
        </w:rPr>
        <w:t xml:space="preserve"> </w:t>
      </w:r>
      <w:r>
        <w:rPr>
          <w:rFonts w:ascii="Arial" w:eastAsia="Arial" w:hAnsi="Arial" w:cs="Arial"/>
          <w:u w:val="single"/>
        </w:rPr>
        <w:t xml:space="preserve">and </w:t>
      </w:r>
      <w:r>
        <w:rPr>
          <w:rFonts w:ascii="Arial" w:eastAsia="Arial" w:hAnsi="Arial" w:cs="Arial"/>
          <w:u w:val="single"/>
        </w:rPr>
        <w:t>I</w:t>
      </w:r>
      <w:r>
        <w:rPr>
          <w:rFonts w:ascii="Arial" w:eastAsia="Arial" w:hAnsi="Arial" w:cs="Arial"/>
          <w:u w:val="single"/>
        </w:rPr>
        <w:t xml:space="preserve">nternet gaming as defined in Title 8, section 1402, subsection </w:t>
      </w:r>
      <w:r>
        <w:rPr>
          <w:rFonts w:ascii="Arial" w:eastAsia="Arial" w:hAnsi="Arial" w:cs="Arial"/>
          <w:u w:val="single"/>
        </w:rPr>
        <w:t>5</w:t>
      </w:r>
      <w:r>
        <w:rPr>
          <w:rFonts w:ascii="Arial" w:eastAsia="Arial" w:hAnsi="Arial" w:cs="Arial"/>
        </w:rPr>
        <w:t xml:space="preserve"> are not games of chance.</w:t>
      </w:r>
      <w:bookmarkEnd w:id="912"/>
    </w:p>
    <w:p w:rsidR="005137AC" w:rsidP="005137AC">
      <w:pPr>
        <w:ind w:left="360" w:firstLine="360"/>
        <w:rPr>
          <w:rFonts w:ascii="Arial" w:eastAsia="Arial" w:hAnsi="Arial" w:cs="Arial"/>
        </w:rPr>
      </w:pPr>
      <w:bookmarkStart w:id="916" w:name="_BILL_SECTION_HEADER__44038a67_61bd_4e04"/>
      <w:bookmarkStart w:id="917" w:name="_PAR__2_51c79574_4c78_4aac_afdd_1a1261cf"/>
      <w:bookmarkStart w:id="918" w:name="_BILL_SECTION__512b2611_f7db_44a1_9030_9"/>
      <w:bookmarkEnd w:id="909"/>
      <w:bookmarkEnd w:id="913"/>
      <w:bookmarkEnd w:id="914"/>
      <w:r>
        <w:rPr>
          <w:rFonts w:ascii="Arial" w:eastAsia="Arial" w:hAnsi="Arial" w:cs="Arial"/>
          <w:b/>
          <w:sz w:val="24"/>
        </w:rPr>
        <w:t xml:space="preserve">Sec. </w:t>
      </w:r>
      <w:bookmarkStart w:id="919" w:name="_BILL_SECTION_NUMBER__8f46e56a_4541_40ab"/>
      <w:r>
        <w:rPr>
          <w:rFonts w:ascii="Arial" w:eastAsia="Arial" w:hAnsi="Arial" w:cs="Arial"/>
          <w:b/>
          <w:sz w:val="24"/>
        </w:rPr>
        <w:t>6</w:t>
      </w:r>
      <w:bookmarkEnd w:id="919"/>
      <w:r>
        <w:rPr>
          <w:rFonts w:ascii="Arial" w:eastAsia="Arial" w:hAnsi="Arial" w:cs="Arial"/>
          <w:b/>
          <w:sz w:val="24"/>
        </w:rPr>
        <w:t>.  17-A MRSA §951,</w:t>
      </w:r>
      <w:r>
        <w:rPr>
          <w:rFonts w:ascii="Arial" w:eastAsia="Arial" w:hAnsi="Arial" w:cs="Arial"/>
        </w:rPr>
        <w:t xml:space="preserve"> as amended by PL 2021, c. 681, Pt. J, §7, is further amended to read:</w:t>
      </w:r>
    </w:p>
    <w:p w:rsidR="005137AC" w:rsidP="005137AC">
      <w:pPr>
        <w:ind w:left="1080" w:hanging="720"/>
        <w:rPr>
          <w:rFonts w:ascii="Arial" w:eastAsia="Arial" w:hAnsi="Arial" w:cs="Arial"/>
        </w:rPr>
      </w:pPr>
      <w:bookmarkStart w:id="920" w:name="_PAR__3_6ea368c2_3dd2_47b5_9364_9707270d"/>
      <w:bookmarkStart w:id="921" w:name="_STATUTE_S__b54b7d28_368c_4ef0_84e1_7536"/>
      <w:bookmarkEnd w:id="916"/>
      <w:bookmarkEnd w:id="917"/>
      <w:r>
        <w:rPr>
          <w:rFonts w:ascii="Arial" w:eastAsia="Arial" w:hAnsi="Arial" w:cs="Arial"/>
          <w:b/>
        </w:rPr>
        <w:t>§</w:t>
      </w:r>
      <w:bookmarkStart w:id="922" w:name="_STATUTE_NUMBER__e5c31872_d794_4b0c_8728"/>
      <w:r>
        <w:rPr>
          <w:rFonts w:ascii="Arial" w:eastAsia="Arial" w:hAnsi="Arial" w:cs="Arial"/>
          <w:b/>
        </w:rPr>
        <w:t>951</w:t>
      </w:r>
      <w:bookmarkEnd w:id="922"/>
      <w:r>
        <w:rPr>
          <w:rFonts w:ascii="Arial" w:eastAsia="Arial" w:hAnsi="Arial" w:cs="Arial"/>
          <w:b/>
        </w:rPr>
        <w:t xml:space="preserve">.  </w:t>
      </w:r>
      <w:bookmarkStart w:id="923" w:name="_STATUTE_HEADNOTE__b07f7a0a_a93c_4ff6_88"/>
      <w:r>
        <w:rPr>
          <w:rFonts w:ascii="Arial" w:eastAsia="Arial" w:hAnsi="Arial" w:cs="Arial"/>
          <w:b/>
        </w:rPr>
        <w:t>Inapplicability of chapter</w:t>
      </w:r>
      <w:bookmarkEnd w:id="923"/>
    </w:p>
    <w:p w:rsidR="005137AC" w:rsidP="005137AC">
      <w:pPr>
        <w:ind w:left="360" w:firstLine="360"/>
        <w:rPr>
          <w:rFonts w:ascii="Arial" w:eastAsia="Arial" w:hAnsi="Arial" w:cs="Arial"/>
        </w:rPr>
      </w:pPr>
      <w:bookmarkStart w:id="924" w:name="_STATUTE_CONTENT__20b7b207_e715_4181_a1d"/>
      <w:bookmarkStart w:id="925" w:name="_STATUTE_P__a95ca0e7_79ff_49de_9a74_33f3"/>
      <w:bookmarkStart w:id="926" w:name="_PAR__4_ecfb5cad_4bf8_4a64_a4db_c20d4960"/>
      <w:bookmarkEnd w:id="920"/>
      <w:r>
        <w:rPr>
          <w:rFonts w:ascii="Arial" w:eastAsia="Arial" w:hAnsi="Arial" w:cs="Arial"/>
        </w:rPr>
        <w:t xml:space="preserve">Any person licensed or registered by the Gambling Control Unit as provided in </w:t>
      </w:r>
      <w:bookmarkStart w:id="927" w:name="_CROSS_REFERENCE__15c2de09_2da6_4899_908"/>
      <w:r>
        <w:rPr>
          <w:rFonts w:ascii="Arial" w:eastAsia="Arial" w:hAnsi="Arial" w:cs="Arial"/>
        </w:rPr>
        <w:t>Title 17, chapter 13‑A</w:t>
      </w:r>
      <w:bookmarkEnd w:id="927"/>
      <w:r>
        <w:rPr>
          <w:rFonts w:ascii="Arial" w:eastAsia="Arial" w:hAnsi="Arial" w:cs="Arial"/>
        </w:rPr>
        <w:t xml:space="preserve"> or </w:t>
      </w:r>
      <w:bookmarkStart w:id="928" w:name="_CROSS_REFERENCE__b7a220d0_3d18_41bb_ad5"/>
      <w:r>
        <w:rPr>
          <w:rFonts w:ascii="Arial" w:eastAsia="Arial" w:hAnsi="Arial" w:cs="Arial"/>
        </w:rPr>
        <w:t>chapter 62</w:t>
      </w:r>
      <w:bookmarkEnd w:id="928"/>
      <w:r>
        <w:rPr>
          <w:rFonts w:ascii="Arial" w:eastAsia="Arial" w:hAnsi="Arial" w:cs="Arial"/>
          <w:strike/>
        </w:rPr>
        <w:t>,</w:t>
      </w:r>
      <w:r>
        <w:rPr>
          <w:rFonts w:ascii="Arial" w:eastAsia="Arial" w:hAnsi="Arial" w:cs="Arial"/>
        </w:rPr>
        <w:t xml:space="preserve"> or authorized to operate or conduct a raffle pursuant to </w:t>
      </w:r>
      <w:bookmarkStart w:id="929" w:name="_CROSS_REFERENCE__01068f3f_a628_4d20_afc"/>
      <w:r>
        <w:rPr>
          <w:rFonts w:ascii="Arial" w:eastAsia="Arial" w:hAnsi="Arial" w:cs="Arial"/>
        </w:rPr>
        <w:t>Title 17, section 1837‑A</w:t>
      </w:r>
      <w:bookmarkEnd w:id="929"/>
      <w:r>
        <w:rPr>
          <w:rFonts w:ascii="Arial" w:eastAsia="Arial" w:hAnsi="Arial" w:cs="Arial"/>
        </w:rPr>
        <w:t xml:space="preserve"> or licensed to operate sports wagering pursuant to </w:t>
      </w:r>
      <w:bookmarkStart w:id="930" w:name="_CROSS_REFERENCE__221af0d8_5bd0_41fa_ad5"/>
      <w:r>
        <w:rPr>
          <w:rFonts w:ascii="Arial" w:eastAsia="Arial" w:hAnsi="Arial" w:cs="Arial"/>
        </w:rPr>
        <w:t>Title 8, chapter 35</w:t>
      </w:r>
      <w:bookmarkEnd w:id="930"/>
      <w:r w:rsidRPr="00800302">
        <w:rPr>
          <w:rFonts w:ascii="Arial" w:eastAsia="Arial" w:hAnsi="Arial" w:cs="Arial"/>
        </w:rPr>
        <w:t xml:space="preserve"> </w:t>
      </w:r>
      <w:r>
        <w:rPr>
          <w:rFonts w:ascii="Arial" w:eastAsia="Arial" w:hAnsi="Arial" w:cs="Arial"/>
          <w:u w:val="single"/>
        </w:rPr>
        <w:t>or Internet gaming pursuant to Title 8, chapter 39</w:t>
      </w:r>
      <w:r>
        <w:rPr>
          <w:rFonts w:ascii="Arial" w:eastAsia="Arial" w:hAnsi="Arial" w:cs="Arial"/>
        </w:rPr>
        <w:t xml:space="preserve"> is exempt from the application of the provisions of this chapter insofar as that person's conduct is within the scope of the license or registration.</w:t>
      </w:r>
      <w:bookmarkEnd w:id="924"/>
    </w:p>
    <w:p w:rsidR="005137AC" w:rsidP="005137AC">
      <w:pPr>
        <w:ind w:left="360" w:firstLine="360"/>
        <w:rPr>
          <w:rFonts w:ascii="Arial" w:eastAsia="Arial" w:hAnsi="Arial" w:cs="Arial"/>
        </w:rPr>
      </w:pPr>
      <w:bookmarkStart w:id="931" w:name="_BILL_SECTION_HEADER__70712d00_d288_4274"/>
      <w:bookmarkStart w:id="932" w:name="_PAR__5_d40bd8cc_2d92_4d45_bc1e_3b4cc89c"/>
      <w:bookmarkStart w:id="933" w:name="_BILL_SECTION__f730c87b_ffaf_497e_88a5_f"/>
      <w:bookmarkEnd w:id="918"/>
      <w:bookmarkEnd w:id="921"/>
      <w:bookmarkEnd w:id="925"/>
      <w:bookmarkEnd w:id="926"/>
      <w:r>
        <w:rPr>
          <w:rFonts w:ascii="Arial" w:eastAsia="Arial" w:hAnsi="Arial" w:cs="Arial"/>
          <w:b/>
          <w:sz w:val="24"/>
        </w:rPr>
        <w:t xml:space="preserve">Sec. </w:t>
      </w:r>
      <w:bookmarkStart w:id="934" w:name="_BILL_SECTION_NUMBER__2c2dbdc2_9563_49ed"/>
      <w:r>
        <w:rPr>
          <w:rFonts w:ascii="Arial" w:eastAsia="Arial" w:hAnsi="Arial" w:cs="Arial"/>
          <w:b/>
          <w:sz w:val="24"/>
        </w:rPr>
        <w:t>7</w:t>
      </w:r>
      <w:bookmarkEnd w:id="934"/>
      <w:r>
        <w:rPr>
          <w:rFonts w:ascii="Arial" w:eastAsia="Arial" w:hAnsi="Arial" w:cs="Arial"/>
          <w:b/>
          <w:sz w:val="24"/>
        </w:rPr>
        <w:t>.  25 MRSA §1542-A, sub-§1, ¶CC</w:t>
      </w:r>
      <w:r>
        <w:rPr>
          <w:rFonts w:ascii="Arial" w:eastAsia="Arial" w:hAnsi="Arial" w:cs="Arial"/>
        </w:rPr>
        <w:t xml:space="preserve"> is enacted to read:</w:t>
      </w:r>
    </w:p>
    <w:p w:rsidR="005137AC" w:rsidP="005137AC">
      <w:pPr>
        <w:ind w:left="720"/>
        <w:rPr>
          <w:rFonts w:ascii="Arial" w:eastAsia="Arial" w:hAnsi="Arial" w:cs="Arial"/>
        </w:rPr>
      </w:pPr>
      <w:bookmarkStart w:id="935" w:name="_STATUTE_NUMBER__4d153209_2000_4acd_b37e"/>
      <w:bookmarkStart w:id="936" w:name="_STATUTE_P__26da4fc7_04bc_47c8_aacb_882e"/>
      <w:bookmarkStart w:id="937" w:name="_PAR__6_1ff126d1_9197_4db0_95b7_b48900ac"/>
      <w:bookmarkEnd w:id="931"/>
      <w:bookmarkEnd w:id="932"/>
      <w:r>
        <w:rPr>
          <w:rFonts w:ascii="Arial" w:eastAsia="Arial" w:hAnsi="Arial" w:cs="Arial"/>
          <w:u w:val="single"/>
        </w:rPr>
        <w:t>CC</w:t>
      </w:r>
      <w:bookmarkEnd w:id="935"/>
      <w:r>
        <w:rPr>
          <w:rFonts w:ascii="Arial" w:eastAsia="Arial" w:hAnsi="Arial" w:cs="Arial"/>
          <w:u w:val="single"/>
        </w:rPr>
        <w:t xml:space="preserve">.  </w:t>
      </w:r>
      <w:bookmarkStart w:id="938" w:name="_STATUTE_CONTENT__d80b7960_4af8_4c96_95c"/>
      <w:r>
        <w:rPr>
          <w:rFonts w:ascii="Arial" w:eastAsia="Arial" w:hAnsi="Arial" w:cs="Arial"/>
          <w:u w:val="single"/>
        </w:rPr>
        <w:t xml:space="preserve">Who is required to have a criminal history </w:t>
      </w:r>
      <w:r>
        <w:rPr>
          <w:rFonts w:ascii="Arial" w:eastAsia="Arial" w:hAnsi="Arial" w:cs="Arial"/>
          <w:u w:val="single"/>
        </w:rPr>
        <w:t>record</w:t>
      </w:r>
      <w:r>
        <w:rPr>
          <w:rFonts w:ascii="Arial" w:eastAsia="Arial" w:hAnsi="Arial" w:cs="Arial"/>
          <w:u w:val="single"/>
        </w:rPr>
        <w:t xml:space="preserve"> check under Title 8, section 1404.</w:t>
      </w:r>
    </w:p>
    <w:p w:rsidR="005137AC" w:rsidP="005137AC">
      <w:pPr>
        <w:ind w:left="360" w:firstLine="360"/>
        <w:rPr>
          <w:rFonts w:ascii="Arial" w:eastAsia="Arial" w:hAnsi="Arial" w:cs="Arial"/>
        </w:rPr>
      </w:pPr>
      <w:bookmarkStart w:id="939" w:name="_BILL_SECTION_HEADER__7ed8dcf5_d181_4d42"/>
      <w:bookmarkStart w:id="940" w:name="_PAR__7_e3328529_8f78_4a43_a789_1f11f5a2"/>
      <w:bookmarkStart w:id="941" w:name="_BILL_SECTION__3d844fff_cf6a_4569_acc1_6"/>
      <w:bookmarkEnd w:id="933"/>
      <w:bookmarkEnd w:id="936"/>
      <w:bookmarkEnd w:id="937"/>
      <w:bookmarkEnd w:id="938"/>
      <w:r>
        <w:rPr>
          <w:rFonts w:ascii="Arial" w:eastAsia="Arial" w:hAnsi="Arial" w:cs="Arial"/>
          <w:b/>
          <w:sz w:val="24"/>
        </w:rPr>
        <w:t xml:space="preserve">Sec. </w:t>
      </w:r>
      <w:bookmarkStart w:id="942" w:name="_BILL_SECTION_NUMBER__c06ac32e_639e_4860"/>
      <w:r>
        <w:rPr>
          <w:rFonts w:ascii="Arial" w:eastAsia="Arial" w:hAnsi="Arial" w:cs="Arial"/>
          <w:b/>
          <w:sz w:val="24"/>
        </w:rPr>
        <w:t>8</w:t>
      </w:r>
      <w:bookmarkEnd w:id="942"/>
      <w:r>
        <w:rPr>
          <w:rFonts w:ascii="Arial" w:eastAsia="Arial" w:hAnsi="Arial" w:cs="Arial"/>
          <w:b/>
          <w:sz w:val="24"/>
        </w:rPr>
        <w:t>.  25 MRSA §1542-A, sub-§3, ¶BB</w:t>
      </w:r>
      <w:r>
        <w:rPr>
          <w:rFonts w:ascii="Arial" w:eastAsia="Arial" w:hAnsi="Arial" w:cs="Arial"/>
        </w:rPr>
        <w:t xml:space="preserve"> is enacted to read:</w:t>
      </w:r>
    </w:p>
    <w:p w:rsidR="005137AC" w:rsidP="005137AC">
      <w:pPr>
        <w:ind w:left="720"/>
        <w:rPr>
          <w:rFonts w:ascii="Arial" w:eastAsia="Arial" w:hAnsi="Arial" w:cs="Arial"/>
        </w:rPr>
      </w:pPr>
      <w:bookmarkStart w:id="943" w:name="_STATUTE_NUMBER__716ffd4d_fd62_4b7d_8141"/>
      <w:bookmarkStart w:id="944" w:name="_STATUTE_P__6389d825_f7bc_4d0e_a348_ab07"/>
      <w:bookmarkStart w:id="945" w:name="_PAR__8_1260ac06_feda_441a_947a_0562389c"/>
      <w:bookmarkEnd w:id="939"/>
      <w:bookmarkEnd w:id="940"/>
      <w:r>
        <w:rPr>
          <w:rFonts w:ascii="Arial" w:eastAsia="Arial" w:hAnsi="Arial" w:cs="Arial"/>
          <w:u w:val="single"/>
        </w:rPr>
        <w:t>BB</w:t>
      </w:r>
      <w:bookmarkEnd w:id="943"/>
      <w:r>
        <w:rPr>
          <w:rFonts w:ascii="Arial" w:eastAsia="Arial" w:hAnsi="Arial" w:cs="Arial"/>
          <w:u w:val="single"/>
        </w:rPr>
        <w:t xml:space="preserve">.  </w:t>
      </w:r>
      <w:bookmarkStart w:id="946" w:name="_STATUTE_CONTENT__5f5bb3de_43ac_4c99_85b"/>
      <w:r>
        <w:rPr>
          <w:rFonts w:ascii="Arial" w:eastAsia="Arial" w:hAnsi="Arial" w:cs="Arial"/>
          <w:u w:val="single"/>
        </w:rPr>
        <w:t xml:space="preserve">The State Police shall take or cause to be taken the fingerprints of the person named in subsection 1, paragraph </w:t>
      </w:r>
      <w:r>
        <w:rPr>
          <w:rFonts w:ascii="Arial" w:eastAsia="Arial" w:hAnsi="Arial" w:cs="Arial"/>
          <w:u w:val="single"/>
        </w:rPr>
        <w:t>CC</w:t>
      </w:r>
      <w:r>
        <w:rPr>
          <w:rFonts w:ascii="Arial" w:eastAsia="Arial" w:hAnsi="Arial" w:cs="Arial"/>
          <w:u w:val="single"/>
        </w:rPr>
        <w:t xml:space="preserve"> at the request of that person or the director of the Gambling Control Unit within the Department of Public Safety and upon payment of the fee established by the director of the Gambling Control Unit pursuant to Title 8, section 1404, subsection 3.</w:t>
      </w:r>
    </w:p>
    <w:p w:rsidR="005137AC" w:rsidP="005137AC">
      <w:pPr>
        <w:ind w:left="360" w:firstLine="360"/>
        <w:rPr>
          <w:rFonts w:ascii="Arial" w:eastAsia="Arial" w:hAnsi="Arial" w:cs="Arial"/>
        </w:rPr>
      </w:pPr>
      <w:bookmarkStart w:id="947" w:name="_APPROP_SECTION__adc696f4_e1da_42cb_86fb"/>
      <w:bookmarkStart w:id="948" w:name="_INSTRUCTION__8406495b_915a_4d5f_95d7_b8"/>
      <w:bookmarkEnd w:id="941"/>
      <w:bookmarkEnd w:id="944"/>
      <w:bookmarkEnd w:id="945"/>
      <w:bookmarkEnd w:id="946"/>
      <w:r>
        <w:rPr>
          <w:rFonts w:ascii="Arial" w:eastAsia="Arial" w:hAnsi="Arial" w:cs="Arial"/>
          <w:b/>
          <w:sz w:val="24"/>
        </w:rPr>
        <w:t xml:space="preserve">Sec. </w:t>
      </w:r>
      <w:bookmarkStart w:id="949" w:name="_BILL_SECTION_NUMBER__a9345602_9baa_4ab0"/>
      <w:r>
        <w:rPr>
          <w:rFonts w:ascii="Arial" w:eastAsia="Arial" w:hAnsi="Arial" w:cs="Arial"/>
          <w:b/>
          <w:sz w:val="24"/>
        </w:rPr>
        <w:t>9</w:t>
      </w:r>
      <w:bookmarkEnd w:id="949"/>
      <w:r>
        <w:rPr>
          <w:rFonts w:ascii="Arial" w:eastAsia="Arial" w:hAnsi="Arial" w:cs="Arial"/>
          <w:b/>
          <w:sz w:val="24"/>
        </w:rPr>
        <w:t>.  Appropriations and allocations.</w:t>
      </w:r>
      <w:r>
        <w:rPr>
          <w:rFonts w:ascii="Arial" w:eastAsia="Arial" w:hAnsi="Arial" w:cs="Arial"/>
        </w:rPr>
        <w:t>  The following appropriations and allocations are made.</w:t>
      </w:r>
    </w:p>
    <w:p w:rsidR="005137AC" w:rsidP="005137AC">
      <w:pPr>
        <w:pStyle w:val="BPSParagraphLeftAlign"/>
        <w:suppressAutoHyphens/>
        <w:ind w:left="360"/>
        <w:rPr>
          <w:rFonts w:ascii="Arial" w:eastAsia="Arial" w:hAnsi="Arial" w:cs="Arial"/>
        </w:rPr>
      </w:pPr>
      <w:r>
        <w:rPr>
          <w:rFonts w:ascii="Arial" w:eastAsia="Arial" w:hAnsi="Arial" w:cs="Arial"/>
          <w:b/>
        </w:rPr>
        <w:t>ADMINISTRATIVE AND FINANCIAL SERVICES, DEPARTMENT OF</w:t>
      </w:r>
    </w:p>
    <w:p w:rsidR="005137AC" w:rsidP="005137AC">
      <w:pPr>
        <w:pStyle w:val="BPSParagraphLeftAlign"/>
        <w:suppressAutoHyphens/>
        <w:ind w:left="360"/>
        <w:rPr>
          <w:rFonts w:ascii="Arial" w:eastAsia="Arial" w:hAnsi="Arial" w:cs="Arial"/>
        </w:rPr>
      </w:pPr>
      <w:r>
        <w:rPr>
          <w:rFonts w:ascii="Arial" w:eastAsia="Arial" w:hAnsi="Arial" w:cs="Arial"/>
          <w:b/>
        </w:rPr>
        <w:t>Fund for a Healthy Maine 0921</w:t>
      </w:r>
    </w:p>
    <w:p w:rsidR="005137AC" w:rsidP="005137AC">
      <w:pPr>
        <w:ind w:left="360"/>
        <w:rPr>
          <w:rFonts w:ascii="Arial" w:eastAsia="Arial" w:hAnsi="Arial" w:cs="Arial"/>
        </w:rPr>
      </w:pPr>
      <w:r>
        <w:rPr>
          <w:rFonts w:ascii="Arial" w:eastAsia="Arial" w:hAnsi="Arial" w:cs="Arial"/>
        </w:rPr>
        <w:t>Initiative: Provides allocation for expenditures authorized in the Maine Revised Statutes, Title 22, section 1511.</w:t>
      </w:r>
    </w:p>
    <w:tbl>
      <w:tblPr>
        <w:tblStyle w:val="BPSTable"/>
        <w:tblW w:w="0" w:type="auto"/>
        <w:tblInd w:w="360" w:type="dxa"/>
        <w:tblCellMar>
          <w:left w:w="0" w:type="dxa"/>
          <w:right w:w="0" w:type="dxa"/>
        </w:tblCellMar>
        <w:tblLook w:val="04A0"/>
      </w:tblPr>
      <w:tblGrid>
        <w:gridCol w:w="5009"/>
        <w:gridCol w:w="1463"/>
        <w:gridCol w:w="1463"/>
      </w:tblGrid>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b/>
              </w:rPr>
              <w:t>FUND FOR A HEALTHY MAINE</w:t>
            </w:r>
          </w:p>
        </w:tc>
        <w:tc>
          <w:tcPr>
            <w:tcW w:w="1469" w:type="dxa"/>
          </w:tcPr>
          <w:p w:rsidR="005137AC" w:rsidP="007575D0">
            <w:pPr>
              <w:jc w:val="right"/>
              <w:rPr>
                <w:rFonts w:ascii="Arial" w:eastAsia="Arial" w:hAnsi="Arial" w:cs="Arial"/>
              </w:rPr>
            </w:pPr>
            <w:r>
              <w:rPr>
                <w:rFonts w:ascii="Arial" w:eastAsia="Arial" w:hAnsi="Arial" w:cs="Arial"/>
                <w:b/>
              </w:rPr>
              <w:t>2025-26</w:t>
            </w:r>
          </w:p>
        </w:tc>
        <w:tc>
          <w:tcPr>
            <w:tcW w:w="1469" w:type="dxa"/>
          </w:tcPr>
          <w:p w:rsidR="005137AC" w:rsidP="007575D0">
            <w:pPr>
              <w:jc w:val="right"/>
              <w:rPr>
                <w:rFonts w:ascii="Arial" w:eastAsia="Arial" w:hAnsi="Arial" w:cs="Arial"/>
              </w:rPr>
            </w:pPr>
            <w:r>
              <w:rPr>
                <w:rFonts w:ascii="Arial" w:eastAsia="Arial" w:hAnsi="Arial" w:cs="Arial"/>
                <w:b/>
              </w:rPr>
              <w:t>2026-27</w:t>
            </w:r>
          </w:p>
        </w:tc>
      </w:tr>
      <w:tr w:rsidTr="007575D0">
        <w:tblPrEx>
          <w:tblW w:w="0" w:type="auto"/>
          <w:tblInd w:w="360" w:type="dxa"/>
          <w:tblCellMar>
            <w:left w:w="0" w:type="dxa"/>
            <w:right w:w="0" w:type="dxa"/>
          </w:tblCellMar>
          <w:tblLook w:val="04A0"/>
        </w:tblPrEx>
        <w:tc>
          <w:tcPr>
            <w:tcW w:w="5069" w:type="dxa"/>
          </w:tcPr>
          <w:p w:rsidR="005137AC" w:rsidP="007575D0">
            <w:pPr>
              <w:ind w:left="180"/>
              <w:rPr>
                <w:rFonts w:ascii="Arial" w:eastAsia="Arial" w:hAnsi="Arial" w:cs="Arial"/>
              </w:rPr>
            </w:pPr>
            <w:r>
              <w:rPr>
                <w:rFonts w:ascii="Arial" w:eastAsia="Arial" w:hAnsi="Arial" w:cs="Arial"/>
              </w:rPr>
              <w:t>All Other</w:t>
            </w:r>
          </w:p>
        </w:tc>
        <w:tc>
          <w:tcPr>
            <w:tcW w:w="1469" w:type="dxa"/>
          </w:tcPr>
          <w:p w:rsidR="005137AC" w:rsidP="007575D0">
            <w:pPr>
              <w:jc w:val="right"/>
              <w:rPr>
                <w:rFonts w:ascii="Arial" w:eastAsia="Arial" w:hAnsi="Arial" w:cs="Arial"/>
              </w:rPr>
            </w:pPr>
            <w:r>
              <w:rPr>
                <w:rFonts w:ascii="Arial" w:eastAsia="Arial" w:hAnsi="Arial" w:cs="Arial"/>
              </w:rPr>
              <w:t>$100,000</w:t>
            </w:r>
          </w:p>
        </w:tc>
        <w:tc>
          <w:tcPr>
            <w:tcW w:w="1469" w:type="dxa"/>
          </w:tcPr>
          <w:p w:rsidR="005137AC" w:rsidP="007575D0">
            <w:pPr>
              <w:jc w:val="right"/>
              <w:rPr>
                <w:rFonts w:ascii="Arial" w:eastAsia="Arial" w:hAnsi="Arial" w:cs="Arial"/>
              </w:rPr>
            </w:pPr>
            <w:r>
              <w:rPr>
                <w:rFonts w:ascii="Arial" w:eastAsia="Arial" w:hAnsi="Arial" w:cs="Arial"/>
              </w:rPr>
              <w:t>$200,000</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jc w:val="right"/>
              <w:rPr>
                <w:rFonts w:ascii="Arial" w:eastAsia="Arial" w:hAnsi="Arial" w:cs="Arial"/>
              </w:rPr>
            </w:pPr>
            <w:r>
              <w:rPr>
                <w:rFonts w:ascii="Arial" w:eastAsia="Arial" w:hAnsi="Arial" w:cs="Arial"/>
              </w:rPr>
              <w:t>__________</w:t>
            </w:r>
          </w:p>
        </w:tc>
        <w:tc>
          <w:tcPr>
            <w:tcW w:w="1469" w:type="dxa"/>
          </w:tcPr>
          <w:p w:rsidR="005137AC" w:rsidP="007575D0">
            <w:pPr>
              <w:jc w:val="right"/>
              <w:rPr>
                <w:rFonts w:ascii="Arial" w:eastAsia="Arial" w:hAnsi="Arial" w:cs="Arial"/>
              </w:rPr>
            </w:pPr>
            <w:r>
              <w:rPr>
                <w:rFonts w:ascii="Arial" w:eastAsia="Arial" w:hAnsi="Arial" w:cs="Arial"/>
              </w:rPr>
              <w:t>__________</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rPr>
              <w:t>FUND FOR A HEALTHY MAINE TOTAL</w:t>
            </w:r>
          </w:p>
        </w:tc>
        <w:tc>
          <w:tcPr>
            <w:tcW w:w="1469" w:type="dxa"/>
          </w:tcPr>
          <w:p w:rsidR="005137AC" w:rsidP="007575D0">
            <w:pPr>
              <w:jc w:val="right"/>
              <w:rPr>
                <w:rFonts w:ascii="Arial" w:eastAsia="Arial" w:hAnsi="Arial" w:cs="Arial"/>
              </w:rPr>
            </w:pPr>
            <w:r>
              <w:rPr>
                <w:rFonts w:ascii="Arial" w:eastAsia="Arial" w:hAnsi="Arial" w:cs="Arial"/>
              </w:rPr>
              <w:t>$100,000</w:t>
            </w:r>
          </w:p>
        </w:tc>
        <w:tc>
          <w:tcPr>
            <w:tcW w:w="1469" w:type="dxa"/>
          </w:tcPr>
          <w:p w:rsidR="005137AC" w:rsidP="007575D0">
            <w:pPr>
              <w:jc w:val="right"/>
              <w:rPr>
                <w:rFonts w:ascii="Arial" w:eastAsia="Arial" w:hAnsi="Arial" w:cs="Arial"/>
              </w:rPr>
            </w:pPr>
            <w:r>
              <w:rPr>
                <w:rFonts w:ascii="Arial" w:eastAsia="Arial" w:hAnsi="Arial" w:cs="Arial"/>
              </w:rPr>
              <w:t>$200,000</w:t>
            </w:r>
          </w:p>
        </w:tc>
      </w:tr>
    </w:tbl>
    <w:p w:rsidR="005137AC" w:rsidP="005137AC">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b/>
              </w:rPr>
              <w:t>ADMINISTRATIVE AND FINANCIAL SERVICES, DEPARTMENT OF</w:t>
            </w:r>
          </w:p>
        </w:tc>
        <w:tc>
          <w:tcPr>
            <w:tcW w:w="14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rPr>
                <w:rFonts w:ascii="Arial" w:eastAsia="Arial" w:hAnsi="Arial" w:cs="Arial"/>
              </w:rPr>
            </w:pPr>
            <w:r>
              <w:rPr>
                <w:rFonts w:ascii="Arial" w:eastAsia="Arial" w:hAnsi="Arial" w:cs="Arial"/>
              </w:rPr>
              <w:t xml:space="preserve"> </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b/>
              </w:rPr>
              <w:t>DEPARTMENT TOTALS</w:t>
            </w:r>
          </w:p>
        </w:tc>
        <w:tc>
          <w:tcPr>
            <w:tcW w:w="1469" w:type="dxa"/>
          </w:tcPr>
          <w:p w:rsidR="005137AC" w:rsidP="007575D0">
            <w:pPr>
              <w:jc w:val="right"/>
              <w:rPr>
                <w:rFonts w:ascii="Arial" w:eastAsia="Arial" w:hAnsi="Arial" w:cs="Arial"/>
              </w:rPr>
            </w:pPr>
            <w:r>
              <w:rPr>
                <w:rFonts w:ascii="Arial" w:eastAsia="Arial" w:hAnsi="Arial" w:cs="Arial"/>
                <w:b/>
              </w:rPr>
              <w:t>2025-26</w:t>
            </w:r>
          </w:p>
        </w:tc>
        <w:tc>
          <w:tcPr>
            <w:tcW w:w="1469" w:type="dxa"/>
          </w:tcPr>
          <w:p w:rsidR="005137AC" w:rsidP="007575D0">
            <w:pPr>
              <w:jc w:val="right"/>
              <w:rPr>
                <w:rFonts w:ascii="Arial" w:eastAsia="Arial" w:hAnsi="Arial" w:cs="Arial"/>
              </w:rPr>
            </w:pPr>
            <w:r>
              <w:rPr>
                <w:rFonts w:ascii="Arial" w:eastAsia="Arial" w:hAnsi="Arial" w:cs="Arial"/>
                <w:b/>
              </w:rPr>
              <w:t>2026-27</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rPr>
                <w:rFonts w:ascii="Arial" w:eastAsia="Arial" w:hAnsi="Arial" w:cs="Arial"/>
              </w:rPr>
            </w:pPr>
            <w:r>
              <w:rPr>
                <w:rFonts w:ascii="Arial" w:eastAsia="Arial" w:hAnsi="Arial" w:cs="Arial"/>
              </w:rPr>
              <w:t xml:space="preserve"> </w:t>
            </w:r>
          </w:p>
        </w:tc>
      </w:tr>
      <w:tr w:rsidTr="007575D0">
        <w:tblPrEx>
          <w:tblW w:w="0" w:type="auto"/>
          <w:tblInd w:w="360" w:type="dxa"/>
          <w:tblCellMar>
            <w:left w:w="0" w:type="dxa"/>
            <w:right w:w="0" w:type="dxa"/>
          </w:tblCellMar>
          <w:tblLook w:val="04A0"/>
        </w:tblPrEx>
        <w:tc>
          <w:tcPr>
            <w:tcW w:w="5069" w:type="dxa"/>
          </w:tcPr>
          <w:p w:rsidR="005137AC" w:rsidP="007575D0">
            <w:pPr>
              <w:ind w:left="180"/>
              <w:rPr>
                <w:rFonts w:ascii="Arial" w:eastAsia="Arial" w:hAnsi="Arial" w:cs="Arial"/>
              </w:rPr>
            </w:pPr>
            <w:r>
              <w:rPr>
                <w:rFonts w:ascii="Arial" w:eastAsia="Arial" w:hAnsi="Arial" w:cs="Arial"/>
                <w:b/>
              </w:rPr>
              <w:t>FUND FOR A HEALTHY MAINE</w:t>
            </w:r>
          </w:p>
        </w:tc>
        <w:tc>
          <w:tcPr>
            <w:tcW w:w="1469" w:type="dxa"/>
          </w:tcPr>
          <w:p w:rsidR="005137AC" w:rsidP="007575D0">
            <w:pPr>
              <w:jc w:val="right"/>
              <w:rPr>
                <w:rFonts w:ascii="Arial" w:eastAsia="Arial" w:hAnsi="Arial" w:cs="Arial"/>
              </w:rPr>
            </w:pPr>
            <w:r>
              <w:rPr>
                <w:rFonts w:ascii="Arial" w:eastAsia="Arial" w:hAnsi="Arial" w:cs="Arial"/>
                <w:b/>
              </w:rPr>
              <w:t>$100,000</w:t>
            </w:r>
          </w:p>
        </w:tc>
        <w:tc>
          <w:tcPr>
            <w:tcW w:w="1469" w:type="dxa"/>
          </w:tcPr>
          <w:p w:rsidR="005137AC" w:rsidP="007575D0">
            <w:pPr>
              <w:jc w:val="right"/>
              <w:rPr>
                <w:rFonts w:ascii="Arial" w:eastAsia="Arial" w:hAnsi="Arial" w:cs="Arial"/>
              </w:rPr>
            </w:pPr>
            <w:r>
              <w:rPr>
                <w:rFonts w:ascii="Arial" w:eastAsia="Arial" w:hAnsi="Arial" w:cs="Arial"/>
                <w:b/>
              </w:rPr>
              <w:t>$200,000</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jc w:val="right"/>
              <w:rPr>
                <w:rFonts w:ascii="Arial" w:eastAsia="Arial" w:hAnsi="Arial" w:cs="Arial"/>
              </w:rPr>
            </w:pPr>
            <w:r>
              <w:rPr>
                <w:rFonts w:ascii="Arial" w:eastAsia="Arial" w:hAnsi="Arial" w:cs="Arial"/>
              </w:rPr>
              <w:t>__________</w:t>
            </w:r>
          </w:p>
        </w:tc>
        <w:tc>
          <w:tcPr>
            <w:tcW w:w="1469" w:type="dxa"/>
          </w:tcPr>
          <w:p w:rsidR="005137AC" w:rsidP="007575D0">
            <w:pPr>
              <w:jc w:val="right"/>
              <w:rPr>
                <w:rFonts w:ascii="Arial" w:eastAsia="Arial" w:hAnsi="Arial" w:cs="Arial"/>
              </w:rPr>
            </w:pPr>
            <w:r>
              <w:rPr>
                <w:rFonts w:ascii="Arial" w:eastAsia="Arial" w:hAnsi="Arial" w:cs="Arial"/>
              </w:rPr>
              <w:t>__________</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b/>
              </w:rPr>
              <w:t>DEPARTMENT TOTAL - ALL FUNDS</w:t>
            </w:r>
          </w:p>
        </w:tc>
        <w:tc>
          <w:tcPr>
            <w:tcW w:w="1469" w:type="dxa"/>
          </w:tcPr>
          <w:p w:rsidR="005137AC" w:rsidP="007575D0">
            <w:pPr>
              <w:jc w:val="right"/>
              <w:rPr>
                <w:rFonts w:ascii="Arial" w:eastAsia="Arial" w:hAnsi="Arial" w:cs="Arial"/>
              </w:rPr>
            </w:pPr>
            <w:r>
              <w:rPr>
                <w:rFonts w:ascii="Arial" w:eastAsia="Arial" w:hAnsi="Arial" w:cs="Arial"/>
                <w:b/>
              </w:rPr>
              <w:t>$100,000</w:t>
            </w:r>
          </w:p>
        </w:tc>
        <w:tc>
          <w:tcPr>
            <w:tcW w:w="1469" w:type="dxa"/>
          </w:tcPr>
          <w:p w:rsidR="005137AC" w:rsidP="007575D0">
            <w:pPr>
              <w:jc w:val="right"/>
              <w:rPr>
                <w:rFonts w:ascii="Arial" w:eastAsia="Arial" w:hAnsi="Arial" w:cs="Arial"/>
              </w:rPr>
            </w:pPr>
            <w:r>
              <w:rPr>
                <w:rFonts w:ascii="Arial" w:eastAsia="Arial" w:hAnsi="Arial" w:cs="Arial"/>
                <w:b/>
              </w:rPr>
              <w:t>$200,000</w:t>
            </w:r>
          </w:p>
        </w:tc>
      </w:tr>
    </w:tbl>
    <w:p w:rsidR="005137AC" w:rsidP="005137AC">
      <w:pPr>
        <w:pStyle w:val="BPSParagraphLeftAlign"/>
        <w:suppressAutoHyphens/>
        <w:ind w:left="360"/>
        <w:rPr>
          <w:rFonts w:ascii="Arial" w:eastAsia="Arial" w:hAnsi="Arial" w:cs="Arial"/>
        </w:rPr>
      </w:pPr>
      <w:r>
        <w:rPr>
          <w:rFonts w:ascii="Arial" w:eastAsia="Arial" w:hAnsi="Arial" w:cs="Arial"/>
          <w:b/>
        </w:rPr>
        <w:t>AGRICULTURE, CONSERVATION AND FORESTRY, DEPARTMENT OF</w:t>
      </w:r>
    </w:p>
    <w:p w:rsidR="005137AC" w:rsidP="005137AC">
      <w:pPr>
        <w:pStyle w:val="BPSParagraphLeftAlign"/>
        <w:suppressAutoHyphens/>
        <w:ind w:left="360"/>
        <w:rPr>
          <w:rFonts w:ascii="Arial" w:eastAsia="Arial" w:hAnsi="Arial" w:cs="Arial"/>
        </w:rPr>
      </w:pPr>
      <w:r>
        <w:rPr>
          <w:rFonts w:ascii="Arial" w:eastAsia="Arial" w:hAnsi="Arial" w:cs="Arial"/>
          <w:b/>
        </w:rPr>
        <w:t>Milk Commission 0188</w:t>
      </w:r>
    </w:p>
    <w:p w:rsidR="005137AC" w:rsidP="005137AC">
      <w:pPr>
        <w:ind w:left="360"/>
        <w:rPr>
          <w:rFonts w:ascii="Arial" w:eastAsia="Arial" w:hAnsi="Arial" w:cs="Arial"/>
        </w:rPr>
      </w:pPr>
      <w:r>
        <w:rPr>
          <w:rFonts w:ascii="Arial" w:eastAsia="Arial" w:hAnsi="Arial" w:cs="Arial"/>
        </w:rPr>
        <w:t>Initiative: Provides allocation for expenditures authorized in the Maine Revised Statutes, Title 7, section 3153-B.</w:t>
      </w:r>
    </w:p>
    <w:tbl>
      <w:tblPr>
        <w:tblStyle w:val="BPSTable"/>
        <w:tblW w:w="0" w:type="auto"/>
        <w:tblInd w:w="360" w:type="dxa"/>
        <w:tblCellMar>
          <w:left w:w="0" w:type="dxa"/>
          <w:right w:w="0" w:type="dxa"/>
        </w:tblCellMar>
        <w:tblLook w:val="04A0"/>
      </w:tblPr>
      <w:tblGrid>
        <w:gridCol w:w="5009"/>
        <w:gridCol w:w="1463"/>
        <w:gridCol w:w="1463"/>
      </w:tblGrid>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b/>
              </w:rPr>
              <w:t>OTHER SPECIAL REVENUE FUNDS</w:t>
            </w:r>
          </w:p>
        </w:tc>
        <w:tc>
          <w:tcPr>
            <w:tcW w:w="1469" w:type="dxa"/>
          </w:tcPr>
          <w:p w:rsidR="005137AC" w:rsidP="007575D0">
            <w:pPr>
              <w:jc w:val="right"/>
              <w:rPr>
                <w:rFonts w:ascii="Arial" w:eastAsia="Arial" w:hAnsi="Arial" w:cs="Arial"/>
              </w:rPr>
            </w:pPr>
            <w:r>
              <w:rPr>
                <w:rFonts w:ascii="Arial" w:eastAsia="Arial" w:hAnsi="Arial" w:cs="Arial"/>
                <w:b/>
              </w:rPr>
              <w:t>2025-26</w:t>
            </w:r>
          </w:p>
        </w:tc>
        <w:tc>
          <w:tcPr>
            <w:tcW w:w="1469" w:type="dxa"/>
          </w:tcPr>
          <w:p w:rsidR="005137AC" w:rsidP="007575D0">
            <w:pPr>
              <w:jc w:val="right"/>
              <w:rPr>
                <w:rFonts w:ascii="Arial" w:eastAsia="Arial" w:hAnsi="Arial" w:cs="Arial"/>
              </w:rPr>
            </w:pPr>
            <w:r>
              <w:rPr>
                <w:rFonts w:ascii="Arial" w:eastAsia="Arial" w:hAnsi="Arial" w:cs="Arial"/>
                <w:b/>
              </w:rPr>
              <w:t>2026-27</w:t>
            </w:r>
          </w:p>
        </w:tc>
      </w:tr>
      <w:tr w:rsidTr="007575D0">
        <w:tblPrEx>
          <w:tblW w:w="0" w:type="auto"/>
          <w:tblInd w:w="360" w:type="dxa"/>
          <w:tblCellMar>
            <w:left w:w="0" w:type="dxa"/>
            <w:right w:w="0" w:type="dxa"/>
          </w:tblCellMar>
          <w:tblLook w:val="04A0"/>
        </w:tblPrEx>
        <w:tc>
          <w:tcPr>
            <w:tcW w:w="5069" w:type="dxa"/>
          </w:tcPr>
          <w:p w:rsidR="005137AC" w:rsidP="007575D0">
            <w:pPr>
              <w:ind w:left="180"/>
              <w:rPr>
                <w:rFonts w:ascii="Arial" w:eastAsia="Arial" w:hAnsi="Arial" w:cs="Arial"/>
              </w:rPr>
            </w:pPr>
            <w:r>
              <w:rPr>
                <w:rFonts w:ascii="Arial" w:eastAsia="Arial" w:hAnsi="Arial" w:cs="Arial"/>
              </w:rPr>
              <w:t>All Other</w:t>
            </w:r>
          </w:p>
        </w:tc>
        <w:tc>
          <w:tcPr>
            <w:tcW w:w="1469" w:type="dxa"/>
          </w:tcPr>
          <w:p w:rsidR="005137AC" w:rsidP="007575D0">
            <w:pPr>
              <w:jc w:val="right"/>
              <w:rPr>
                <w:rFonts w:ascii="Arial" w:eastAsia="Arial" w:hAnsi="Arial" w:cs="Arial"/>
              </w:rPr>
            </w:pPr>
            <w:r>
              <w:rPr>
                <w:rFonts w:ascii="Arial" w:eastAsia="Arial" w:hAnsi="Arial" w:cs="Arial"/>
              </w:rPr>
              <w:t>$250,000</w:t>
            </w:r>
          </w:p>
        </w:tc>
        <w:tc>
          <w:tcPr>
            <w:tcW w:w="1469" w:type="dxa"/>
          </w:tcPr>
          <w:p w:rsidR="005137AC" w:rsidP="007575D0">
            <w:pPr>
              <w:jc w:val="right"/>
              <w:rPr>
                <w:rFonts w:ascii="Arial" w:eastAsia="Arial" w:hAnsi="Arial" w:cs="Arial"/>
              </w:rPr>
            </w:pPr>
            <w:r>
              <w:rPr>
                <w:rFonts w:ascii="Arial" w:eastAsia="Arial" w:hAnsi="Arial" w:cs="Arial"/>
              </w:rPr>
              <w:t>$500,000</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jc w:val="right"/>
              <w:rPr>
                <w:rFonts w:ascii="Arial" w:eastAsia="Arial" w:hAnsi="Arial" w:cs="Arial"/>
              </w:rPr>
            </w:pPr>
            <w:r>
              <w:rPr>
                <w:rFonts w:ascii="Arial" w:eastAsia="Arial" w:hAnsi="Arial" w:cs="Arial"/>
              </w:rPr>
              <w:t>__________</w:t>
            </w:r>
          </w:p>
        </w:tc>
        <w:tc>
          <w:tcPr>
            <w:tcW w:w="1469" w:type="dxa"/>
          </w:tcPr>
          <w:p w:rsidR="005137AC" w:rsidP="007575D0">
            <w:pPr>
              <w:jc w:val="right"/>
              <w:rPr>
                <w:rFonts w:ascii="Arial" w:eastAsia="Arial" w:hAnsi="Arial" w:cs="Arial"/>
              </w:rPr>
            </w:pPr>
            <w:r>
              <w:rPr>
                <w:rFonts w:ascii="Arial" w:eastAsia="Arial" w:hAnsi="Arial" w:cs="Arial"/>
              </w:rPr>
              <w:t>__________</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rPr>
              <w:t>OTHER SPECIAL REVENUE FUNDS TOTAL</w:t>
            </w:r>
          </w:p>
        </w:tc>
        <w:tc>
          <w:tcPr>
            <w:tcW w:w="1469" w:type="dxa"/>
          </w:tcPr>
          <w:p w:rsidR="005137AC" w:rsidP="007575D0">
            <w:pPr>
              <w:jc w:val="right"/>
              <w:rPr>
                <w:rFonts w:ascii="Arial" w:eastAsia="Arial" w:hAnsi="Arial" w:cs="Arial"/>
              </w:rPr>
            </w:pPr>
            <w:r>
              <w:rPr>
                <w:rFonts w:ascii="Arial" w:eastAsia="Arial" w:hAnsi="Arial" w:cs="Arial"/>
              </w:rPr>
              <w:t>$250,000</w:t>
            </w:r>
          </w:p>
        </w:tc>
        <w:tc>
          <w:tcPr>
            <w:tcW w:w="1469" w:type="dxa"/>
          </w:tcPr>
          <w:p w:rsidR="005137AC" w:rsidP="007575D0">
            <w:pPr>
              <w:jc w:val="right"/>
              <w:rPr>
                <w:rFonts w:ascii="Arial" w:eastAsia="Arial" w:hAnsi="Arial" w:cs="Arial"/>
              </w:rPr>
            </w:pPr>
            <w:r>
              <w:rPr>
                <w:rFonts w:ascii="Arial" w:eastAsia="Arial" w:hAnsi="Arial" w:cs="Arial"/>
              </w:rPr>
              <w:t>$500,000</w:t>
            </w:r>
          </w:p>
        </w:tc>
      </w:tr>
    </w:tbl>
    <w:p w:rsidR="005137AC" w:rsidP="005137AC">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b/>
              </w:rPr>
              <w:t>AGRICULTURE, CONSERVATION AND FORESTRY, DEPARTMENT OF</w:t>
            </w:r>
          </w:p>
        </w:tc>
        <w:tc>
          <w:tcPr>
            <w:tcW w:w="14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rPr>
                <w:rFonts w:ascii="Arial" w:eastAsia="Arial" w:hAnsi="Arial" w:cs="Arial"/>
              </w:rPr>
            </w:pPr>
            <w:r>
              <w:rPr>
                <w:rFonts w:ascii="Arial" w:eastAsia="Arial" w:hAnsi="Arial" w:cs="Arial"/>
              </w:rPr>
              <w:t xml:space="preserve"> </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b/>
              </w:rPr>
              <w:t>DEPARTMENT TOTALS</w:t>
            </w:r>
          </w:p>
        </w:tc>
        <w:tc>
          <w:tcPr>
            <w:tcW w:w="1469" w:type="dxa"/>
          </w:tcPr>
          <w:p w:rsidR="005137AC" w:rsidP="007575D0">
            <w:pPr>
              <w:jc w:val="right"/>
              <w:rPr>
                <w:rFonts w:ascii="Arial" w:eastAsia="Arial" w:hAnsi="Arial" w:cs="Arial"/>
              </w:rPr>
            </w:pPr>
            <w:r>
              <w:rPr>
                <w:rFonts w:ascii="Arial" w:eastAsia="Arial" w:hAnsi="Arial" w:cs="Arial"/>
                <w:b/>
              </w:rPr>
              <w:t>2025-26</w:t>
            </w:r>
          </w:p>
        </w:tc>
        <w:tc>
          <w:tcPr>
            <w:tcW w:w="1469" w:type="dxa"/>
          </w:tcPr>
          <w:p w:rsidR="005137AC" w:rsidP="007575D0">
            <w:pPr>
              <w:jc w:val="right"/>
              <w:rPr>
                <w:rFonts w:ascii="Arial" w:eastAsia="Arial" w:hAnsi="Arial" w:cs="Arial"/>
              </w:rPr>
            </w:pPr>
            <w:r>
              <w:rPr>
                <w:rFonts w:ascii="Arial" w:eastAsia="Arial" w:hAnsi="Arial" w:cs="Arial"/>
                <w:b/>
              </w:rPr>
              <w:t>2026-27</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rPr>
                <w:rFonts w:ascii="Arial" w:eastAsia="Arial" w:hAnsi="Arial" w:cs="Arial"/>
              </w:rPr>
            </w:pPr>
            <w:r>
              <w:rPr>
                <w:rFonts w:ascii="Arial" w:eastAsia="Arial" w:hAnsi="Arial" w:cs="Arial"/>
              </w:rPr>
              <w:t xml:space="preserve"> </w:t>
            </w:r>
          </w:p>
        </w:tc>
      </w:tr>
      <w:tr w:rsidTr="007575D0">
        <w:tblPrEx>
          <w:tblW w:w="0" w:type="auto"/>
          <w:tblInd w:w="360" w:type="dxa"/>
          <w:tblCellMar>
            <w:left w:w="0" w:type="dxa"/>
            <w:right w:w="0" w:type="dxa"/>
          </w:tblCellMar>
          <w:tblLook w:val="04A0"/>
        </w:tblPrEx>
        <w:tc>
          <w:tcPr>
            <w:tcW w:w="5069" w:type="dxa"/>
          </w:tcPr>
          <w:p w:rsidR="005137AC" w:rsidP="007575D0">
            <w:pPr>
              <w:ind w:left="180"/>
              <w:rPr>
                <w:rFonts w:ascii="Arial" w:eastAsia="Arial" w:hAnsi="Arial" w:cs="Arial"/>
              </w:rPr>
            </w:pPr>
            <w:r>
              <w:rPr>
                <w:rFonts w:ascii="Arial" w:eastAsia="Arial" w:hAnsi="Arial" w:cs="Arial"/>
                <w:b/>
              </w:rPr>
              <w:t>OTHER SPECIAL REVENUE FUNDS</w:t>
            </w:r>
          </w:p>
        </w:tc>
        <w:tc>
          <w:tcPr>
            <w:tcW w:w="1469" w:type="dxa"/>
          </w:tcPr>
          <w:p w:rsidR="005137AC" w:rsidP="007575D0">
            <w:pPr>
              <w:jc w:val="right"/>
              <w:rPr>
                <w:rFonts w:ascii="Arial" w:eastAsia="Arial" w:hAnsi="Arial" w:cs="Arial"/>
              </w:rPr>
            </w:pPr>
            <w:r>
              <w:rPr>
                <w:rFonts w:ascii="Arial" w:eastAsia="Arial" w:hAnsi="Arial" w:cs="Arial"/>
                <w:b/>
              </w:rPr>
              <w:t>$250,000</w:t>
            </w:r>
          </w:p>
        </w:tc>
        <w:tc>
          <w:tcPr>
            <w:tcW w:w="1469" w:type="dxa"/>
          </w:tcPr>
          <w:p w:rsidR="005137AC" w:rsidP="007575D0">
            <w:pPr>
              <w:jc w:val="right"/>
              <w:rPr>
                <w:rFonts w:ascii="Arial" w:eastAsia="Arial" w:hAnsi="Arial" w:cs="Arial"/>
              </w:rPr>
            </w:pPr>
            <w:r>
              <w:rPr>
                <w:rFonts w:ascii="Arial" w:eastAsia="Arial" w:hAnsi="Arial" w:cs="Arial"/>
                <w:b/>
              </w:rPr>
              <w:t>$500,000</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jc w:val="right"/>
              <w:rPr>
                <w:rFonts w:ascii="Arial" w:eastAsia="Arial" w:hAnsi="Arial" w:cs="Arial"/>
              </w:rPr>
            </w:pPr>
            <w:r>
              <w:rPr>
                <w:rFonts w:ascii="Arial" w:eastAsia="Arial" w:hAnsi="Arial" w:cs="Arial"/>
              </w:rPr>
              <w:t>__________</w:t>
            </w:r>
          </w:p>
        </w:tc>
        <w:tc>
          <w:tcPr>
            <w:tcW w:w="1469" w:type="dxa"/>
          </w:tcPr>
          <w:p w:rsidR="005137AC" w:rsidP="007575D0">
            <w:pPr>
              <w:jc w:val="right"/>
              <w:rPr>
                <w:rFonts w:ascii="Arial" w:eastAsia="Arial" w:hAnsi="Arial" w:cs="Arial"/>
              </w:rPr>
            </w:pPr>
            <w:r>
              <w:rPr>
                <w:rFonts w:ascii="Arial" w:eastAsia="Arial" w:hAnsi="Arial" w:cs="Arial"/>
              </w:rPr>
              <w:t>__________</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b/>
              </w:rPr>
              <w:t>DEPARTMENT TOTAL - ALL FUNDS</w:t>
            </w:r>
          </w:p>
        </w:tc>
        <w:tc>
          <w:tcPr>
            <w:tcW w:w="1469" w:type="dxa"/>
          </w:tcPr>
          <w:p w:rsidR="005137AC" w:rsidP="007575D0">
            <w:pPr>
              <w:jc w:val="right"/>
              <w:rPr>
                <w:rFonts w:ascii="Arial" w:eastAsia="Arial" w:hAnsi="Arial" w:cs="Arial"/>
              </w:rPr>
            </w:pPr>
            <w:r>
              <w:rPr>
                <w:rFonts w:ascii="Arial" w:eastAsia="Arial" w:hAnsi="Arial" w:cs="Arial"/>
                <w:b/>
              </w:rPr>
              <w:t>$250,000</w:t>
            </w:r>
          </w:p>
        </w:tc>
        <w:tc>
          <w:tcPr>
            <w:tcW w:w="1469" w:type="dxa"/>
          </w:tcPr>
          <w:p w:rsidR="005137AC" w:rsidP="007575D0">
            <w:pPr>
              <w:jc w:val="right"/>
              <w:rPr>
                <w:rFonts w:ascii="Arial" w:eastAsia="Arial" w:hAnsi="Arial" w:cs="Arial"/>
              </w:rPr>
            </w:pPr>
            <w:r>
              <w:rPr>
                <w:rFonts w:ascii="Arial" w:eastAsia="Arial" w:hAnsi="Arial" w:cs="Arial"/>
                <w:b/>
              </w:rPr>
              <w:t>$500,000</w:t>
            </w:r>
          </w:p>
        </w:tc>
      </w:tr>
    </w:tbl>
    <w:p w:rsidR="005137AC" w:rsidP="005137AC">
      <w:pPr>
        <w:pStyle w:val="BPSParagraphLeftAlign"/>
        <w:suppressAutoHyphens/>
        <w:ind w:left="360"/>
        <w:rPr>
          <w:rFonts w:ascii="Arial" w:eastAsia="Arial" w:hAnsi="Arial" w:cs="Arial"/>
        </w:rPr>
      </w:pPr>
      <w:r>
        <w:rPr>
          <w:rFonts w:ascii="Arial" w:eastAsia="Arial" w:hAnsi="Arial" w:cs="Arial"/>
          <w:b/>
        </w:rPr>
        <w:t>DEFENSE, VETERANS AND EMERGENCY MANAGEMENT, DEPARTMENT OF</w:t>
      </w:r>
    </w:p>
    <w:p w:rsidR="005137AC" w:rsidP="005137AC">
      <w:pPr>
        <w:pStyle w:val="BPSParagraphLeftAlign"/>
        <w:suppressAutoHyphens/>
        <w:ind w:left="360"/>
        <w:rPr>
          <w:rFonts w:ascii="Arial" w:eastAsia="Arial" w:hAnsi="Arial" w:cs="Arial"/>
        </w:rPr>
      </w:pPr>
      <w:r>
        <w:rPr>
          <w:rFonts w:ascii="Arial" w:eastAsia="Arial" w:hAnsi="Arial" w:cs="Arial"/>
          <w:b/>
        </w:rPr>
        <w:t>Maine Veterans' Homes Stabilization Fund Z358</w:t>
      </w:r>
    </w:p>
    <w:p w:rsidR="005137AC" w:rsidP="005137AC">
      <w:pPr>
        <w:ind w:left="360"/>
        <w:rPr>
          <w:rFonts w:ascii="Arial" w:eastAsia="Arial" w:hAnsi="Arial" w:cs="Arial"/>
        </w:rPr>
      </w:pPr>
      <w:r>
        <w:rPr>
          <w:rFonts w:ascii="Arial" w:eastAsia="Arial" w:hAnsi="Arial" w:cs="Arial"/>
        </w:rPr>
        <w:t>Initiative: Allocates funds to support the operations of the Maine Veterans' Homes.</w:t>
      </w:r>
    </w:p>
    <w:tbl>
      <w:tblPr>
        <w:tblStyle w:val="BPSTable"/>
        <w:tblW w:w="0" w:type="auto"/>
        <w:tblInd w:w="360" w:type="dxa"/>
        <w:tblCellMar>
          <w:left w:w="0" w:type="dxa"/>
          <w:right w:w="0" w:type="dxa"/>
        </w:tblCellMar>
        <w:tblLook w:val="04A0"/>
      </w:tblPr>
      <w:tblGrid>
        <w:gridCol w:w="5009"/>
        <w:gridCol w:w="1463"/>
        <w:gridCol w:w="1463"/>
      </w:tblGrid>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b/>
              </w:rPr>
              <w:t>OTHER SPECIAL REVENUE FUNDS</w:t>
            </w:r>
          </w:p>
        </w:tc>
        <w:tc>
          <w:tcPr>
            <w:tcW w:w="1469" w:type="dxa"/>
          </w:tcPr>
          <w:p w:rsidR="005137AC" w:rsidP="007575D0">
            <w:pPr>
              <w:jc w:val="right"/>
              <w:rPr>
                <w:rFonts w:ascii="Arial" w:eastAsia="Arial" w:hAnsi="Arial" w:cs="Arial"/>
              </w:rPr>
            </w:pPr>
            <w:r>
              <w:rPr>
                <w:rFonts w:ascii="Arial" w:eastAsia="Arial" w:hAnsi="Arial" w:cs="Arial"/>
                <w:b/>
              </w:rPr>
              <w:t>2025-26</w:t>
            </w:r>
          </w:p>
        </w:tc>
        <w:tc>
          <w:tcPr>
            <w:tcW w:w="1469" w:type="dxa"/>
          </w:tcPr>
          <w:p w:rsidR="005137AC" w:rsidP="007575D0">
            <w:pPr>
              <w:jc w:val="right"/>
              <w:rPr>
                <w:rFonts w:ascii="Arial" w:eastAsia="Arial" w:hAnsi="Arial" w:cs="Arial"/>
              </w:rPr>
            </w:pPr>
            <w:r>
              <w:rPr>
                <w:rFonts w:ascii="Arial" w:eastAsia="Arial" w:hAnsi="Arial" w:cs="Arial"/>
                <w:b/>
              </w:rPr>
              <w:t>2026-27</w:t>
            </w:r>
          </w:p>
        </w:tc>
      </w:tr>
      <w:tr w:rsidTr="007575D0">
        <w:tblPrEx>
          <w:tblW w:w="0" w:type="auto"/>
          <w:tblInd w:w="360" w:type="dxa"/>
          <w:tblCellMar>
            <w:left w:w="0" w:type="dxa"/>
            <w:right w:w="0" w:type="dxa"/>
          </w:tblCellMar>
          <w:tblLook w:val="04A0"/>
        </w:tblPrEx>
        <w:tc>
          <w:tcPr>
            <w:tcW w:w="5069" w:type="dxa"/>
          </w:tcPr>
          <w:p w:rsidR="005137AC" w:rsidP="007575D0">
            <w:pPr>
              <w:ind w:left="180"/>
              <w:rPr>
                <w:rFonts w:ascii="Arial" w:eastAsia="Arial" w:hAnsi="Arial" w:cs="Arial"/>
              </w:rPr>
            </w:pPr>
            <w:r>
              <w:rPr>
                <w:rFonts w:ascii="Arial" w:eastAsia="Arial" w:hAnsi="Arial" w:cs="Arial"/>
              </w:rPr>
              <w:t>All Other</w:t>
            </w:r>
          </w:p>
        </w:tc>
        <w:tc>
          <w:tcPr>
            <w:tcW w:w="1469" w:type="dxa"/>
          </w:tcPr>
          <w:p w:rsidR="005137AC" w:rsidP="007575D0">
            <w:pPr>
              <w:jc w:val="right"/>
              <w:rPr>
                <w:rFonts w:ascii="Arial" w:eastAsia="Arial" w:hAnsi="Arial" w:cs="Arial"/>
              </w:rPr>
            </w:pPr>
            <w:r>
              <w:rPr>
                <w:rFonts w:ascii="Arial" w:eastAsia="Arial" w:hAnsi="Arial" w:cs="Arial"/>
              </w:rPr>
              <w:t>$500,000</w:t>
            </w:r>
          </w:p>
        </w:tc>
        <w:tc>
          <w:tcPr>
            <w:tcW w:w="1469" w:type="dxa"/>
          </w:tcPr>
          <w:p w:rsidR="005137AC" w:rsidP="007575D0">
            <w:pPr>
              <w:jc w:val="right"/>
              <w:rPr>
                <w:rFonts w:ascii="Arial" w:eastAsia="Arial" w:hAnsi="Arial" w:cs="Arial"/>
              </w:rPr>
            </w:pPr>
            <w:r>
              <w:rPr>
                <w:rFonts w:ascii="Arial" w:eastAsia="Arial" w:hAnsi="Arial" w:cs="Arial"/>
              </w:rPr>
              <w:t>$1,000,000</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jc w:val="right"/>
              <w:rPr>
                <w:rFonts w:ascii="Arial" w:eastAsia="Arial" w:hAnsi="Arial" w:cs="Arial"/>
              </w:rPr>
            </w:pPr>
            <w:r>
              <w:rPr>
                <w:rFonts w:ascii="Arial" w:eastAsia="Arial" w:hAnsi="Arial" w:cs="Arial"/>
              </w:rPr>
              <w:t>__________</w:t>
            </w:r>
          </w:p>
        </w:tc>
        <w:tc>
          <w:tcPr>
            <w:tcW w:w="1469" w:type="dxa"/>
          </w:tcPr>
          <w:p w:rsidR="005137AC" w:rsidP="007575D0">
            <w:pPr>
              <w:jc w:val="right"/>
              <w:rPr>
                <w:rFonts w:ascii="Arial" w:eastAsia="Arial" w:hAnsi="Arial" w:cs="Arial"/>
              </w:rPr>
            </w:pPr>
            <w:r>
              <w:rPr>
                <w:rFonts w:ascii="Arial" w:eastAsia="Arial" w:hAnsi="Arial" w:cs="Arial"/>
              </w:rPr>
              <w:t>__________</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rPr>
              <w:t>OTHER SPECIAL REVENUE FUNDS TOTAL</w:t>
            </w:r>
          </w:p>
        </w:tc>
        <w:tc>
          <w:tcPr>
            <w:tcW w:w="1469" w:type="dxa"/>
          </w:tcPr>
          <w:p w:rsidR="005137AC" w:rsidP="007575D0">
            <w:pPr>
              <w:jc w:val="right"/>
              <w:rPr>
                <w:rFonts w:ascii="Arial" w:eastAsia="Arial" w:hAnsi="Arial" w:cs="Arial"/>
              </w:rPr>
            </w:pPr>
            <w:r>
              <w:rPr>
                <w:rFonts w:ascii="Arial" w:eastAsia="Arial" w:hAnsi="Arial" w:cs="Arial"/>
              </w:rPr>
              <w:t>$500,000</w:t>
            </w:r>
          </w:p>
        </w:tc>
        <w:tc>
          <w:tcPr>
            <w:tcW w:w="1469" w:type="dxa"/>
          </w:tcPr>
          <w:p w:rsidR="005137AC" w:rsidP="007575D0">
            <w:pPr>
              <w:jc w:val="right"/>
              <w:rPr>
                <w:rFonts w:ascii="Arial" w:eastAsia="Arial" w:hAnsi="Arial" w:cs="Arial"/>
              </w:rPr>
            </w:pPr>
            <w:r>
              <w:rPr>
                <w:rFonts w:ascii="Arial" w:eastAsia="Arial" w:hAnsi="Arial" w:cs="Arial"/>
              </w:rPr>
              <w:t>$1,000,000</w:t>
            </w:r>
          </w:p>
        </w:tc>
      </w:tr>
    </w:tbl>
    <w:p w:rsidR="005137AC" w:rsidP="005137AC">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b/>
              </w:rPr>
              <w:t>DEFENSE, VETERANS AND EMERGENCY MANAGEMENT, DEPARTMENT OF</w:t>
            </w:r>
          </w:p>
        </w:tc>
        <w:tc>
          <w:tcPr>
            <w:tcW w:w="14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rPr>
                <w:rFonts w:ascii="Arial" w:eastAsia="Arial" w:hAnsi="Arial" w:cs="Arial"/>
              </w:rPr>
            </w:pPr>
            <w:r>
              <w:rPr>
                <w:rFonts w:ascii="Arial" w:eastAsia="Arial" w:hAnsi="Arial" w:cs="Arial"/>
              </w:rPr>
              <w:t xml:space="preserve"> </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b/>
              </w:rPr>
              <w:t>DEPARTMENT TOTALS</w:t>
            </w:r>
          </w:p>
        </w:tc>
        <w:tc>
          <w:tcPr>
            <w:tcW w:w="1469" w:type="dxa"/>
          </w:tcPr>
          <w:p w:rsidR="005137AC" w:rsidP="007575D0">
            <w:pPr>
              <w:jc w:val="right"/>
              <w:rPr>
                <w:rFonts w:ascii="Arial" w:eastAsia="Arial" w:hAnsi="Arial" w:cs="Arial"/>
              </w:rPr>
            </w:pPr>
            <w:r>
              <w:rPr>
                <w:rFonts w:ascii="Arial" w:eastAsia="Arial" w:hAnsi="Arial" w:cs="Arial"/>
                <w:b/>
              </w:rPr>
              <w:t>2025-26</w:t>
            </w:r>
          </w:p>
        </w:tc>
        <w:tc>
          <w:tcPr>
            <w:tcW w:w="1469" w:type="dxa"/>
          </w:tcPr>
          <w:p w:rsidR="005137AC" w:rsidP="007575D0">
            <w:pPr>
              <w:jc w:val="right"/>
              <w:rPr>
                <w:rFonts w:ascii="Arial" w:eastAsia="Arial" w:hAnsi="Arial" w:cs="Arial"/>
              </w:rPr>
            </w:pPr>
            <w:r>
              <w:rPr>
                <w:rFonts w:ascii="Arial" w:eastAsia="Arial" w:hAnsi="Arial" w:cs="Arial"/>
                <w:b/>
              </w:rPr>
              <w:t>2026-27</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rPr>
                <w:rFonts w:ascii="Arial" w:eastAsia="Arial" w:hAnsi="Arial" w:cs="Arial"/>
              </w:rPr>
            </w:pPr>
            <w:r>
              <w:rPr>
                <w:rFonts w:ascii="Arial" w:eastAsia="Arial" w:hAnsi="Arial" w:cs="Arial"/>
              </w:rPr>
              <w:t xml:space="preserve"> </w:t>
            </w:r>
          </w:p>
        </w:tc>
      </w:tr>
      <w:tr w:rsidTr="007575D0">
        <w:tblPrEx>
          <w:tblW w:w="0" w:type="auto"/>
          <w:tblInd w:w="360" w:type="dxa"/>
          <w:tblCellMar>
            <w:left w:w="0" w:type="dxa"/>
            <w:right w:w="0" w:type="dxa"/>
          </w:tblCellMar>
          <w:tblLook w:val="04A0"/>
        </w:tblPrEx>
        <w:tc>
          <w:tcPr>
            <w:tcW w:w="5069" w:type="dxa"/>
          </w:tcPr>
          <w:p w:rsidR="005137AC" w:rsidP="007575D0">
            <w:pPr>
              <w:ind w:left="180"/>
              <w:rPr>
                <w:rFonts w:ascii="Arial" w:eastAsia="Arial" w:hAnsi="Arial" w:cs="Arial"/>
              </w:rPr>
            </w:pPr>
            <w:r>
              <w:rPr>
                <w:rFonts w:ascii="Arial" w:eastAsia="Arial" w:hAnsi="Arial" w:cs="Arial"/>
                <w:b/>
              </w:rPr>
              <w:t>OTHER SPECIAL REVENUE FUNDS</w:t>
            </w:r>
          </w:p>
        </w:tc>
        <w:tc>
          <w:tcPr>
            <w:tcW w:w="1469" w:type="dxa"/>
          </w:tcPr>
          <w:p w:rsidR="005137AC" w:rsidP="007575D0">
            <w:pPr>
              <w:jc w:val="right"/>
              <w:rPr>
                <w:rFonts w:ascii="Arial" w:eastAsia="Arial" w:hAnsi="Arial" w:cs="Arial"/>
              </w:rPr>
            </w:pPr>
            <w:r>
              <w:rPr>
                <w:rFonts w:ascii="Arial" w:eastAsia="Arial" w:hAnsi="Arial" w:cs="Arial"/>
                <w:b/>
              </w:rPr>
              <w:t>$500,000</w:t>
            </w:r>
          </w:p>
        </w:tc>
        <w:tc>
          <w:tcPr>
            <w:tcW w:w="1469" w:type="dxa"/>
          </w:tcPr>
          <w:p w:rsidR="005137AC" w:rsidP="007575D0">
            <w:pPr>
              <w:jc w:val="right"/>
              <w:rPr>
                <w:rFonts w:ascii="Arial" w:eastAsia="Arial" w:hAnsi="Arial" w:cs="Arial"/>
              </w:rPr>
            </w:pPr>
            <w:r>
              <w:rPr>
                <w:rFonts w:ascii="Arial" w:eastAsia="Arial" w:hAnsi="Arial" w:cs="Arial"/>
                <w:b/>
              </w:rPr>
              <w:t>$1,000,000</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jc w:val="right"/>
              <w:rPr>
                <w:rFonts w:ascii="Arial" w:eastAsia="Arial" w:hAnsi="Arial" w:cs="Arial"/>
              </w:rPr>
            </w:pPr>
            <w:r>
              <w:rPr>
                <w:rFonts w:ascii="Arial" w:eastAsia="Arial" w:hAnsi="Arial" w:cs="Arial"/>
              </w:rPr>
              <w:t>__________</w:t>
            </w:r>
          </w:p>
        </w:tc>
        <w:tc>
          <w:tcPr>
            <w:tcW w:w="1469" w:type="dxa"/>
          </w:tcPr>
          <w:p w:rsidR="005137AC" w:rsidP="007575D0">
            <w:pPr>
              <w:jc w:val="right"/>
              <w:rPr>
                <w:rFonts w:ascii="Arial" w:eastAsia="Arial" w:hAnsi="Arial" w:cs="Arial"/>
              </w:rPr>
            </w:pPr>
            <w:r>
              <w:rPr>
                <w:rFonts w:ascii="Arial" w:eastAsia="Arial" w:hAnsi="Arial" w:cs="Arial"/>
              </w:rPr>
              <w:t>__________</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b/>
              </w:rPr>
              <w:t>DEPARTMENT TOTAL - ALL FUNDS</w:t>
            </w:r>
          </w:p>
        </w:tc>
        <w:tc>
          <w:tcPr>
            <w:tcW w:w="1469" w:type="dxa"/>
          </w:tcPr>
          <w:p w:rsidR="005137AC" w:rsidP="007575D0">
            <w:pPr>
              <w:jc w:val="right"/>
              <w:rPr>
                <w:rFonts w:ascii="Arial" w:eastAsia="Arial" w:hAnsi="Arial" w:cs="Arial"/>
              </w:rPr>
            </w:pPr>
            <w:r>
              <w:rPr>
                <w:rFonts w:ascii="Arial" w:eastAsia="Arial" w:hAnsi="Arial" w:cs="Arial"/>
                <w:b/>
              </w:rPr>
              <w:t>$500,000</w:t>
            </w:r>
          </w:p>
        </w:tc>
        <w:tc>
          <w:tcPr>
            <w:tcW w:w="1469" w:type="dxa"/>
          </w:tcPr>
          <w:p w:rsidR="005137AC" w:rsidP="007575D0">
            <w:pPr>
              <w:jc w:val="right"/>
              <w:rPr>
                <w:rFonts w:ascii="Arial" w:eastAsia="Arial" w:hAnsi="Arial" w:cs="Arial"/>
              </w:rPr>
            </w:pPr>
            <w:r>
              <w:rPr>
                <w:rFonts w:ascii="Arial" w:eastAsia="Arial" w:hAnsi="Arial" w:cs="Arial"/>
                <w:b/>
              </w:rPr>
              <w:t>$1,000,000</w:t>
            </w:r>
          </w:p>
        </w:tc>
      </w:tr>
    </w:tbl>
    <w:p w:rsidR="005137AC" w:rsidP="005137AC">
      <w:pPr>
        <w:pStyle w:val="BPSParagraphLeftAlign"/>
        <w:suppressAutoHyphens/>
        <w:ind w:left="360"/>
        <w:rPr>
          <w:rFonts w:ascii="Arial" w:eastAsia="Arial" w:hAnsi="Arial" w:cs="Arial"/>
        </w:rPr>
      </w:pPr>
      <w:r>
        <w:rPr>
          <w:rFonts w:ascii="Arial" w:eastAsia="Arial" w:hAnsi="Arial" w:cs="Arial"/>
          <w:b/>
        </w:rPr>
        <w:t>HEALTH AND HUMAN SERVICES, DEPARTMENT OF</w:t>
      </w:r>
    </w:p>
    <w:p w:rsidR="005137AC" w:rsidP="005137AC">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5137AC" w:rsidP="005137AC">
      <w:pPr>
        <w:ind w:left="360"/>
        <w:rPr>
          <w:rFonts w:ascii="Arial" w:eastAsia="Arial" w:hAnsi="Arial" w:cs="Arial"/>
        </w:rPr>
      </w:pPr>
      <w:r>
        <w:rPr>
          <w:rFonts w:ascii="Arial" w:eastAsia="Arial" w:hAnsi="Arial" w:cs="Arial"/>
        </w:rPr>
        <w:t>Initiative: Provides allocation for expenditures authorized in the Maine Revised Statutes, Title 5, section 20006-B.</w:t>
      </w:r>
    </w:p>
    <w:tbl>
      <w:tblPr>
        <w:tblStyle w:val="BPSTable"/>
        <w:tblW w:w="0" w:type="auto"/>
        <w:tblInd w:w="360" w:type="dxa"/>
        <w:tblCellMar>
          <w:left w:w="0" w:type="dxa"/>
          <w:right w:w="0" w:type="dxa"/>
        </w:tblCellMar>
        <w:tblLook w:val="04A0"/>
      </w:tblPr>
      <w:tblGrid>
        <w:gridCol w:w="5009"/>
        <w:gridCol w:w="1463"/>
        <w:gridCol w:w="1463"/>
      </w:tblGrid>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b/>
              </w:rPr>
              <w:t>OTHER SPECIAL REVENUE FUNDS</w:t>
            </w:r>
          </w:p>
        </w:tc>
        <w:tc>
          <w:tcPr>
            <w:tcW w:w="1469" w:type="dxa"/>
          </w:tcPr>
          <w:p w:rsidR="005137AC" w:rsidP="007575D0">
            <w:pPr>
              <w:jc w:val="right"/>
              <w:rPr>
                <w:rFonts w:ascii="Arial" w:eastAsia="Arial" w:hAnsi="Arial" w:cs="Arial"/>
              </w:rPr>
            </w:pPr>
            <w:r>
              <w:rPr>
                <w:rFonts w:ascii="Arial" w:eastAsia="Arial" w:hAnsi="Arial" w:cs="Arial"/>
                <w:b/>
              </w:rPr>
              <w:t>2025-26</w:t>
            </w:r>
          </w:p>
        </w:tc>
        <w:tc>
          <w:tcPr>
            <w:tcW w:w="1469" w:type="dxa"/>
          </w:tcPr>
          <w:p w:rsidR="005137AC" w:rsidP="007575D0">
            <w:pPr>
              <w:jc w:val="right"/>
              <w:rPr>
                <w:rFonts w:ascii="Arial" w:eastAsia="Arial" w:hAnsi="Arial" w:cs="Arial"/>
              </w:rPr>
            </w:pPr>
            <w:r>
              <w:rPr>
                <w:rFonts w:ascii="Arial" w:eastAsia="Arial" w:hAnsi="Arial" w:cs="Arial"/>
                <w:b/>
              </w:rPr>
              <w:t>2026-27</w:t>
            </w:r>
          </w:p>
        </w:tc>
      </w:tr>
      <w:tr w:rsidTr="007575D0">
        <w:tblPrEx>
          <w:tblW w:w="0" w:type="auto"/>
          <w:tblInd w:w="360" w:type="dxa"/>
          <w:tblCellMar>
            <w:left w:w="0" w:type="dxa"/>
            <w:right w:w="0" w:type="dxa"/>
          </w:tblCellMar>
          <w:tblLook w:val="04A0"/>
        </w:tblPrEx>
        <w:tc>
          <w:tcPr>
            <w:tcW w:w="5069" w:type="dxa"/>
          </w:tcPr>
          <w:p w:rsidR="005137AC" w:rsidP="007575D0">
            <w:pPr>
              <w:ind w:left="180"/>
              <w:rPr>
                <w:rFonts w:ascii="Arial" w:eastAsia="Arial" w:hAnsi="Arial" w:cs="Arial"/>
              </w:rPr>
            </w:pPr>
            <w:r>
              <w:rPr>
                <w:rFonts w:ascii="Arial" w:eastAsia="Arial" w:hAnsi="Arial" w:cs="Arial"/>
              </w:rPr>
              <w:t>All Other</w:t>
            </w:r>
          </w:p>
        </w:tc>
        <w:tc>
          <w:tcPr>
            <w:tcW w:w="1469" w:type="dxa"/>
          </w:tcPr>
          <w:p w:rsidR="005137AC" w:rsidP="007575D0">
            <w:pPr>
              <w:jc w:val="right"/>
              <w:rPr>
                <w:rFonts w:ascii="Arial" w:eastAsia="Arial" w:hAnsi="Arial" w:cs="Arial"/>
              </w:rPr>
            </w:pPr>
            <w:r>
              <w:rPr>
                <w:rFonts w:ascii="Arial" w:eastAsia="Arial" w:hAnsi="Arial" w:cs="Arial"/>
              </w:rPr>
              <w:t>$200,000</w:t>
            </w:r>
          </w:p>
        </w:tc>
        <w:tc>
          <w:tcPr>
            <w:tcW w:w="1469" w:type="dxa"/>
          </w:tcPr>
          <w:p w:rsidR="005137AC" w:rsidP="007575D0">
            <w:pPr>
              <w:jc w:val="right"/>
              <w:rPr>
                <w:rFonts w:ascii="Arial" w:eastAsia="Arial" w:hAnsi="Arial" w:cs="Arial"/>
              </w:rPr>
            </w:pPr>
            <w:r>
              <w:rPr>
                <w:rFonts w:ascii="Arial" w:eastAsia="Arial" w:hAnsi="Arial" w:cs="Arial"/>
              </w:rPr>
              <w:t>$400,000</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jc w:val="right"/>
              <w:rPr>
                <w:rFonts w:ascii="Arial" w:eastAsia="Arial" w:hAnsi="Arial" w:cs="Arial"/>
              </w:rPr>
            </w:pPr>
            <w:r>
              <w:rPr>
                <w:rFonts w:ascii="Arial" w:eastAsia="Arial" w:hAnsi="Arial" w:cs="Arial"/>
              </w:rPr>
              <w:t>__________</w:t>
            </w:r>
          </w:p>
        </w:tc>
        <w:tc>
          <w:tcPr>
            <w:tcW w:w="1469" w:type="dxa"/>
          </w:tcPr>
          <w:p w:rsidR="005137AC" w:rsidP="007575D0">
            <w:pPr>
              <w:jc w:val="right"/>
              <w:rPr>
                <w:rFonts w:ascii="Arial" w:eastAsia="Arial" w:hAnsi="Arial" w:cs="Arial"/>
              </w:rPr>
            </w:pPr>
            <w:r>
              <w:rPr>
                <w:rFonts w:ascii="Arial" w:eastAsia="Arial" w:hAnsi="Arial" w:cs="Arial"/>
              </w:rPr>
              <w:t>__________</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rPr>
              <w:t>OTHER SPECIAL REVENUE FUNDS TOTAL</w:t>
            </w:r>
          </w:p>
        </w:tc>
        <w:tc>
          <w:tcPr>
            <w:tcW w:w="1469" w:type="dxa"/>
          </w:tcPr>
          <w:p w:rsidR="005137AC" w:rsidP="007575D0">
            <w:pPr>
              <w:jc w:val="right"/>
              <w:rPr>
                <w:rFonts w:ascii="Arial" w:eastAsia="Arial" w:hAnsi="Arial" w:cs="Arial"/>
              </w:rPr>
            </w:pPr>
            <w:r>
              <w:rPr>
                <w:rFonts w:ascii="Arial" w:eastAsia="Arial" w:hAnsi="Arial" w:cs="Arial"/>
              </w:rPr>
              <w:t>$200,000</w:t>
            </w:r>
          </w:p>
        </w:tc>
        <w:tc>
          <w:tcPr>
            <w:tcW w:w="1469" w:type="dxa"/>
          </w:tcPr>
          <w:p w:rsidR="005137AC" w:rsidP="007575D0">
            <w:pPr>
              <w:jc w:val="right"/>
              <w:rPr>
                <w:rFonts w:ascii="Arial" w:eastAsia="Arial" w:hAnsi="Arial" w:cs="Arial"/>
              </w:rPr>
            </w:pPr>
            <w:r>
              <w:rPr>
                <w:rFonts w:ascii="Arial" w:eastAsia="Arial" w:hAnsi="Arial" w:cs="Arial"/>
              </w:rPr>
              <w:t>$400,000</w:t>
            </w:r>
          </w:p>
        </w:tc>
      </w:tr>
    </w:tbl>
    <w:p w:rsidR="005137AC" w:rsidP="005137AC">
      <w:pPr>
        <w:pStyle w:val="BPSParagraphLeftAlign"/>
        <w:suppressAutoHyphens/>
        <w:ind w:left="360"/>
        <w:rPr>
          <w:rFonts w:ascii="Arial" w:eastAsia="Arial" w:hAnsi="Arial" w:cs="Arial"/>
        </w:rPr>
      </w:pPr>
      <w:r>
        <w:rPr>
          <w:rFonts w:ascii="Arial" w:eastAsia="Arial" w:hAnsi="Arial" w:cs="Arial"/>
          <w:b/>
        </w:rPr>
        <w:t>Opioid Use Disorder Prevention and Treatment Fund Z289</w:t>
      </w:r>
    </w:p>
    <w:p w:rsidR="005137AC" w:rsidP="005137AC">
      <w:pPr>
        <w:ind w:left="360"/>
        <w:rPr>
          <w:rFonts w:ascii="Arial" w:eastAsia="Arial" w:hAnsi="Arial" w:cs="Arial"/>
        </w:rPr>
      </w:pPr>
      <w:r>
        <w:rPr>
          <w:rFonts w:ascii="Arial" w:eastAsia="Arial" w:hAnsi="Arial" w:cs="Arial"/>
        </w:rPr>
        <w:t>Initiative: Allocates funds to support opioid use disorder prevention and treatment in the State.</w:t>
      </w:r>
    </w:p>
    <w:tbl>
      <w:tblPr>
        <w:tblStyle w:val="BPSTable"/>
        <w:tblW w:w="0" w:type="auto"/>
        <w:tblInd w:w="360" w:type="dxa"/>
        <w:tblCellMar>
          <w:left w:w="0" w:type="dxa"/>
          <w:right w:w="0" w:type="dxa"/>
        </w:tblCellMar>
        <w:tblLook w:val="04A0"/>
      </w:tblPr>
      <w:tblGrid>
        <w:gridCol w:w="5009"/>
        <w:gridCol w:w="1463"/>
        <w:gridCol w:w="1463"/>
      </w:tblGrid>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b/>
              </w:rPr>
              <w:t>OTHER SPECIAL REVENUE FUNDS</w:t>
            </w:r>
          </w:p>
        </w:tc>
        <w:tc>
          <w:tcPr>
            <w:tcW w:w="1469" w:type="dxa"/>
          </w:tcPr>
          <w:p w:rsidR="005137AC" w:rsidP="007575D0">
            <w:pPr>
              <w:jc w:val="right"/>
              <w:rPr>
                <w:rFonts w:ascii="Arial" w:eastAsia="Arial" w:hAnsi="Arial" w:cs="Arial"/>
              </w:rPr>
            </w:pPr>
            <w:r>
              <w:rPr>
                <w:rFonts w:ascii="Arial" w:eastAsia="Arial" w:hAnsi="Arial" w:cs="Arial"/>
                <w:b/>
              </w:rPr>
              <w:t>2025-26</w:t>
            </w:r>
          </w:p>
        </w:tc>
        <w:tc>
          <w:tcPr>
            <w:tcW w:w="1469" w:type="dxa"/>
          </w:tcPr>
          <w:p w:rsidR="005137AC" w:rsidP="007575D0">
            <w:pPr>
              <w:jc w:val="right"/>
              <w:rPr>
                <w:rFonts w:ascii="Arial" w:eastAsia="Arial" w:hAnsi="Arial" w:cs="Arial"/>
              </w:rPr>
            </w:pPr>
            <w:r>
              <w:rPr>
                <w:rFonts w:ascii="Arial" w:eastAsia="Arial" w:hAnsi="Arial" w:cs="Arial"/>
                <w:b/>
              </w:rPr>
              <w:t>2026-27</w:t>
            </w:r>
          </w:p>
        </w:tc>
      </w:tr>
      <w:tr w:rsidTr="007575D0">
        <w:tblPrEx>
          <w:tblW w:w="0" w:type="auto"/>
          <w:tblInd w:w="360" w:type="dxa"/>
          <w:tblCellMar>
            <w:left w:w="0" w:type="dxa"/>
            <w:right w:w="0" w:type="dxa"/>
          </w:tblCellMar>
          <w:tblLook w:val="04A0"/>
        </w:tblPrEx>
        <w:tc>
          <w:tcPr>
            <w:tcW w:w="5069" w:type="dxa"/>
          </w:tcPr>
          <w:p w:rsidR="005137AC" w:rsidP="007575D0">
            <w:pPr>
              <w:ind w:left="180"/>
              <w:rPr>
                <w:rFonts w:ascii="Arial" w:eastAsia="Arial" w:hAnsi="Arial" w:cs="Arial"/>
              </w:rPr>
            </w:pPr>
            <w:r>
              <w:rPr>
                <w:rFonts w:ascii="Arial" w:eastAsia="Arial" w:hAnsi="Arial" w:cs="Arial"/>
              </w:rPr>
              <w:t>All Other</w:t>
            </w:r>
          </w:p>
        </w:tc>
        <w:tc>
          <w:tcPr>
            <w:tcW w:w="1469" w:type="dxa"/>
          </w:tcPr>
          <w:p w:rsidR="005137AC" w:rsidP="007575D0">
            <w:pPr>
              <w:jc w:val="right"/>
              <w:rPr>
                <w:rFonts w:ascii="Arial" w:eastAsia="Arial" w:hAnsi="Arial" w:cs="Arial"/>
              </w:rPr>
            </w:pPr>
            <w:r>
              <w:rPr>
                <w:rFonts w:ascii="Arial" w:eastAsia="Arial" w:hAnsi="Arial" w:cs="Arial"/>
              </w:rPr>
              <w:t>$150,000</w:t>
            </w:r>
          </w:p>
        </w:tc>
        <w:tc>
          <w:tcPr>
            <w:tcW w:w="1469" w:type="dxa"/>
          </w:tcPr>
          <w:p w:rsidR="005137AC" w:rsidP="007575D0">
            <w:pPr>
              <w:jc w:val="right"/>
              <w:rPr>
                <w:rFonts w:ascii="Arial" w:eastAsia="Arial" w:hAnsi="Arial" w:cs="Arial"/>
              </w:rPr>
            </w:pPr>
            <w:r>
              <w:rPr>
                <w:rFonts w:ascii="Arial" w:eastAsia="Arial" w:hAnsi="Arial" w:cs="Arial"/>
              </w:rPr>
              <w:t>$300,000</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jc w:val="right"/>
              <w:rPr>
                <w:rFonts w:ascii="Arial" w:eastAsia="Arial" w:hAnsi="Arial" w:cs="Arial"/>
              </w:rPr>
            </w:pPr>
            <w:r>
              <w:rPr>
                <w:rFonts w:ascii="Arial" w:eastAsia="Arial" w:hAnsi="Arial" w:cs="Arial"/>
              </w:rPr>
              <w:t>__________</w:t>
            </w:r>
          </w:p>
        </w:tc>
        <w:tc>
          <w:tcPr>
            <w:tcW w:w="1469" w:type="dxa"/>
          </w:tcPr>
          <w:p w:rsidR="005137AC" w:rsidP="007575D0">
            <w:pPr>
              <w:jc w:val="right"/>
              <w:rPr>
                <w:rFonts w:ascii="Arial" w:eastAsia="Arial" w:hAnsi="Arial" w:cs="Arial"/>
              </w:rPr>
            </w:pPr>
            <w:r>
              <w:rPr>
                <w:rFonts w:ascii="Arial" w:eastAsia="Arial" w:hAnsi="Arial" w:cs="Arial"/>
              </w:rPr>
              <w:t>__________</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rPr>
              <w:t>OTHER SPECIAL REVENUE FUNDS TOTAL</w:t>
            </w:r>
          </w:p>
        </w:tc>
        <w:tc>
          <w:tcPr>
            <w:tcW w:w="1469" w:type="dxa"/>
          </w:tcPr>
          <w:p w:rsidR="005137AC" w:rsidP="007575D0">
            <w:pPr>
              <w:jc w:val="right"/>
              <w:rPr>
                <w:rFonts w:ascii="Arial" w:eastAsia="Arial" w:hAnsi="Arial" w:cs="Arial"/>
              </w:rPr>
            </w:pPr>
            <w:r>
              <w:rPr>
                <w:rFonts w:ascii="Arial" w:eastAsia="Arial" w:hAnsi="Arial" w:cs="Arial"/>
              </w:rPr>
              <w:t>$150,000</w:t>
            </w:r>
          </w:p>
        </w:tc>
        <w:tc>
          <w:tcPr>
            <w:tcW w:w="1469" w:type="dxa"/>
          </w:tcPr>
          <w:p w:rsidR="005137AC" w:rsidP="007575D0">
            <w:pPr>
              <w:jc w:val="right"/>
              <w:rPr>
                <w:rFonts w:ascii="Arial" w:eastAsia="Arial" w:hAnsi="Arial" w:cs="Arial"/>
              </w:rPr>
            </w:pPr>
            <w:r>
              <w:rPr>
                <w:rFonts w:ascii="Arial" w:eastAsia="Arial" w:hAnsi="Arial" w:cs="Arial"/>
              </w:rPr>
              <w:t>$300,000</w:t>
            </w:r>
          </w:p>
        </w:tc>
      </w:tr>
    </w:tbl>
    <w:p w:rsidR="005137AC" w:rsidP="005137AC">
      <w:pPr>
        <w:ind w:left="360"/>
        <w:rPr>
          <w:rFonts w:ascii="Arial" w:eastAsia="Arial" w:hAnsi="Arial" w:cs="Arial"/>
        </w:rPr>
      </w:pPr>
    </w:p>
    <w:tbl>
      <w:tblPr>
        <w:tblStyle w:val="BPSTable"/>
        <w:tblW w:w="0" w:type="auto"/>
        <w:tblInd w:w="360" w:type="dxa"/>
        <w:tblCellMar>
          <w:left w:w="0" w:type="dxa"/>
          <w:right w:w="0" w:type="dxa"/>
        </w:tblCellMar>
        <w:tblLook w:val="04A0"/>
      </w:tblPr>
      <w:tblGrid>
        <w:gridCol w:w="5009"/>
        <w:gridCol w:w="1463"/>
        <w:gridCol w:w="1463"/>
      </w:tblGrid>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b/>
              </w:rPr>
              <w:t>HEALTH AND HUMAN SERVICES, DEPARTMENT OF</w:t>
            </w:r>
          </w:p>
        </w:tc>
        <w:tc>
          <w:tcPr>
            <w:tcW w:w="14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rPr>
                <w:rFonts w:ascii="Arial" w:eastAsia="Arial" w:hAnsi="Arial" w:cs="Arial"/>
              </w:rPr>
            </w:pPr>
            <w:r>
              <w:rPr>
                <w:rFonts w:ascii="Arial" w:eastAsia="Arial" w:hAnsi="Arial" w:cs="Arial"/>
              </w:rPr>
              <w:t xml:space="preserve"> </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b/>
              </w:rPr>
              <w:t>DEPARTMENT TOTALS</w:t>
            </w:r>
          </w:p>
        </w:tc>
        <w:tc>
          <w:tcPr>
            <w:tcW w:w="1469" w:type="dxa"/>
          </w:tcPr>
          <w:p w:rsidR="005137AC" w:rsidP="007575D0">
            <w:pPr>
              <w:jc w:val="right"/>
              <w:rPr>
                <w:rFonts w:ascii="Arial" w:eastAsia="Arial" w:hAnsi="Arial" w:cs="Arial"/>
              </w:rPr>
            </w:pPr>
            <w:r>
              <w:rPr>
                <w:rFonts w:ascii="Arial" w:eastAsia="Arial" w:hAnsi="Arial" w:cs="Arial"/>
                <w:b/>
              </w:rPr>
              <w:t>2025-26</w:t>
            </w:r>
          </w:p>
        </w:tc>
        <w:tc>
          <w:tcPr>
            <w:tcW w:w="1469" w:type="dxa"/>
          </w:tcPr>
          <w:p w:rsidR="005137AC" w:rsidP="007575D0">
            <w:pPr>
              <w:jc w:val="right"/>
              <w:rPr>
                <w:rFonts w:ascii="Arial" w:eastAsia="Arial" w:hAnsi="Arial" w:cs="Arial"/>
              </w:rPr>
            </w:pPr>
            <w:r>
              <w:rPr>
                <w:rFonts w:ascii="Arial" w:eastAsia="Arial" w:hAnsi="Arial" w:cs="Arial"/>
                <w:b/>
              </w:rPr>
              <w:t>2026-27</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rPr>
                <w:rFonts w:ascii="Arial" w:eastAsia="Arial" w:hAnsi="Arial" w:cs="Arial"/>
              </w:rPr>
            </w:pPr>
            <w:r>
              <w:rPr>
                <w:rFonts w:ascii="Arial" w:eastAsia="Arial" w:hAnsi="Arial" w:cs="Arial"/>
              </w:rPr>
              <w:t xml:space="preserve"> </w:t>
            </w:r>
          </w:p>
        </w:tc>
      </w:tr>
      <w:tr w:rsidTr="007575D0">
        <w:tblPrEx>
          <w:tblW w:w="0" w:type="auto"/>
          <w:tblInd w:w="360" w:type="dxa"/>
          <w:tblCellMar>
            <w:left w:w="0" w:type="dxa"/>
            <w:right w:w="0" w:type="dxa"/>
          </w:tblCellMar>
          <w:tblLook w:val="04A0"/>
        </w:tblPrEx>
        <w:tc>
          <w:tcPr>
            <w:tcW w:w="5069" w:type="dxa"/>
          </w:tcPr>
          <w:p w:rsidR="005137AC" w:rsidP="007575D0">
            <w:pPr>
              <w:ind w:left="180"/>
              <w:rPr>
                <w:rFonts w:ascii="Arial" w:eastAsia="Arial" w:hAnsi="Arial" w:cs="Arial"/>
              </w:rPr>
            </w:pPr>
            <w:r>
              <w:rPr>
                <w:rFonts w:ascii="Arial" w:eastAsia="Arial" w:hAnsi="Arial" w:cs="Arial"/>
                <w:b/>
              </w:rPr>
              <w:t>OTHER SPECIAL REVENUE FUNDS</w:t>
            </w:r>
          </w:p>
        </w:tc>
        <w:tc>
          <w:tcPr>
            <w:tcW w:w="1469" w:type="dxa"/>
          </w:tcPr>
          <w:p w:rsidR="005137AC" w:rsidP="007575D0">
            <w:pPr>
              <w:jc w:val="right"/>
              <w:rPr>
                <w:rFonts w:ascii="Arial" w:eastAsia="Arial" w:hAnsi="Arial" w:cs="Arial"/>
              </w:rPr>
            </w:pPr>
            <w:r>
              <w:rPr>
                <w:rFonts w:ascii="Arial" w:eastAsia="Arial" w:hAnsi="Arial" w:cs="Arial"/>
                <w:b/>
              </w:rPr>
              <w:t>$350,000</w:t>
            </w:r>
          </w:p>
        </w:tc>
        <w:tc>
          <w:tcPr>
            <w:tcW w:w="1469" w:type="dxa"/>
          </w:tcPr>
          <w:p w:rsidR="005137AC" w:rsidP="007575D0">
            <w:pPr>
              <w:jc w:val="right"/>
              <w:rPr>
                <w:rFonts w:ascii="Arial" w:eastAsia="Arial" w:hAnsi="Arial" w:cs="Arial"/>
              </w:rPr>
            </w:pPr>
            <w:r>
              <w:rPr>
                <w:rFonts w:ascii="Arial" w:eastAsia="Arial" w:hAnsi="Arial" w:cs="Arial"/>
                <w:b/>
              </w:rPr>
              <w:t>$700,000</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jc w:val="right"/>
              <w:rPr>
                <w:rFonts w:ascii="Arial" w:eastAsia="Arial" w:hAnsi="Arial" w:cs="Arial"/>
              </w:rPr>
            </w:pPr>
            <w:r>
              <w:rPr>
                <w:rFonts w:ascii="Arial" w:eastAsia="Arial" w:hAnsi="Arial" w:cs="Arial"/>
              </w:rPr>
              <w:t>__________</w:t>
            </w:r>
          </w:p>
        </w:tc>
        <w:tc>
          <w:tcPr>
            <w:tcW w:w="1469" w:type="dxa"/>
          </w:tcPr>
          <w:p w:rsidR="005137AC" w:rsidP="007575D0">
            <w:pPr>
              <w:jc w:val="right"/>
              <w:rPr>
                <w:rFonts w:ascii="Arial" w:eastAsia="Arial" w:hAnsi="Arial" w:cs="Arial"/>
              </w:rPr>
            </w:pPr>
            <w:r>
              <w:rPr>
                <w:rFonts w:ascii="Arial" w:eastAsia="Arial" w:hAnsi="Arial" w:cs="Arial"/>
              </w:rPr>
              <w:t>__________</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b/>
              </w:rPr>
              <w:t>DEPARTMENT TOTAL - ALL FUNDS</w:t>
            </w:r>
          </w:p>
        </w:tc>
        <w:tc>
          <w:tcPr>
            <w:tcW w:w="1469" w:type="dxa"/>
          </w:tcPr>
          <w:p w:rsidR="005137AC" w:rsidP="007575D0">
            <w:pPr>
              <w:jc w:val="right"/>
              <w:rPr>
                <w:rFonts w:ascii="Arial" w:eastAsia="Arial" w:hAnsi="Arial" w:cs="Arial"/>
              </w:rPr>
            </w:pPr>
            <w:r>
              <w:rPr>
                <w:rFonts w:ascii="Arial" w:eastAsia="Arial" w:hAnsi="Arial" w:cs="Arial"/>
                <w:b/>
              </w:rPr>
              <w:t>$350,000</w:t>
            </w:r>
          </w:p>
        </w:tc>
        <w:tc>
          <w:tcPr>
            <w:tcW w:w="1469" w:type="dxa"/>
          </w:tcPr>
          <w:p w:rsidR="005137AC" w:rsidP="007575D0">
            <w:pPr>
              <w:jc w:val="right"/>
              <w:rPr>
                <w:rFonts w:ascii="Arial" w:eastAsia="Arial" w:hAnsi="Arial" w:cs="Arial"/>
              </w:rPr>
            </w:pPr>
            <w:r>
              <w:rPr>
                <w:rFonts w:ascii="Arial" w:eastAsia="Arial" w:hAnsi="Arial" w:cs="Arial"/>
                <w:b/>
              </w:rPr>
              <w:t>$700,000</w:t>
            </w:r>
          </w:p>
        </w:tc>
      </w:tr>
    </w:tbl>
    <w:p w:rsidR="005137AC" w:rsidP="005137AC">
      <w:pPr>
        <w:pStyle w:val="BPSParagraphLeftAlign"/>
        <w:suppressAutoHyphens/>
        <w:ind w:left="360"/>
        <w:rPr>
          <w:rFonts w:ascii="Arial" w:eastAsia="Arial" w:hAnsi="Arial" w:cs="Arial"/>
        </w:rPr>
      </w:pPr>
      <w:r>
        <w:rPr>
          <w:rFonts w:ascii="Arial" w:eastAsia="Arial" w:hAnsi="Arial" w:cs="Arial"/>
          <w:b/>
        </w:rPr>
        <w:t>HOUSING AUTHORITY, MAINE STATE</w:t>
      </w:r>
    </w:p>
    <w:p w:rsidR="005137AC" w:rsidP="005137AC">
      <w:pPr>
        <w:pStyle w:val="BPSParagraphLeftAlign"/>
        <w:suppressAutoHyphens/>
        <w:ind w:left="360"/>
        <w:rPr>
          <w:rFonts w:ascii="Arial" w:eastAsia="Arial" w:hAnsi="Arial" w:cs="Arial"/>
        </w:rPr>
      </w:pPr>
      <w:r>
        <w:rPr>
          <w:rFonts w:ascii="Arial" w:eastAsia="Arial" w:hAnsi="Arial" w:cs="Arial"/>
          <w:b/>
        </w:rPr>
        <w:t>Emergency Housing Relief Fund Program Z340</w:t>
      </w:r>
    </w:p>
    <w:p w:rsidR="005137AC" w:rsidP="005137AC">
      <w:pPr>
        <w:ind w:left="360"/>
        <w:rPr>
          <w:rFonts w:ascii="Arial" w:eastAsia="Arial" w:hAnsi="Arial" w:cs="Arial"/>
        </w:rPr>
      </w:pPr>
      <w:r>
        <w:rPr>
          <w:rFonts w:ascii="Arial" w:eastAsia="Arial" w:hAnsi="Arial" w:cs="Arial"/>
        </w:rPr>
        <w:t>Initiative: Allocates funds to support housing emergencies in the State.</w:t>
      </w:r>
    </w:p>
    <w:tbl>
      <w:tblPr>
        <w:tblStyle w:val="BPSTable"/>
        <w:tblW w:w="0" w:type="auto"/>
        <w:tblInd w:w="360" w:type="dxa"/>
        <w:tblCellMar>
          <w:left w:w="0" w:type="dxa"/>
          <w:right w:w="0" w:type="dxa"/>
        </w:tblCellMar>
        <w:tblLook w:val="04A0"/>
      </w:tblPr>
      <w:tblGrid>
        <w:gridCol w:w="5009"/>
        <w:gridCol w:w="1463"/>
        <w:gridCol w:w="1463"/>
      </w:tblGrid>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b/>
              </w:rPr>
              <w:t>OTHER SPECIAL REVENUE FUNDS</w:t>
            </w:r>
          </w:p>
        </w:tc>
        <w:tc>
          <w:tcPr>
            <w:tcW w:w="1469" w:type="dxa"/>
          </w:tcPr>
          <w:p w:rsidR="005137AC" w:rsidP="007575D0">
            <w:pPr>
              <w:jc w:val="right"/>
              <w:rPr>
                <w:rFonts w:ascii="Arial" w:eastAsia="Arial" w:hAnsi="Arial" w:cs="Arial"/>
              </w:rPr>
            </w:pPr>
            <w:r>
              <w:rPr>
                <w:rFonts w:ascii="Arial" w:eastAsia="Arial" w:hAnsi="Arial" w:cs="Arial"/>
                <w:b/>
              </w:rPr>
              <w:t>2025-26</w:t>
            </w:r>
          </w:p>
        </w:tc>
        <w:tc>
          <w:tcPr>
            <w:tcW w:w="1469" w:type="dxa"/>
          </w:tcPr>
          <w:p w:rsidR="005137AC" w:rsidP="007575D0">
            <w:pPr>
              <w:jc w:val="right"/>
              <w:rPr>
                <w:rFonts w:ascii="Arial" w:eastAsia="Arial" w:hAnsi="Arial" w:cs="Arial"/>
              </w:rPr>
            </w:pPr>
            <w:r>
              <w:rPr>
                <w:rFonts w:ascii="Arial" w:eastAsia="Arial" w:hAnsi="Arial" w:cs="Arial"/>
                <w:b/>
              </w:rPr>
              <w:t>2026-27</w:t>
            </w:r>
          </w:p>
        </w:tc>
      </w:tr>
      <w:tr w:rsidTr="007575D0">
        <w:tblPrEx>
          <w:tblW w:w="0" w:type="auto"/>
          <w:tblInd w:w="360" w:type="dxa"/>
          <w:tblCellMar>
            <w:left w:w="0" w:type="dxa"/>
            <w:right w:w="0" w:type="dxa"/>
          </w:tblCellMar>
          <w:tblLook w:val="04A0"/>
        </w:tblPrEx>
        <w:tc>
          <w:tcPr>
            <w:tcW w:w="5069" w:type="dxa"/>
          </w:tcPr>
          <w:p w:rsidR="005137AC" w:rsidP="007575D0">
            <w:pPr>
              <w:ind w:left="180"/>
              <w:rPr>
                <w:rFonts w:ascii="Arial" w:eastAsia="Arial" w:hAnsi="Arial" w:cs="Arial"/>
              </w:rPr>
            </w:pPr>
            <w:r>
              <w:rPr>
                <w:rFonts w:ascii="Arial" w:eastAsia="Arial" w:hAnsi="Arial" w:cs="Arial"/>
              </w:rPr>
              <w:t>All Other</w:t>
            </w:r>
          </w:p>
        </w:tc>
        <w:tc>
          <w:tcPr>
            <w:tcW w:w="1469" w:type="dxa"/>
          </w:tcPr>
          <w:p w:rsidR="005137AC" w:rsidP="007575D0">
            <w:pPr>
              <w:jc w:val="right"/>
              <w:rPr>
                <w:rFonts w:ascii="Arial" w:eastAsia="Arial" w:hAnsi="Arial" w:cs="Arial"/>
              </w:rPr>
            </w:pPr>
            <w:r>
              <w:rPr>
                <w:rFonts w:ascii="Arial" w:eastAsia="Arial" w:hAnsi="Arial" w:cs="Arial"/>
              </w:rPr>
              <w:t>$200,000</w:t>
            </w:r>
          </w:p>
        </w:tc>
        <w:tc>
          <w:tcPr>
            <w:tcW w:w="1469" w:type="dxa"/>
          </w:tcPr>
          <w:p w:rsidR="005137AC" w:rsidP="007575D0">
            <w:pPr>
              <w:jc w:val="right"/>
              <w:rPr>
                <w:rFonts w:ascii="Arial" w:eastAsia="Arial" w:hAnsi="Arial" w:cs="Arial"/>
              </w:rPr>
            </w:pPr>
            <w:r>
              <w:rPr>
                <w:rFonts w:ascii="Arial" w:eastAsia="Arial" w:hAnsi="Arial" w:cs="Arial"/>
              </w:rPr>
              <w:t>$400,000</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jc w:val="right"/>
              <w:rPr>
                <w:rFonts w:ascii="Arial" w:eastAsia="Arial" w:hAnsi="Arial" w:cs="Arial"/>
              </w:rPr>
            </w:pPr>
            <w:r>
              <w:rPr>
                <w:rFonts w:ascii="Arial" w:eastAsia="Arial" w:hAnsi="Arial" w:cs="Arial"/>
              </w:rPr>
              <w:t>__________</w:t>
            </w:r>
          </w:p>
        </w:tc>
        <w:tc>
          <w:tcPr>
            <w:tcW w:w="1469" w:type="dxa"/>
          </w:tcPr>
          <w:p w:rsidR="005137AC" w:rsidP="007575D0">
            <w:pPr>
              <w:jc w:val="right"/>
              <w:rPr>
                <w:rFonts w:ascii="Arial" w:eastAsia="Arial" w:hAnsi="Arial" w:cs="Arial"/>
              </w:rPr>
            </w:pPr>
            <w:r>
              <w:rPr>
                <w:rFonts w:ascii="Arial" w:eastAsia="Arial" w:hAnsi="Arial" w:cs="Arial"/>
              </w:rPr>
              <w:t>__________</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rPr>
              <w:t>OTHER SPECIAL REVENUE FUNDS TOTAL</w:t>
            </w:r>
          </w:p>
        </w:tc>
        <w:tc>
          <w:tcPr>
            <w:tcW w:w="1469" w:type="dxa"/>
          </w:tcPr>
          <w:p w:rsidR="005137AC" w:rsidP="007575D0">
            <w:pPr>
              <w:jc w:val="right"/>
              <w:rPr>
                <w:rFonts w:ascii="Arial" w:eastAsia="Arial" w:hAnsi="Arial" w:cs="Arial"/>
              </w:rPr>
            </w:pPr>
            <w:r>
              <w:rPr>
                <w:rFonts w:ascii="Arial" w:eastAsia="Arial" w:hAnsi="Arial" w:cs="Arial"/>
              </w:rPr>
              <w:t>$200,000</w:t>
            </w:r>
          </w:p>
        </w:tc>
        <w:tc>
          <w:tcPr>
            <w:tcW w:w="1469" w:type="dxa"/>
          </w:tcPr>
          <w:p w:rsidR="005137AC" w:rsidP="007575D0">
            <w:pPr>
              <w:jc w:val="right"/>
              <w:rPr>
                <w:rFonts w:ascii="Arial" w:eastAsia="Arial" w:hAnsi="Arial" w:cs="Arial"/>
              </w:rPr>
            </w:pPr>
            <w:r>
              <w:rPr>
                <w:rFonts w:ascii="Arial" w:eastAsia="Arial" w:hAnsi="Arial" w:cs="Arial"/>
              </w:rPr>
              <w:t>$400,000</w:t>
            </w:r>
          </w:p>
        </w:tc>
      </w:tr>
    </w:tbl>
    <w:p w:rsidR="005137AC" w:rsidP="005137AC">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b/>
              </w:rPr>
              <w:t>HOUSING AUTHORITY, MAINE STATE</w:t>
            </w:r>
          </w:p>
        </w:tc>
        <w:tc>
          <w:tcPr>
            <w:tcW w:w="14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rPr>
                <w:rFonts w:ascii="Arial" w:eastAsia="Arial" w:hAnsi="Arial" w:cs="Arial"/>
              </w:rPr>
            </w:pPr>
            <w:r>
              <w:rPr>
                <w:rFonts w:ascii="Arial" w:eastAsia="Arial" w:hAnsi="Arial" w:cs="Arial"/>
              </w:rPr>
              <w:t xml:space="preserve"> </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b/>
              </w:rPr>
              <w:t>DEPARTMENT TOTALS</w:t>
            </w:r>
          </w:p>
        </w:tc>
        <w:tc>
          <w:tcPr>
            <w:tcW w:w="1469" w:type="dxa"/>
          </w:tcPr>
          <w:p w:rsidR="005137AC" w:rsidP="007575D0">
            <w:pPr>
              <w:jc w:val="right"/>
              <w:rPr>
                <w:rFonts w:ascii="Arial" w:eastAsia="Arial" w:hAnsi="Arial" w:cs="Arial"/>
              </w:rPr>
            </w:pPr>
            <w:r>
              <w:rPr>
                <w:rFonts w:ascii="Arial" w:eastAsia="Arial" w:hAnsi="Arial" w:cs="Arial"/>
                <w:b/>
              </w:rPr>
              <w:t>2025-26</w:t>
            </w:r>
          </w:p>
        </w:tc>
        <w:tc>
          <w:tcPr>
            <w:tcW w:w="1469" w:type="dxa"/>
          </w:tcPr>
          <w:p w:rsidR="005137AC" w:rsidP="007575D0">
            <w:pPr>
              <w:jc w:val="right"/>
              <w:rPr>
                <w:rFonts w:ascii="Arial" w:eastAsia="Arial" w:hAnsi="Arial" w:cs="Arial"/>
              </w:rPr>
            </w:pPr>
            <w:r>
              <w:rPr>
                <w:rFonts w:ascii="Arial" w:eastAsia="Arial" w:hAnsi="Arial" w:cs="Arial"/>
                <w:b/>
              </w:rPr>
              <w:t>2026-27</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rPr>
                <w:rFonts w:ascii="Arial" w:eastAsia="Arial" w:hAnsi="Arial" w:cs="Arial"/>
              </w:rPr>
            </w:pPr>
            <w:r>
              <w:rPr>
                <w:rFonts w:ascii="Arial" w:eastAsia="Arial" w:hAnsi="Arial" w:cs="Arial"/>
              </w:rPr>
              <w:t xml:space="preserve"> </w:t>
            </w:r>
          </w:p>
        </w:tc>
      </w:tr>
      <w:tr w:rsidTr="007575D0">
        <w:tblPrEx>
          <w:tblW w:w="0" w:type="auto"/>
          <w:tblInd w:w="360" w:type="dxa"/>
          <w:tblCellMar>
            <w:left w:w="0" w:type="dxa"/>
            <w:right w:w="0" w:type="dxa"/>
          </w:tblCellMar>
          <w:tblLook w:val="04A0"/>
        </w:tblPrEx>
        <w:tc>
          <w:tcPr>
            <w:tcW w:w="5069" w:type="dxa"/>
          </w:tcPr>
          <w:p w:rsidR="005137AC" w:rsidP="007575D0">
            <w:pPr>
              <w:ind w:left="180"/>
              <w:rPr>
                <w:rFonts w:ascii="Arial" w:eastAsia="Arial" w:hAnsi="Arial" w:cs="Arial"/>
              </w:rPr>
            </w:pPr>
            <w:r>
              <w:rPr>
                <w:rFonts w:ascii="Arial" w:eastAsia="Arial" w:hAnsi="Arial" w:cs="Arial"/>
                <w:b/>
              </w:rPr>
              <w:t>OTHER SPECIAL REVENUE FUNDS</w:t>
            </w:r>
          </w:p>
        </w:tc>
        <w:tc>
          <w:tcPr>
            <w:tcW w:w="1469" w:type="dxa"/>
          </w:tcPr>
          <w:p w:rsidR="005137AC" w:rsidP="007575D0">
            <w:pPr>
              <w:jc w:val="right"/>
              <w:rPr>
                <w:rFonts w:ascii="Arial" w:eastAsia="Arial" w:hAnsi="Arial" w:cs="Arial"/>
              </w:rPr>
            </w:pPr>
            <w:r>
              <w:rPr>
                <w:rFonts w:ascii="Arial" w:eastAsia="Arial" w:hAnsi="Arial" w:cs="Arial"/>
                <w:b/>
              </w:rPr>
              <w:t>$200,000</w:t>
            </w:r>
          </w:p>
        </w:tc>
        <w:tc>
          <w:tcPr>
            <w:tcW w:w="1469" w:type="dxa"/>
          </w:tcPr>
          <w:p w:rsidR="005137AC" w:rsidP="007575D0">
            <w:pPr>
              <w:jc w:val="right"/>
              <w:rPr>
                <w:rFonts w:ascii="Arial" w:eastAsia="Arial" w:hAnsi="Arial" w:cs="Arial"/>
              </w:rPr>
            </w:pPr>
            <w:r>
              <w:rPr>
                <w:rFonts w:ascii="Arial" w:eastAsia="Arial" w:hAnsi="Arial" w:cs="Arial"/>
                <w:b/>
              </w:rPr>
              <w:t>$400,000</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jc w:val="right"/>
              <w:rPr>
                <w:rFonts w:ascii="Arial" w:eastAsia="Arial" w:hAnsi="Arial" w:cs="Arial"/>
              </w:rPr>
            </w:pPr>
            <w:r>
              <w:rPr>
                <w:rFonts w:ascii="Arial" w:eastAsia="Arial" w:hAnsi="Arial" w:cs="Arial"/>
              </w:rPr>
              <w:t>__________</w:t>
            </w:r>
          </w:p>
        </w:tc>
        <w:tc>
          <w:tcPr>
            <w:tcW w:w="1469" w:type="dxa"/>
          </w:tcPr>
          <w:p w:rsidR="005137AC" w:rsidP="007575D0">
            <w:pPr>
              <w:jc w:val="right"/>
              <w:rPr>
                <w:rFonts w:ascii="Arial" w:eastAsia="Arial" w:hAnsi="Arial" w:cs="Arial"/>
              </w:rPr>
            </w:pPr>
            <w:r>
              <w:rPr>
                <w:rFonts w:ascii="Arial" w:eastAsia="Arial" w:hAnsi="Arial" w:cs="Arial"/>
              </w:rPr>
              <w:t>__________</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b/>
              </w:rPr>
              <w:t>DEPARTMENT TOTAL - ALL FUNDS</w:t>
            </w:r>
          </w:p>
        </w:tc>
        <w:tc>
          <w:tcPr>
            <w:tcW w:w="1469" w:type="dxa"/>
          </w:tcPr>
          <w:p w:rsidR="005137AC" w:rsidP="007575D0">
            <w:pPr>
              <w:jc w:val="right"/>
              <w:rPr>
                <w:rFonts w:ascii="Arial" w:eastAsia="Arial" w:hAnsi="Arial" w:cs="Arial"/>
              </w:rPr>
            </w:pPr>
            <w:r>
              <w:rPr>
                <w:rFonts w:ascii="Arial" w:eastAsia="Arial" w:hAnsi="Arial" w:cs="Arial"/>
                <w:b/>
              </w:rPr>
              <w:t>$200,000</w:t>
            </w:r>
          </w:p>
        </w:tc>
        <w:tc>
          <w:tcPr>
            <w:tcW w:w="1469" w:type="dxa"/>
          </w:tcPr>
          <w:p w:rsidR="005137AC" w:rsidP="007575D0">
            <w:pPr>
              <w:jc w:val="right"/>
              <w:rPr>
                <w:rFonts w:ascii="Arial" w:eastAsia="Arial" w:hAnsi="Arial" w:cs="Arial"/>
              </w:rPr>
            </w:pPr>
            <w:r>
              <w:rPr>
                <w:rFonts w:ascii="Arial" w:eastAsia="Arial" w:hAnsi="Arial" w:cs="Arial"/>
                <w:b/>
              </w:rPr>
              <w:t>$400,000</w:t>
            </w:r>
          </w:p>
        </w:tc>
      </w:tr>
    </w:tbl>
    <w:p w:rsidR="005137AC" w:rsidP="005137AC">
      <w:pPr>
        <w:pStyle w:val="BPSParagraphLeftAlign"/>
        <w:suppressAutoHyphens/>
        <w:ind w:left="360"/>
        <w:rPr>
          <w:rFonts w:ascii="Arial" w:eastAsia="Arial" w:hAnsi="Arial" w:cs="Arial"/>
        </w:rPr>
      </w:pPr>
      <w:r>
        <w:rPr>
          <w:rFonts w:ascii="Arial" w:eastAsia="Arial" w:hAnsi="Arial" w:cs="Arial"/>
          <w:b/>
        </w:rPr>
        <w:t>MUNICIPAL BOND BANK, MAINE</w:t>
      </w:r>
    </w:p>
    <w:p w:rsidR="005137AC" w:rsidP="005137AC">
      <w:pPr>
        <w:pStyle w:val="BPSParagraphLeftAlign"/>
        <w:suppressAutoHyphens/>
        <w:ind w:left="360"/>
        <w:rPr>
          <w:rFonts w:ascii="Arial" w:eastAsia="Arial" w:hAnsi="Arial" w:cs="Arial"/>
        </w:rPr>
      </w:pPr>
      <w:r>
        <w:rPr>
          <w:rFonts w:ascii="Arial" w:eastAsia="Arial" w:hAnsi="Arial" w:cs="Arial"/>
          <w:b/>
        </w:rPr>
        <w:t>Maine Municipal Bond Bank 0671</w:t>
      </w:r>
    </w:p>
    <w:p w:rsidR="005137AC" w:rsidP="005137AC">
      <w:pPr>
        <w:ind w:left="360"/>
        <w:rPr>
          <w:rFonts w:ascii="Arial" w:eastAsia="Arial" w:hAnsi="Arial" w:cs="Arial"/>
        </w:rPr>
      </w:pPr>
      <w:r>
        <w:rPr>
          <w:rFonts w:ascii="Arial" w:eastAsia="Arial" w:hAnsi="Arial" w:cs="Arial"/>
        </w:rPr>
        <w:t>Initiative: Allocates funds for the School Revolving Renovation Fund established under the Maine Revised Statutes, Title 30-A, section 6006-F.</w:t>
      </w:r>
    </w:p>
    <w:tbl>
      <w:tblPr>
        <w:tblStyle w:val="BPSTable"/>
        <w:tblW w:w="0" w:type="auto"/>
        <w:tblInd w:w="360" w:type="dxa"/>
        <w:tblCellMar>
          <w:left w:w="0" w:type="dxa"/>
          <w:right w:w="0" w:type="dxa"/>
        </w:tblCellMar>
        <w:tblLook w:val="04A0"/>
      </w:tblPr>
      <w:tblGrid>
        <w:gridCol w:w="5009"/>
        <w:gridCol w:w="1463"/>
        <w:gridCol w:w="1463"/>
      </w:tblGrid>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b/>
              </w:rPr>
              <w:t>OTHER SPECIAL REVENUE FUNDS</w:t>
            </w:r>
          </w:p>
        </w:tc>
        <w:tc>
          <w:tcPr>
            <w:tcW w:w="1469" w:type="dxa"/>
          </w:tcPr>
          <w:p w:rsidR="005137AC" w:rsidP="007575D0">
            <w:pPr>
              <w:jc w:val="right"/>
              <w:rPr>
                <w:rFonts w:ascii="Arial" w:eastAsia="Arial" w:hAnsi="Arial" w:cs="Arial"/>
              </w:rPr>
            </w:pPr>
            <w:r>
              <w:rPr>
                <w:rFonts w:ascii="Arial" w:eastAsia="Arial" w:hAnsi="Arial" w:cs="Arial"/>
                <w:b/>
              </w:rPr>
              <w:t>2025-26</w:t>
            </w:r>
          </w:p>
        </w:tc>
        <w:tc>
          <w:tcPr>
            <w:tcW w:w="1469" w:type="dxa"/>
          </w:tcPr>
          <w:p w:rsidR="005137AC" w:rsidP="007575D0">
            <w:pPr>
              <w:jc w:val="right"/>
              <w:rPr>
                <w:rFonts w:ascii="Arial" w:eastAsia="Arial" w:hAnsi="Arial" w:cs="Arial"/>
              </w:rPr>
            </w:pPr>
            <w:r>
              <w:rPr>
                <w:rFonts w:ascii="Arial" w:eastAsia="Arial" w:hAnsi="Arial" w:cs="Arial"/>
                <w:b/>
              </w:rPr>
              <w:t>2026-27</w:t>
            </w:r>
          </w:p>
        </w:tc>
      </w:tr>
      <w:tr w:rsidTr="007575D0">
        <w:tblPrEx>
          <w:tblW w:w="0" w:type="auto"/>
          <w:tblInd w:w="360" w:type="dxa"/>
          <w:tblCellMar>
            <w:left w:w="0" w:type="dxa"/>
            <w:right w:w="0" w:type="dxa"/>
          </w:tblCellMar>
          <w:tblLook w:val="04A0"/>
        </w:tblPrEx>
        <w:tc>
          <w:tcPr>
            <w:tcW w:w="5069" w:type="dxa"/>
          </w:tcPr>
          <w:p w:rsidR="005137AC" w:rsidP="007575D0">
            <w:pPr>
              <w:ind w:left="180"/>
              <w:rPr>
                <w:rFonts w:ascii="Arial" w:eastAsia="Arial" w:hAnsi="Arial" w:cs="Arial"/>
              </w:rPr>
            </w:pPr>
            <w:r>
              <w:rPr>
                <w:rFonts w:ascii="Arial" w:eastAsia="Arial" w:hAnsi="Arial" w:cs="Arial"/>
              </w:rPr>
              <w:t>All Other</w:t>
            </w:r>
          </w:p>
        </w:tc>
        <w:tc>
          <w:tcPr>
            <w:tcW w:w="1469" w:type="dxa"/>
          </w:tcPr>
          <w:p w:rsidR="005137AC" w:rsidP="007575D0">
            <w:pPr>
              <w:jc w:val="right"/>
              <w:rPr>
                <w:rFonts w:ascii="Arial" w:eastAsia="Arial" w:hAnsi="Arial" w:cs="Arial"/>
              </w:rPr>
            </w:pPr>
            <w:r>
              <w:rPr>
                <w:rFonts w:ascii="Arial" w:eastAsia="Arial" w:hAnsi="Arial" w:cs="Arial"/>
              </w:rPr>
              <w:t>$200,000</w:t>
            </w:r>
          </w:p>
        </w:tc>
        <w:tc>
          <w:tcPr>
            <w:tcW w:w="1469" w:type="dxa"/>
          </w:tcPr>
          <w:p w:rsidR="005137AC" w:rsidP="007575D0">
            <w:pPr>
              <w:jc w:val="right"/>
              <w:rPr>
                <w:rFonts w:ascii="Arial" w:eastAsia="Arial" w:hAnsi="Arial" w:cs="Arial"/>
              </w:rPr>
            </w:pPr>
            <w:r>
              <w:rPr>
                <w:rFonts w:ascii="Arial" w:eastAsia="Arial" w:hAnsi="Arial" w:cs="Arial"/>
              </w:rPr>
              <w:t>$400,000</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jc w:val="right"/>
              <w:rPr>
                <w:rFonts w:ascii="Arial" w:eastAsia="Arial" w:hAnsi="Arial" w:cs="Arial"/>
              </w:rPr>
            </w:pPr>
            <w:r>
              <w:rPr>
                <w:rFonts w:ascii="Arial" w:eastAsia="Arial" w:hAnsi="Arial" w:cs="Arial"/>
              </w:rPr>
              <w:t>__________</w:t>
            </w:r>
          </w:p>
        </w:tc>
        <w:tc>
          <w:tcPr>
            <w:tcW w:w="1469" w:type="dxa"/>
          </w:tcPr>
          <w:p w:rsidR="005137AC" w:rsidP="007575D0">
            <w:pPr>
              <w:jc w:val="right"/>
              <w:rPr>
                <w:rFonts w:ascii="Arial" w:eastAsia="Arial" w:hAnsi="Arial" w:cs="Arial"/>
              </w:rPr>
            </w:pPr>
            <w:r>
              <w:rPr>
                <w:rFonts w:ascii="Arial" w:eastAsia="Arial" w:hAnsi="Arial" w:cs="Arial"/>
              </w:rPr>
              <w:t>__________</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rPr>
              <w:t>OTHER SPECIAL REVENUE FUNDS TOTAL</w:t>
            </w:r>
          </w:p>
        </w:tc>
        <w:tc>
          <w:tcPr>
            <w:tcW w:w="1469" w:type="dxa"/>
          </w:tcPr>
          <w:p w:rsidR="005137AC" w:rsidP="007575D0">
            <w:pPr>
              <w:jc w:val="right"/>
              <w:rPr>
                <w:rFonts w:ascii="Arial" w:eastAsia="Arial" w:hAnsi="Arial" w:cs="Arial"/>
              </w:rPr>
            </w:pPr>
            <w:r>
              <w:rPr>
                <w:rFonts w:ascii="Arial" w:eastAsia="Arial" w:hAnsi="Arial" w:cs="Arial"/>
              </w:rPr>
              <w:t>$200,000</w:t>
            </w:r>
          </w:p>
        </w:tc>
        <w:tc>
          <w:tcPr>
            <w:tcW w:w="1469" w:type="dxa"/>
          </w:tcPr>
          <w:p w:rsidR="005137AC" w:rsidP="007575D0">
            <w:pPr>
              <w:jc w:val="right"/>
              <w:rPr>
                <w:rFonts w:ascii="Arial" w:eastAsia="Arial" w:hAnsi="Arial" w:cs="Arial"/>
              </w:rPr>
            </w:pPr>
            <w:r>
              <w:rPr>
                <w:rFonts w:ascii="Arial" w:eastAsia="Arial" w:hAnsi="Arial" w:cs="Arial"/>
              </w:rPr>
              <w:t>$400,000</w:t>
            </w:r>
          </w:p>
        </w:tc>
      </w:tr>
    </w:tbl>
    <w:p w:rsidR="005137AC" w:rsidP="005137AC">
      <w:pPr>
        <w:ind w:left="360"/>
        <w:rPr>
          <w:rFonts w:ascii="Arial" w:eastAsia="Arial" w:hAnsi="Arial" w:cs="Arial"/>
        </w:rPr>
      </w:pPr>
    </w:p>
    <w:tbl>
      <w:tblPr>
        <w:tblStyle w:val="BPSTable"/>
        <w:tblW w:w="0" w:type="auto"/>
        <w:tblInd w:w="360" w:type="dxa"/>
        <w:tblCellMar>
          <w:left w:w="0" w:type="dxa"/>
          <w:right w:w="0" w:type="dxa"/>
        </w:tblCellMar>
        <w:tblLook w:val="04A0"/>
      </w:tblPr>
      <w:tblGrid>
        <w:gridCol w:w="5009"/>
        <w:gridCol w:w="1463"/>
        <w:gridCol w:w="1463"/>
      </w:tblGrid>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b/>
              </w:rPr>
              <w:t>MUNICIPAL BOND BANK, MAINE</w:t>
            </w:r>
          </w:p>
        </w:tc>
        <w:tc>
          <w:tcPr>
            <w:tcW w:w="14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rPr>
                <w:rFonts w:ascii="Arial" w:eastAsia="Arial" w:hAnsi="Arial" w:cs="Arial"/>
              </w:rPr>
            </w:pPr>
            <w:r>
              <w:rPr>
                <w:rFonts w:ascii="Arial" w:eastAsia="Arial" w:hAnsi="Arial" w:cs="Arial"/>
              </w:rPr>
              <w:t xml:space="preserve"> </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b/>
              </w:rPr>
              <w:t>DEPARTMENT TOTALS</w:t>
            </w:r>
          </w:p>
        </w:tc>
        <w:tc>
          <w:tcPr>
            <w:tcW w:w="1469" w:type="dxa"/>
          </w:tcPr>
          <w:p w:rsidR="005137AC" w:rsidP="007575D0">
            <w:pPr>
              <w:jc w:val="right"/>
              <w:rPr>
                <w:rFonts w:ascii="Arial" w:eastAsia="Arial" w:hAnsi="Arial" w:cs="Arial"/>
              </w:rPr>
            </w:pPr>
            <w:r>
              <w:rPr>
                <w:rFonts w:ascii="Arial" w:eastAsia="Arial" w:hAnsi="Arial" w:cs="Arial"/>
                <w:b/>
              </w:rPr>
              <w:t>2025-26</w:t>
            </w:r>
          </w:p>
        </w:tc>
        <w:tc>
          <w:tcPr>
            <w:tcW w:w="1469" w:type="dxa"/>
          </w:tcPr>
          <w:p w:rsidR="005137AC" w:rsidP="007575D0">
            <w:pPr>
              <w:jc w:val="right"/>
              <w:rPr>
                <w:rFonts w:ascii="Arial" w:eastAsia="Arial" w:hAnsi="Arial" w:cs="Arial"/>
              </w:rPr>
            </w:pPr>
            <w:r>
              <w:rPr>
                <w:rFonts w:ascii="Arial" w:eastAsia="Arial" w:hAnsi="Arial" w:cs="Arial"/>
                <w:b/>
              </w:rPr>
              <w:t>2026-27</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rPr>
                <w:rFonts w:ascii="Arial" w:eastAsia="Arial" w:hAnsi="Arial" w:cs="Arial"/>
              </w:rPr>
            </w:pPr>
            <w:r>
              <w:rPr>
                <w:rFonts w:ascii="Arial" w:eastAsia="Arial" w:hAnsi="Arial" w:cs="Arial"/>
              </w:rPr>
              <w:t xml:space="preserve"> </w:t>
            </w:r>
          </w:p>
        </w:tc>
      </w:tr>
      <w:tr w:rsidTr="007575D0">
        <w:tblPrEx>
          <w:tblW w:w="0" w:type="auto"/>
          <w:tblInd w:w="360" w:type="dxa"/>
          <w:tblCellMar>
            <w:left w:w="0" w:type="dxa"/>
            <w:right w:w="0" w:type="dxa"/>
          </w:tblCellMar>
          <w:tblLook w:val="04A0"/>
        </w:tblPrEx>
        <w:tc>
          <w:tcPr>
            <w:tcW w:w="5069" w:type="dxa"/>
          </w:tcPr>
          <w:p w:rsidR="005137AC" w:rsidP="007575D0">
            <w:pPr>
              <w:ind w:left="180"/>
              <w:rPr>
                <w:rFonts w:ascii="Arial" w:eastAsia="Arial" w:hAnsi="Arial" w:cs="Arial"/>
              </w:rPr>
            </w:pPr>
            <w:r>
              <w:rPr>
                <w:rFonts w:ascii="Arial" w:eastAsia="Arial" w:hAnsi="Arial" w:cs="Arial"/>
                <w:b/>
              </w:rPr>
              <w:t>OTHER SPECIAL REVENUE FUNDS</w:t>
            </w:r>
          </w:p>
        </w:tc>
        <w:tc>
          <w:tcPr>
            <w:tcW w:w="1469" w:type="dxa"/>
          </w:tcPr>
          <w:p w:rsidR="005137AC" w:rsidP="007575D0">
            <w:pPr>
              <w:jc w:val="right"/>
              <w:rPr>
                <w:rFonts w:ascii="Arial" w:eastAsia="Arial" w:hAnsi="Arial" w:cs="Arial"/>
              </w:rPr>
            </w:pPr>
            <w:r>
              <w:rPr>
                <w:rFonts w:ascii="Arial" w:eastAsia="Arial" w:hAnsi="Arial" w:cs="Arial"/>
                <w:b/>
              </w:rPr>
              <w:t>$200,000</w:t>
            </w:r>
          </w:p>
        </w:tc>
        <w:tc>
          <w:tcPr>
            <w:tcW w:w="1469" w:type="dxa"/>
          </w:tcPr>
          <w:p w:rsidR="005137AC" w:rsidP="007575D0">
            <w:pPr>
              <w:jc w:val="right"/>
              <w:rPr>
                <w:rFonts w:ascii="Arial" w:eastAsia="Arial" w:hAnsi="Arial" w:cs="Arial"/>
              </w:rPr>
            </w:pPr>
            <w:r>
              <w:rPr>
                <w:rFonts w:ascii="Arial" w:eastAsia="Arial" w:hAnsi="Arial" w:cs="Arial"/>
                <w:b/>
              </w:rPr>
              <w:t>$400,000</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jc w:val="right"/>
              <w:rPr>
                <w:rFonts w:ascii="Arial" w:eastAsia="Arial" w:hAnsi="Arial" w:cs="Arial"/>
              </w:rPr>
            </w:pPr>
            <w:r>
              <w:rPr>
                <w:rFonts w:ascii="Arial" w:eastAsia="Arial" w:hAnsi="Arial" w:cs="Arial"/>
              </w:rPr>
              <w:t>__________</w:t>
            </w:r>
          </w:p>
        </w:tc>
        <w:tc>
          <w:tcPr>
            <w:tcW w:w="1469" w:type="dxa"/>
          </w:tcPr>
          <w:p w:rsidR="005137AC" w:rsidP="007575D0">
            <w:pPr>
              <w:jc w:val="right"/>
              <w:rPr>
                <w:rFonts w:ascii="Arial" w:eastAsia="Arial" w:hAnsi="Arial" w:cs="Arial"/>
              </w:rPr>
            </w:pPr>
            <w:r>
              <w:rPr>
                <w:rFonts w:ascii="Arial" w:eastAsia="Arial" w:hAnsi="Arial" w:cs="Arial"/>
              </w:rPr>
              <w:t>__________</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b/>
              </w:rPr>
              <w:t>DEPARTMENT TOTAL - ALL FUNDS</w:t>
            </w:r>
          </w:p>
        </w:tc>
        <w:tc>
          <w:tcPr>
            <w:tcW w:w="1469" w:type="dxa"/>
          </w:tcPr>
          <w:p w:rsidR="005137AC" w:rsidP="007575D0">
            <w:pPr>
              <w:jc w:val="right"/>
              <w:rPr>
                <w:rFonts w:ascii="Arial" w:eastAsia="Arial" w:hAnsi="Arial" w:cs="Arial"/>
              </w:rPr>
            </w:pPr>
            <w:r>
              <w:rPr>
                <w:rFonts w:ascii="Arial" w:eastAsia="Arial" w:hAnsi="Arial" w:cs="Arial"/>
                <w:b/>
              </w:rPr>
              <w:t>$200,000</w:t>
            </w:r>
          </w:p>
        </w:tc>
        <w:tc>
          <w:tcPr>
            <w:tcW w:w="1469" w:type="dxa"/>
          </w:tcPr>
          <w:p w:rsidR="005137AC" w:rsidP="007575D0">
            <w:pPr>
              <w:jc w:val="right"/>
              <w:rPr>
                <w:rFonts w:ascii="Arial" w:eastAsia="Arial" w:hAnsi="Arial" w:cs="Arial"/>
              </w:rPr>
            </w:pPr>
            <w:r>
              <w:rPr>
                <w:rFonts w:ascii="Arial" w:eastAsia="Arial" w:hAnsi="Arial" w:cs="Arial"/>
                <w:b/>
              </w:rPr>
              <w:t>$400,000</w:t>
            </w:r>
          </w:p>
        </w:tc>
      </w:tr>
    </w:tbl>
    <w:p w:rsidR="005137AC" w:rsidP="005137AC">
      <w:pPr>
        <w:pStyle w:val="BPSParagraphLeftAlign"/>
        <w:suppressAutoHyphens/>
        <w:ind w:left="360"/>
        <w:rPr>
          <w:rFonts w:ascii="Arial" w:eastAsia="Arial" w:hAnsi="Arial" w:cs="Arial"/>
        </w:rPr>
      </w:pPr>
      <w:r>
        <w:rPr>
          <w:rFonts w:ascii="Arial" w:eastAsia="Arial" w:hAnsi="Arial" w:cs="Arial"/>
          <w:b/>
        </w:rPr>
        <w:t>PUBLIC SAFETY, DEPARTMENT OF</w:t>
      </w:r>
    </w:p>
    <w:p w:rsidR="005137AC" w:rsidP="005137AC">
      <w:pPr>
        <w:pStyle w:val="BPSParagraphLeftAlign"/>
        <w:suppressAutoHyphens/>
        <w:ind w:left="360"/>
        <w:rPr>
          <w:rFonts w:ascii="Arial" w:eastAsia="Arial" w:hAnsi="Arial" w:cs="Arial"/>
        </w:rPr>
      </w:pPr>
      <w:r>
        <w:rPr>
          <w:rFonts w:ascii="Arial" w:eastAsia="Arial" w:hAnsi="Arial" w:cs="Arial"/>
          <w:b/>
        </w:rPr>
        <w:t>Gambling Control Board Z002</w:t>
      </w:r>
    </w:p>
    <w:p w:rsidR="005137AC" w:rsidP="005137AC">
      <w:pPr>
        <w:ind w:left="360"/>
        <w:rPr>
          <w:rFonts w:ascii="Arial" w:eastAsia="Arial" w:hAnsi="Arial" w:cs="Arial"/>
        </w:rPr>
      </w:pPr>
      <w:r>
        <w:rPr>
          <w:rFonts w:ascii="Arial" w:eastAsia="Arial" w:hAnsi="Arial" w:cs="Arial"/>
        </w:rPr>
        <w:t>Initiative: Provides funding for 2 Auditor II positions, 2 Criminal Intelligence Analyst positions, one Public Service Coordinator II position and one Public Safety Inspector I position.</w:t>
      </w:r>
    </w:p>
    <w:tbl>
      <w:tblPr>
        <w:tblStyle w:val="BPSTable"/>
        <w:tblW w:w="0" w:type="auto"/>
        <w:tblInd w:w="360" w:type="dxa"/>
        <w:tblCellMar>
          <w:left w:w="0" w:type="dxa"/>
          <w:right w:w="0" w:type="dxa"/>
        </w:tblCellMar>
        <w:tblLook w:val="04A0"/>
      </w:tblPr>
      <w:tblGrid>
        <w:gridCol w:w="5009"/>
        <w:gridCol w:w="1463"/>
        <w:gridCol w:w="1463"/>
      </w:tblGrid>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b/>
              </w:rPr>
              <w:t>GENERAL FUND</w:t>
            </w:r>
          </w:p>
        </w:tc>
        <w:tc>
          <w:tcPr>
            <w:tcW w:w="1469" w:type="dxa"/>
          </w:tcPr>
          <w:p w:rsidR="005137AC" w:rsidP="007575D0">
            <w:pPr>
              <w:jc w:val="right"/>
              <w:rPr>
                <w:rFonts w:ascii="Arial" w:eastAsia="Arial" w:hAnsi="Arial" w:cs="Arial"/>
              </w:rPr>
            </w:pPr>
            <w:r>
              <w:rPr>
                <w:rFonts w:ascii="Arial" w:eastAsia="Arial" w:hAnsi="Arial" w:cs="Arial"/>
                <w:b/>
              </w:rPr>
              <w:t>2025-26</w:t>
            </w:r>
          </w:p>
        </w:tc>
        <w:tc>
          <w:tcPr>
            <w:tcW w:w="1469" w:type="dxa"/>
          </w:tcPr>
          <w:p w:rsidR="005137AC" w:rsidP="007575D0">
            <w:pPr>
              <w:jc w:val="right"/>
              <w:rPr>
                <w:rFonts w:ascii="Arial" w:eastAsia="Arial" w:hAnsi="Arial" w:cs="Arial"/>
              </w:rPr>
            </w:pPr>
            <w:r>
              <w:rPr>
                <w:rFonts w:ascii="Arial" w:eastAsia="Arial" w:hAnsi="Arial" w:cs="Arial"/>
                <w:b/>
              </w:rPr>
              <w:t>2026-27</w:t>
            </w:r>
          </w:p>
        </w:tc>
      </w:tr>
      <w:tr w:rsidTr="007575D0">
        <w:tblPrEx>
          <w:tblW w:w="0" w:type="auto"/>
          <w:tblInd w:w="360" w:type="dxa"/>
          <w:tblCellMar>
            <w:left w:w="0" w:type="dxa"/>
            <w:right w:w="0" w:type="dxa"/>
          </w:tblCellMar>
          <w:tblLook w:val="04A0"/>
        </w:tblPrEx>
        <w:tc>
          <w:tcPr>
            <w:tcW w:w="5069" w:type="dxa"/>
          </w:tcPr>
          <w:p w:rsidR="005137AC" w:rsidP="007575D0">
            <w:pPr>
              <w:ind w:left="180"/>
              <w:rPr>
                <w:rFonts w:ascii="Arial" w:eastAsia="Arial" w:hAnsi="Arial" w:cs="Arial"/>
              </w:rPr>
            </w:pPr>
            <w:r>
              <w:rPr>
                <w:rFonts w:ascii="Arial" w:eastAsia="Arial" w:hAnsi="Arial" w:cs="Arial"/>
              </w:rPr>
              <w:t>POSITIONS - LEGISLATIVE COUNT</w:t>
            </w:r>
          </w:p>
        </w:tc>
        <w:tc>
          <w:tcPr>
            <w:tcW w:w="1469" w:type="dxa"/>
          </w:tcPr>
          <w:p w:rsidR="005137AC" w:rsidP="007575D0">
            <w:pPr>
              <w:jc w:val="right"/>
              <w:rPr>
                <w:rFonts w:ascii="Arial" w:eastAsia="Arial" w:hAnsi="Arial" w:cs="Arial"/>
              </w:rPr>
            </w:pPr>
            <w:r>
              <w:rPr>
                <w:rFonts w:ascii="Arial" w:eastAsia="Arial" w:hAnsi="Arial" w:cs="Arial"/>
              </w:rPr>
              <w:t>6.000</w:t>
            </w:r>
          </w:p>
        </w:tc>
        <w:tc>
          <w:tcPr>
            <w:tcW w:w="1469" w:type="dxa"/>
          </w:tcPr>
          <w:p w:rsidR="005137AC" w:rsidP="007575D0">
            <w:pPr>
              <w:jc w:val="right"/>
              <w:rPr>
                <w:rFonts w:ascii="Arial" w:eastAsia="Arial" w:hAnsi="Arial" w:cs="Arial"/>
              </w:rPr>
            </w:pPr>
            <w:r>
              <w:rPr>
                <w:rFonts w:ascii="Arial" w:eastAsia="Arial" w:hAnsi="Arial" w:cs="Arial"/>
              </w:rPr>
              <w:t>6.000</w:t>
            </w:r>
          </w:p>
        </w:tc>
      </w:tr>
      <w:tr w:rsidTr="007575D0">
        <w:tblPrEx>
          <w:tblW w:w="0" w:type="auto"/>
          <w:tblInd w:w="360" w:type="dxa"/>
          <w:tblCellMar>
            <w:left w:w="0" w:type="dxa"/>
            <w:right w:w="0" w:type="dxa"/>
          </w:tblCellMar>
          <w:tblLook w:val="04A0"/>
        </w:tblPrEx>
        <w:tc>
          <w:tcPr>
            <w:tcW w:w="5069" w:type="dxa"/>
          </w:tcPr>
          <w:p w:rsidR="005137AC" w:rsidP="007575D0">
            <w:pPr>
              <w:ind w:left="180"/>
              <w:rPr>
                <w:rFonts w:ascii="Arial" w:eastAsia="Arial" w:hAnsi="Arial" w:cs="Arial"/>
              </w:rPr>
            </w:pPr>
            <w:r>
              <w:rPr>
                <w:rFonts w:ascii="Arial" w:eastAsia="Arial" w:hAnsi="Arial" w:cs="Arial"/>
              </w:rPr>
              <w:t>Personal Services</w:t>
            </w:r>
          </w:p>
        </w:tc>
        <w:tc>
          <w:tcPr>
            <w:tcW w:w="1469" w:type="dxa"/>
          </w:tcPr>
          <w:p w:rsidR="005137AC" w:rsidP="007575D0">
            <w:pPr>
              <w:jc w:val="right"/>
              <w:rPr>
                <w:rFonts w:ascii="Arial" w:eastAsia="Arial" w:hAnsi="Arial" w:cs="Arial"/>
              </w:rPr>
            </w:pPr>
            <w:r>
              <w:rPr>
                <w:rFonts w:ascii="Arial" w:eastAsia="Arial" w:hAnsi="Arial" w:cs="Arial"/>
              </w:rPr>
              <w:t>$645,354</w:t>
            </w:r>
          </w:p>
        </w:tc>
        <w:tc>
          <w:tcPr>
            <w:tcW w:w="1469" w:type="dxa"/>
          </w:tcPr>
          <w:p w:rsidR="005137AC" w:rsidP="007575D0">
            <w:pPr>
              <w:jc w:val="right"/>
              <w:rPr>
                <w:rFonts w:ascii="Arial" w:eastAsia="Arial" w:hAnsi="Arial" w:cs="Arial"/>
              </w:rPr>
            </w:pPr>
            <w:r>
              <w:rPr>
                <w:rFonts w:ascii="Arial" w:eastAsia="Arial" w:hAnsi="Arial" w:cs="Arial"/>
              </w:rPr>
              <w:t>$668,001</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jc w:val="right"/>
              <w:rPr>
                <w:rFonts w:ascii="Arial" w:eastAsia="Arial" w:hAnsi="Arial" w:cs="Arial"/>
              </w:rPr>
            </w:pPr>
            <w:r>
              <w:rPr>
                <w:rFonts w:ascii="Arial" w:eastAsia="Arial" w:hAnsi="Arial" w:cs="Arial"/>
              </w:rPr>
              <w:t>__________</w:t>
            </w:r>
          </w:p>
        </w:tc>
        <w:tc>
          <w:tcPr>
            <w:tcW w:w="1469" w:type="dxa"/>
          </w:tcPr>
          <w:p w:rsidR="005137AC" w:rsidP="007575D0">
            <w:pPr>
              <w:jc w:val="right"/>
              <w:rPr>
                <w:rFonts w:ascii="Arial" w:eastAsia="Arial" w:hAnsi="Arial" w:cs="Arial"/>
              </w:rPr>
            </w:pPr>
            <w:r>
              <w:rPr>
                <w:rFonts w:ascii="Arial" w:eastAsia="Arial" w:hAnsi="Arial" w:cs="Arial"/>
              </w:rPr>
              <w:t>__________</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rPr>
              <w:t>GENERAL FUND TOTAL</w:t>
            </w:r>
          </w:p>
        </w:tc>
        <w:tc>
          <w:tcPr>
            <w:tcW w:w="1469" w:type="dxa"/>
          </w:tcPr>
          <w:p w:rsidR="005137AC" w:rsidP="007575D0">
            <w:pPr>
              <w:jc w:val="right"/>
              <w:rPr>
                <w:rFonts w:ascii="Arial" w:eastAsia="Arial" w:hAnsi="Arial" w:cs="Arial"/>
              </w:rPr>
            </w:pPr>
            <w:r>
              <w:rPr>
                <w:rFonts w:ascii="Arial" w:eastAsia="Arial" w:hAnsi="Arial" w:cs="Arial"/>
              </w:rPr>
              <w:t>$645,354</w:t>
            </w:r>
          </w:p>
        </w:tc>
        <w:tc>
          <w:tcPr>
            <w:tcW w:w="1469" w:type="dxa"/>
          </w:tcPr>
          <w:p w:rsidR="005137AC" w:rsidP="007575D0">
            <w:pPr>
              <w:jc w:val="right"/>
              <w:rPr>
                <w:rFonts w:ascii="Arial" w:eastAsia="Arial" w:hAnsi="Arial" w:cs="Arial"/>
              </w:rPr>
            </w:pPr>
            <w:r>
              <w:rPr>
                <w:rFonts w:ascii="Arial" w:eastAsia="Arial" w:hAnsi="Arial" w:cs="Arial"/>
              </w:rPr>
              <w:t>$668,001</w:t>
            </w:r>
          </w:p>
        </w:tc>
      </w:tr>
    </w:tbl>
    <w:p w:rsidR="005137AC" w:rsidP="005137AC">
      <w:pPr>
        <w:pStyle w:val="BPSParagraphLeftAlign"/>
        <w:suppressAutoHyphens/>
        <w:ind w:left="360"/>
        <w:rPr>
          <w:rFonts w:ascii="Arial" w:eastAsia="Arial" w:hAnsi="Arial" w:cs="Arial"/>
        </w:rPr>
      </w:pPr>
      <w:r>
        <w:rPr>
          <w:rFonts w:ascii="Arial" w:eastAsia="Arial" w:hAnsi="Arial" w:cs="Arial"/>
          <w:b/>
        </w:rPr>
        <w:t>Gambling Control Board Z002</w:t>
      </w:r>
    </w:p>
    <w:p w:rsidR="005137AC" w:rsidP="005137AC">
      <w:pPr>
        <w:ind w:left="360"/>
        <w:rPr>
          <w:rFonts w:ascii="Arial" w:eastAsia="Arial" w:hAnsi="Arial" w:cs="Arial"/>
        </w:rPr>
      </w:pPr>
      <w:r>
        <w:rPr>
          <w:rFonts w:ascii="Arial" w:eastAsia="Arial" w:hAnsi="Arial" w:cs="Arial"/>
        </w:rPr>
        <w:t>Initiative: Provides funding for position costs associated with 2 Auditor II positions, 2 Criminal Intelligence Analyst positions, one Public Service Coordinator II position and one Public Safety Inspector I position.</w:t>
      </w:r>
    </w:p>
    <w:tbl>
      <w:tblPr>
        <w:tblStyle w:val="BPSTable"/>
        <w:tblW w:w="0" w:type="auto"/>
        <w:tblInd w:w="360" w:type="dxa"/>
        <w:tblCellMar>
          <w:left w:w="0" w:type="dxa"/>
          <w:right w:w="0" w:type="dxa"/>
        </w:tblCellMar>
        <w:tblLook w:val="04A0"/>
      </w:tblPr>
      <w:tblGrid>
        <w:gridCol w:w="5009"/>
        <w:gridCol w:w="1463"/>
        <w:gridCol w:w="1463"/>
      </w:tblGrid>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b/>
              </w:rPr>
              <w:t>OTHER SPECIAL REVENUE FUNDS</w:t>
            </w:r>
          </w:p>
        </w:tc>
        <w:tc>
          <w:tcPr>
            <w:tcW w:w="1469" w:type="dxa"/>
          </w:tcPr>
          <w:p w:rsidR="005137AC" w:rsidP="007575D0">
            <w:pPr>
              <w:jc w:val="right"/>
              <w:rPr>
                <w:rFonts w:ascii="Arial" w:eastAsia="Arial" w:hAnsi="Arial" w:cs="Arial"/>
              </w:rPr>
            </w:pPr>
            <w:r>
              <w:rPr>
                <w:rFonts w:ascii="Arial" w:eastAsia="Arial" w:hAnsi="Arial" w:cs="Arial"/>
                <w:b/>
              </w:rPr>
              <w:t>2025-26</w:t>
            </w:r>
          </w:p>
        </w:tc>
        <w:tc>
          <w:tcPr>
            <w:tcW w:w="1469" w:type="dxa"/>
          </w:tcPr>
          <w:p w:rsidR="005137AC" w:rsidP="007575D0">
            <w:pPr>
              <w:jc w:val="right"/>
              <w:rPr>
                <w:rFonts w:ascii="Arial" w:eastAsia="Arial" w:hAnsi="Arial" w:cs="Arial"/>
              </w:rPr>
            </w:pPr>
            <w:r>
              <w:rPr>
                <w:rFonts w:ascii="Arial" w:eastAsia="Arial" w:hAnsi="Arial" w:cs="Arial"/>
                <w:b/>
              </w:rPr>
              <w:t>2026-27</w:t>
            </w:r>
          </w:p>
        </w:tc>
      </w:tr>
      <w:tr w:rsidTr="007575D0">
        <w:tblPrEx>
          <w:tblW w:w="0" w:type="auto"/>
          <w:tblInd w:w="360" w:type="dxa"/>
          <w:tblCellMar>
            <w:left w:w="0" w:type="dxa"/>
            <w:right w:w="0" w:type="dxa"/>
          </w:tblCellMar>
          <w:tblLook w:val="04A0"/>
        </w:tblPrEx>
        <w:tc>
          <w:tcPr>
            <w:tcW w:w="5069" w:type="dxa"/>
          </w:tcPr>
          <w:p w:rsidR="005137AC" w:rsidP="007575D0">
            <w:pPr>
              <w:ind w:left="180"/>
              <w:rPr>
                <w:rFonts w:ascii="Arial" w:eastAsia="Arial" w:hAnsi="Arial" w:cs="Arial"/>
              </w:rPr>
            </w:pPr>
            <w:r>
              <w:rPr>
                <w:rFonts w:ascii="Arial" w:eastAsia="Arial" w:hAnsi="Arial" w:cs="Arial"/>
              </w:rPr>
              <w:t>All Other</w:t>
            </w:r>
          </w:p>
        </w:tc>
        <w:tc>
          <w:tcPr>
            <w:tcW w:w="1469" w:type="dxa"/>
          </w:tcPr>
          <w:p w:rsidR="005137AC" w:rsidP="007575D0">
            <w:pPr>
              <w:jc w:val="right"/>
              <w:rPr>
                <w:rFonts w:ascii="Arial" w:eastAsia="Arial" w:hAnsi="Arial" w:cs="Arial"/>
              </w:rPr>
            </w:pPr>
            <w:r>
              <w:rPr>
                <w:rFonts w:ascii="Arial" w:eastAsia="Arial" w:hAnsi="Arial" w:cs="Arial"/>
              </w:rPr>
              <w:t>$70,000</w:t>
            </w:r>
          </w:p>
        </w:tc>
        <w:tc>
          <w:tcPr>
            <w:tcW w:w="1469" w:type="dxa"/>
          </w:tcPr>
          <w:p w:rsidR="005137AC" w:rsidP="007575D0">
            <w:pPr>
              <w:jc w:val="right"/>
              <w:rPr>
                <w:rFonts w:ascii="Arial" w:eastAsia="Arial" w:hAnsi="Arial" w:cs="Arial"/>
              </w:rPr>
            </w:pPr>
            <w:r>
              <w:rPr>
                <w:rFonts w:ascii="Arial" w:eastAsia="Arial" w:hAnsi="Arial" w:cs="Arial"/>
              </w:rPr>
              <w:t>$70,000</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jc w:val="right"/>
              <w:rPr>
                <w:rFonts w:ascii="Arial" w:eastAsia="Arial" w:hAnsi="Arial" w:cs="Arial"/>
              </w:rPr>
            </w:pPr>
            <w:r>
              <w:rPr>
                <w:rFonts w:ascii="Arial" w:eastAsia="Arial" w:hAnsi="Arial" w:cs="Arial"/>
              </w:rPr>
              <w:t>__________</w:t>
            </w:r>
          </w:p>
        </w:tc>
        <w:tc>
          <w:tcPr>
            <w:tcW w:w="1469" w:type="dxa"/>
          </w:tcPr>
          <w:p w:rsidR="005137AC" w:rsidP="007575D0">
            <w:pPr>
              <w:jc w:val="right"/>
              <w:rPr>
                <w:rFonts w:ascii="Arial" w:eastAsia="Arial" w:hAnsi="Arial" w:cs="Arial"/>
              </w:rPr>
            </w:pPr>
            <w:r>
              <w:rPr>
                <w:rFonts w:ascii="Arial" w:eastAsia="Arial" w:hAnsi="Arial" w:cs="Arial"/>
              </w:rPr>
              <w:t>__________</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rPr>
              <w:t>OTHER SPECIAL REVENUE FUNDS TOTAL</w:t>
            </w:r>
          </w:p>
        </w:tc>
        <w:tc>
          <w:tcPr>
            <w:tcW w:w="1469" w:type="dxa"/>
          </w:tcPr>
          <w:p w:rsidR="005137AC" w:rsidP="007575D0">
            <w:pPr>
              <w:jc w:val="right"/>
              <w:rPr>
                <w:rFonts w:ascii="Arial" w:eastAsia="Arial" w:hAnsi="Arial" w:cs="Arial"/>
              </w:rPr>
            </w:pPr>
            <w:r>
              <w:rPr>
                <w:rFonts w:ascii="Arial" w:eastAsia="Arial" w:hAnsi="Arial" w:cs="Arial"/>
              </w:rPr>
              <w:t>$70,000</w:t>
            </w:r>
          </w:p>
        </w:tc>
        <w:tc>
          <w:tcPr>
            <w:tcW w:w="1469" w:type="dxa"/>
          </w:tcPr>
          <w:p w:rsidR="005137AC" w:rsidP="007575D0">
            <w:pPr>
              <w:jc w:val="right"/>
              <w:rPr>
                <w:rFonts w:ascii="Arial" w:eastAsia="Arial" w:hAnsi="Arial" w:cs="Arial"/>
              </w:rPr>
            </w:pPr>
            <w:r>
              <w:rPr>
                <w:rFonts w:ascii="Arial" w:eastAsia="Arial" w:hAnsi="Arial" w:cs="Arial"/>
              </w:rPr>
              <w:t>$70,000</w:t>
            </w:r>
          </w:p>
        </w:tc>
      </w:tr>
    </w:tbl>
    <w:p w:rsidR="005137AC" w:rsidP="005137AC">
      <w:pPr>
        <w:pStyle w:val="BPSParagraphLeftAlign"/>
        <w:suppressAutoHyphens/>
        <w:ind w:left="360"/>
        <w:rPr>
          <w:rFonts w:ascii="Arial" w:eastAsia="Arial" w:hAnsi="Arial" w:cs="Arial"/>
        </w:rPr>
      </w:pPr>
      <w:r>
        <w:rPr>
          <w:rFonts w:ascii="Arial" w:eastAsia="Arial" w:hAnsi="Arial" w:cs="Arial"/>
          <w:b/>
        </w:rPr>
        <w:t>Gambling Control Board Z002</w:t>
      </w:r>
    </w:p>
    <w:p w:rsidR="005137AC" w:rsidP="005137AC">
      <w:pPr>
        <w:ind w:left="360"/>
        <w:rPr>
          <w:rFonts w:ascii="Arial" w:eastAsia="Arial" w:hAnsi="Arial" w:cs="Arial"/>
        </w:rPr>
      </w:pPr>
      <w:r>
        <w:rPr>
          <w:rFonts w:ascii="Arial" w:eastAsia="Arial" w:hAnsi="Arial" w:cs="Arial"/>
        </w:rPr>
        <w:t>Initiative: Provides allocations for expenditures related to administrative expenses.</w:t>
      </w:r>
    </w:p>
    <w:tbl>
      <w:tblPr>
        <w:tblStyle w:val="BPSTable"/>
        <w:tblW w:w="0" w:type="auto"/>
        <w:tblInd w:w="360" w:type="dxa"/>
        <w:tblCellMar>
          <w:left w:w="0" w:type="dxa"/>
          <w:right w:w="0" w:type="dxa"/>
        </w:tblCellMar>
        <w:tblLook w:val="04A0"/>
      </w:tblPr>
      <w:tblGrid>
        <w:gridCol w:w="5009"/>
        <w:gridCol w:w="1463"/>
        <w:gridCol w:w="1463"/>
      </w:tblGrid>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b/>
              </w:rPr>
              <w:t>OTHER SPECIAL REVENUE FUNDS</w:t>
            </w:r>
          </w:p>
        </w:tc>
        <w:tc>
          <w:tcPr>
            <w:tcW w:w="1469" w:type="dxa"/>
          </w:tcPr>
          <w:p w:rsidR="005137AC" w:rsidP="007575D0">
            <w:pPr>
              <w:jc w:val="right"/>
              <w:rPr>
                <w:rFonts w:ascii="Arial" w:eastAsia="Arial" w:hAnsi="Arial" w:cs="Arial"/>
              </w:rPr>
            </w:pPr>
            <w:r>
              <w:rPr>
                <w:rFonts w:ascii="Arial" w:eastAsia="Arial" w:hAnsi="Arial" w:cs="Arial"/>
                <w:b/>
              </w:rPr>
              <w:t>2025-26</w:t>
            </w:r>
          </w:p>
        </w:tc>
        <w:tc>
          <w:tcPr>
            <w:tcW w:w="1469" w:type="dxa"/>
          </w:tcPr>
          <w:p w:rsidR="005137AC" w:rsidP="007575D0">
            <w:pPr>
              <w:jc w:val="right"/>
              <w:rPr>
                <w:rFonts w:ascii="Arial" w:eastAsia="Arial" w:hAnsi="Arial" w:cs="Arial"/>
              </w:rPr>
            </w:pPr>
            <w:r>
              <w:rPr>
                <w:rFonts w:ascii="Arial" w:eastAsia="Arial" w:hAnsi="Arial" w:cs="Arial"/>
                <w:b/>
              </w:rPr>
              <w:t>2026-27</w:t>
            </w:r>
          </w:p>
        </w:tc>
      </w:tr>
      <w:tr w:rsidTr="007575D0">
        <w:tblPrEx>
          <w:tblW w:w="0" w:type="auto"/>
          <w:tblInd w:w="360" w:type="dxa"/>
          <w:tblCellMar>
            <w:left w:w="0" w:type="dxa"/>
            <w:right w:w="0" w:type="dxa"/>
          </w:tblCellMar>
          <w:tblLook w:val="04A0"/>
        </w:tblPrEx>
        <w:tc>
          <w:tcPr>
            <w:tcW w:w="5069" w:type="dxa"/>
          </w:tcPr>
          <w:p w:rsidR="005137AC" w:rsidP="007575D0">
            <w:pPr>
              <w:ind w:left="180"/>
              <w:rPr>
                <w:rFonts w:ascii="Arial" w:eastAsia="Arial" w:hAnsi="Arial" w:cs="Arial"/>
              </w:rPr>
            </w:pPr>
            <w:r>
              <w:rPr>
                <w:rFonts w:ascii="Arial" w:eastAsia="Arial" w:hAnsi="Arial" w:cs="Arial"/>
              </w:rPr>
              <w:t>All Other</w:t>
            </w:r>
          </w:p>
        </w:tc>
        <w:tc>
          <w:tcPr>
            <w:tcW w:w="1469" w:type="dxa"/>
          </w:tcPr>
          <w:p w:rsidR="005137AC" w:rsidP="007575D0">
            <w:pPr>
              <w:jc w:val="right"/>
              <w:rPr>
                <w:rFonts w:ascii="Arial" w:eastAsia="Arial" w:hAnsi="Arial" w:cs="Arial"/>
              </w:rPr>
            </w:pPr>
            <w:r>
              <w:rPr>
                <w:rFonts w:ascii="Arial" w:eastAsia="Arial" w:hAnsi="Arial" w:cs="Arial"/>
              </w:rPr>
              <w:t>$200,000</w:t>
            </w:r>
          </w:p>
        </w:tc>
        <w:tc>
          <w:tcPr>
            <w:tcW w:w="1469" w:type="dxa"/>
          </w:tcPr>
          <w:p w:rsidR="005137AC" w:rsidP="007575D0">
            <w:pPr>
              <w:jc w:val="right"/>
              <w:rPr>
                <w:rFonts w:ascii="Arial" w:eastAsia="Arial" w:hAnsi="Arial" w:cs="Arial"/>
              </w:rPr>
            </w:pPr>
            <w:r>
              <w:rPr>
                <w:rFonts w:ascii="Arial" w:eastAsia="Arial" w:hAnsi="Arial" w:cs="Arial"/>
              </w:rPr>
              <w:t>$400,000</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jc w:val="right"/>
              <w:rPr>
                <w:rFonts w:ascii="Arial" w:eastAsia="Arial" w:hAnsi="Arial" w:cs="Arial"/>
              </w:rPr>
            </w:pPr>
            <w:r>
              <w:rPr>
                <w:rFonts w:ascii="Arial" w:eastAsia="Arial" w:hAnsi="Arial" w:cs="Arial"/>
              </w:rPr>
              <w:t>__________</w:t>
            </w:r>
          </w:p>
        </w:tc>
        <w:tc>
          <w:tcPr>
            <w:tcW w:w="1469" w:type="dxa"/>
          </w:tcPr>
          <w:p w:rsidR="005137AC" w:rsidP="007575D0">
            <w:pPr>
              <w:jc w:val="right"/>
              <w:rPr>
                <w:rFonts w:ascii="Arial" w:eastAsia="Arial" w:hAnsi="Arial" w:cs="Arial"/>
              </w:rPr>
            </w:pPr>
            <w:r>
              <w:rPr>
                <w:rFonts w:ascii="Arial" w:eastAsia="Arial" w:hAnsi="Arial" w:cs="Arial"/>
              </w:rPr>
              <w:t>__________</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rPr>
              <w:t>OTHER SPECIAL REVENUE FUNDS TOTAL</w:t>
            </w:r>
          </w:p>
        </w:tc>
        <w:tc>
          <w:tcPr>
            <w:tcW w:w="1469" w:type="dxa"/>
          </w:tcPr>
          <w:p w:rsidR="005137AC" w:rsidP="007575D0">
            <w:pPr>
              <w:jc w:val="right"/>
              <w:rPr>
                <w:rFonts w:ascii="Arial" w:eastAsia="Arial" w:hAnsi="Arial" w:cs="Arial"/>
              </w:rPr>
            </w:pPr>
            <w:r>
              <w:rPr>
                <w:rFonts w:ascii="Arial" w:eastAsia="Arial" w:hAnsi="Arial" w:cs="Arial"/>
              </w:rPr>
              <w:t>$200,000</w:t>
            </w:r>
          </w:p>
        </w:tc>
        <w:tc>
          <w:tcPr>
            <w:tcW w:w="1469" w:type="dxa"/>
          </w:tcPr>
          <w:p w:rsidR="005137AC" w:rsidP="007575D0">
            <w:pPr>
              <w:jc w:val="right"/>
              <w:rPr>
                <w:rFonts w:ascii="Arial" w:eastAsia="Arial" w:hAnsi="Arial" w:cs="Arial"/>
              </w:rPr>
            </w:pPr>
            <w:r>
              <w:rPr>
                <w:rFonts w:ascii="Arial" w:eastAsia="Arial" w:hAnsi="Arial" w:cs="Arial"/>
              </w:rPr>
              <w:t>$400,000</w:t>
            </w:r>
          </w:p>
        </w:tc>
      </w:tr>
    </w:tbl>
    <w:p w:rsidR="005137AC" w:rsidP="005137AC">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b/>
              </w:rPr>
              <w:t>PUBLIC SAFETY, DEPARTMENT OF</w:t>
            </w:r>
          </w:p>
        </w:tc>
        <w:tc>
          <w:tcPr>
            <w:tcW w:w="14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rPr>
                <w:rFonts w:ascii="Arial" w:eastAsia="Arial" w:hAnsi="Arial" w:cs="Arial"/>
              </w:rPr>
            </w:pPr>
            <w:r>
              <w:rPr>
                <w:rFonts w:ascii="Arial" w:eastAsia="Arial" w:hAnsi="Arial" w:cs="Arial"/>
              </w:rPr>
              <w:t xml:space="preserve"> </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b/>
              </w:rPr>
              <w:t>DEPARTMENT TOTALS</w:t>
            </w:r>
          </w:p>
        </w:tc>
        <w:tc>
          <w:tcPr>
            <w:tcW w:w="1469" w:type="dxa"/>
          </w:tcPr>
          <w:p w:rsidR="005137AC" w:rsidP="007575D0">
            <w:pPr>
              <w:jc w:val="right"/>
              <w:rPr>
                <w:rFonts w:ascii="Arial" w:eastAsia="Arial" w:hAnsi="Arial" w:cs="Arial"/>
              </w:rPr>
            </w:pPr>
            <w:r>
              <w:rPr>
                <w:rFonts w:ascii="Arial" w:eastAsia="Arial" w:hAnsi="Arial" w:cs="Arial"/>
                <w:b/>
              </w:rPr>
              <w:t>2025-26</w:t>
            </w:r>
          </w:p>
        </w:tc>
        <w:tc>
          <w:tcPr>
            <w:tcW w:w="1469" w:type="dxa"/>
          </w:tcPr>
          <w:p w:rsidR="005137AC" w:rsidP="007575D0">
            <w:pPr>
              <w:jc w:val="right"/>
              <w:rPr>
                <w:rFonts w:ascii="Arial" w:eastAsia="Arial" w:hAnsi="Arial" w:cs="Arial"/>
              </w:rPr>
            </w:pPr>
            <w:r>
              <w:rPr>
                <w:rFonts w:ascii="Arial" w:eastAsia="Arial" w:hAnsi="Arial" w:cs="Arial"/>
                <w:b/>
              </w:rPr>
              <w:t>2026-27</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rPr>
                <w:rFonts w:ascii="Arial" w:eastAsia="Arial" w:hAnsi="Arial" w:cs="Arial"/>
              </w:rPr>
            </w:pPr>
            <w:r>
              <w:rPr>
                <w:rFonts w:ascii="Arial" w:eastAsia="Arial" w:hAnsi="Arial" w:cs="Arial"/>
              </w:rPr>
              <w:t xml:space="preserve"> </w:t>
            </w:r>
          </w:p>
        </w:tc>
      </w:tr>
      <w:tr w:rsidTr="007575D0">
        <w:tblPrEx>
          <w:tblW w:w="0" w:type="auto"/>
          <w:tblInd w:w="360" w:type="dxa"/>
          <w:tblCellMar>
            <w:left w:w="0" w:type="dxa"/>
            <w:right w:w="0" w:type="dxa"/>
          </w:tblCellMar>
          <w:tblLook w:val="04A0"/>
        </w:tblPrEx>
        <w:tc>
          <w:tcPr>
            <w:tcW w:w="5069" w:type="dxa"/>
          </w:tcPr>
          <w:p w:rsidR="005137AC" w:rsidP="007575D0">
            <w:pPr>
              <w:ind w:left="180"/>
              <w:rPr>
                <w:rFonts w:ascii="Arial" w:eastAsia="Arial" w:hAnsi="Arial" w:cs="Arial"/>
              </w:rPr>
            </w:pPr>
            <w:r>
              <w:rPr>
                <w:rFonts w:ascii="Arial" w:eastAsia="Arial" w:hAnsi="Arial" w:cs="Arial"/>
                <w:b/>
              </w:rPr>
              <w:t>GENERAL FUND</w:t>
            </w:r>
          </w:p>
        </w:tc>
        <w:tc>
          <w:tcPr>
            <w:tcW w:w="1469" w:type="dxa"/>
          </w:tcPr>
          <w:p w:rsidR="005137AC" w:rsidP="007575D0">
            <w:pPr>
              <w:jc w:val="right"/>
              <w:rPr>
                <w:rFonts w:ascii="Arial" w:eastAsia="Arial" w:hAnsi="Arial" w:cs="Arial"/>
              </w:rPr>
            </w:pPr>
            <w:r>
              <w:rPr>
                <w:rFonts w:ascii="Arial" w:eastAsia="Arial" w:hAnsi="Arial" w:cs="Arial"/>
                <w:b/>
              </w:rPr>
              <w:t>$645,354</w:t>
            </w:r>
          </w:p>
        </w:tc>
        <w:tc>
          <w:tcPr>
            <w:tcW w:w="1469" w:type="dxa"/>
          </w:tcPr>
          <w:p w:rsidR="005137AC" w:rsidP="007575D0">
            <w:pPr>
              <w:jc w:val="right"/>
              <w:rPr>
                <w:rFonts w:ascii="Arial" w:eastAsia="Arial" w:hAnsi="Arial" w:cs="Arial"/>
              </w:rPr>
            </w:pPr>
            <w:r>
              <w:rPr>
                <w:rFonts w:ascii="Arial" w:eastAsia="Arial" w:hAnsi="Arial" w:cs="Arial"/>
                <w:b/>
              </w:rPr>
              <w:t>$668,001</w:t>
            </w:r>
          </w:p>
        </w:tc>
      </w:tr>
      <w:tr w:rsidTr="007575D0">
        <w:tblPrEx>
          <w:tblW w:w="0" w:type="auto"/>
          <w:tblInd w:w="360" w:type="dxa"/>
          <w:tblCellMar>
            <w:left w:w="0" w:type="dxa"/>
            <w:right w:w="0" w:type="dxa"/>
          </w:tblCellMar>
          <w:tblLook w:val="04A0"/>
        </w:tblPrEx>
        <w:tc>
          <w:tcPr>
            <w:tcW w:w="5069" w:type="dxa"/>
          </w:tcPr>
          <w:p w:rsidR="005137AC" w:rsidP="007575D0">
            <w:pPr>
              <w:ind w:left="180"/>
              <w:rPr>
                <w:rFonts w:ascii="Arial" w:eastAsia="Arial" w:hAnsi="Arial" w:cs="Arial"/>
              </w:rPr>
            </w:pPr>
            <w:r>
              <w:rPr>
                <w:rFonts w:ascii="Arial" w:eastAsia="Arial" w:hAnsi="Arial" w:cs="Arial"/>
                <w:b/>
              </w:rPr>
              <w:t>OTHER SPECIAL REVENUE FUNDS</w:t>
            </w:r>
          </w:p>
        </w:tc>
        <w:tc>
          <w:tcPr>
            <w:tcW w:w="1469" w:type="dxa"/>
          </w:tcPr>
          <w:p w:rsidR="005137AC" w:rsidP="007575D0">
            <w:pPr>
              <w:jc w:val="right"/>
              <w:rPr>
                <w:rFonts w:ascii="Arial" w:eastAsia="Arial" w:hAnsi="Arial" w:cs="Arial"/>
              </w:rPr>
            </w:pPr>
            <w:r>
              <w:rPr>
                <w:rFonts w:ascii="Arial" w:eastAsia="Arial" w:hAnsi="Arial" w:cs="Arial"/>
                <w:b/>
              </w:rPr>
              <w:t>$270,000</w:t>
            </w:r>
          </w:p>
        </w:tc>
        <w:tc>
          <w:tcPr>
            <w:tcW w:w="1469" w:type="dxa"/>
          </w:tcPr>
          <w:p w:rsidR="005137AC" w:rsidP="007575D0">
            <w:pPr>
              <w:jc w:val="right"/>
              <w:rPr>
                <w:rFonts w:ascii="Arial" w:eastAsia="Arial" w:hAnsi="Arial" w:cs="Arial"/>
              </w:rPr>
            </w:pPr>
            <w:r>
              <w:rPr>
                <w:rFonts w:ascii="Arial" w:eastAsia="Arial" w:hAnsi="Arial" w:cs="Arial"/>
                <w:b/>
              </w:rPr>
              <w:t>$470,000</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jc w:val="right"/>
              <w:rPr>
                <w:rFonts w:ascii="Arial" w:eastAsia="Arial" w:hAnsi="Arial" w:cs="Arial"/>
              </w:rPr>
            </w:pPr>
            <w:r>
              <w:rPr>
                <w:rFonts w:ascii="Arial" w:eastAsia="Arial" w:hAnsi="Arial" w:cs="Arial"/>
              </w:rPr>
              <w:t>__________</w:t>
            </w:r>
          </w:p>
        </w:tc>
        <w:tc>
          <w:tcPr>
            <w:tcW w:w="1469" w:type="dxa"/>
          </w:tcPr>
          <w:p w:rsidR="005137AC" w:rsidP="007575D0">
            <w:pPr>
              <w:jc w:val="right"/>
              <w:rPr>
                <w:rFonts w:ascii="Arial" w:eastAsia="Arial" w:hAnsi="Arial" w:cs="Arial"/>
              </w:rPr>
            </w:pPr>
            <w:r>
              <w:rPr>
                <w:rFonts w:ascii="Arial" w:eastAsia="Arial" w:hAnsi="Arial" w:cs="Arial"/>
              </w:rPr>
              <w:t>__________</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b/>
              </w:rPr>
              <w:t>DEPARTMENT TOTAL - ALL FUNDS</w:t>
            </w:r>
          </w:p>
        </w:tc>
        <w:tc>
          <w:tcPr>
            <w:tcW w:w="1469" w:type="dxa"/>
          </w:tcPr>
          <w:p w:rsidR="005137AC" w:rsidP="007575D0">
            <w:pPr>
              <w:jc w:val="right"/>
              <w:rPr>
                <w:rFonts w:ascii="Arial" w:eastAsia="Arial" w:hAnsi="Arial" w:cs="Arial"/>
              </w:rPr>
            </w:pPr>
            <w:r>
              <w:rPr>
                <w:rFonts w:ascii="Arial" w:eastAsia="Arial" w:hAnsi="Arial" w:cs="Arial"/>
                <w:b/>
              </w:rPr>
              <w:t>$915,354</w:t>
            </w:r>
          </w:p>
        </w:tc>
        <w:tc>
          <w:tcPr>
            <w:tcW w:w="1469" w:type="dxa"/>
          </w:tcPr>
          <w:p w:rsidR="005137AC" w:rsidP="007575D0">
            <w:pPr>
              <w:jc w:val="right"/>
              <w:rPr>
                <w:rFonts w:ascii="Arial" w:eastAsia="Arial" w:hAnsi="Arial" w:cs="Arial"/>
              </w:rPr>
            </w:pPr>
            <w:r>
              <w:rPr>
                <w:rFonts w:ascii="Arial" w:eastAsia="Arial" w:hAnsi="Arial" w:cs="Arial"/>
                <w:b/>
              </w:rPr>
              <w:t>$1,138,001</w:t>
            </w:r>
          </w:p>
        </w:tc>
      </w:tr>
    </w:tbl>
    <w:p w:rsidR="005137AC" w:rsidP="005137AC">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b/>
              </w:rPr>
              <w:t>SECTION TOTALS</w:t>
            </w:r>
          </w:p>
        </w:tc>
        <w:tc>
          <w:tcPr>
            <w:tcW w:w="1469" w:type="dxa"/>
          </w:tcPr>
          <w:p w:rsidR="005137AC" w:rsidP="007575D0">
            <w:pPr>
              <w:jc w:val="right"/>
              <w:rPr>
                <w:rFonts w:ascii="Arial" w:eastAsia="Arial" w:hAnsi="Arial" w:cs="Arial"/>
              </w:rPr>
            </w:pPr>
            <w:r>
              <w:rPr>
                <w:rFonts w:ascii="Arial" w:eastAsia="Arial" w:hAnsi="Arial" w:cs="Arial"/>
                <w:b/>
              </w:rPr>
              <w:t>2025-26</w:t>
            </w:r>
          </w:p>
        </w:tc>
        <w:tc>
          <w:tcPr>
            <w:tcW w:w="1469" w:type="dxa"/>
          </w:tcPr>
          <w:p w:rsidR="005137AC" w:rsidP="007575D0">
            <w:pPr>
              <w:jc w:val="right"/>
              <w:rPr>
                <w:rFonts w:ascii="Arial" w:eastAsia="Arial" w:hAnsi="Arial" w:cs="Arial"/>
              </w:rPr>
            </w:pPr>
            <w:r>
              <w:rPr>
                <w:rFonts w:ascii="Arial" w:eastAsia="Arial" w:hAnsi="Arial" w:cs="Arial"/>
                <w:b/>
              </w:rPr>
              <w:t>2026-27</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rPr>
                <w:rFonts w:ascii="Arial" w:eastAsia="Arial" w:hAnsi="Arial" w:cs="Arial"/>
              </w:rPr>
            </w:pPr>
            <w:r>
              <w:rPr>
                <w:rFonts w:ascii="Arial" w:eastAsia="Arial" w:hAnsi="Arial" w:cs="Arial"/>
              </w:rPr>
              <w:t xml:space="preserve"> </w:t>
            </w:r>
          </w:p>
        </w:tc>
      </w:tr>
      <w:tr w:rsidTr="007575D0">
        <w:tblPrEx>
          <w:tblW w:w="0" w:type="auto"/>
          <w:tblInd w:w="360" w:type="dxa"/>
          <w:tblCellMar>
            <w:left w:w="0" w:type="dxa"/>
            <w:right w:w="0" w:type="dxa"/>
          </w:tblCellMar>
          <w:tblLook w:val="04A0"/>
        </w:tblPrEx>
        <w:tc>
          <w:tcPr>
            <w:tcW w:w="5069" w:type="dxa"/>
          </w:tcPr>
          <w:p w:rsidR="005137AC" w:rsidP="007575D0">
            <w:pPr>
              <w:ind w:left="180"/>
              <w:rPr>
                <w:rFonts w:ascii="Arial" w:eastAsia="Arial" w:hAnsi="Arial" w:cs="Arial"/>
              </w:rPr>
            </w:pPr>
            <w:r>
              <w:rPr>
                <w:rFonts w:ascii="Arial" w:eastAsia="Arial" w:hAnsi="Arial" w:cs="Arial"/>
                <w:b/>
              </w:rPr>
              <w:t>GENERAL FUND</w:t>
            </w:r>
          </w:p>
        </w:tc>
        <w:tc>
          <w:tcPr>
            <w:tcW w:w="1469" w:type="dxa"/>
          </w:tcPr>
          <w:p w:rsidR="005137AC" w:rsidP="007575D0">
            <w:pPr>
              <w:jc w:val="right"/>
              <w:rPr>
                <w:rFonts w:ascii="Arial" w:eastAsia="Arial" w:hAnsi="Arial" w:cs="Arial"/>
              </w:rPr>
            </w:pPr>
            <w:r>
              <w:rPr>
                <w:rFonts w:ascii="Arial" w:eastAsia="Arial" w:hAnsi="Arial" w:cs="Arial"/>
                <w:b/>
              </w:rPr>
              <w:t>$645,354</w:t>
            </w:r>
          </w:p>
        </w:tc>
        <w:tc>
          <w:tcPr>
            <w:tcW w:w="1469" w:type="dxa"/>
          </w:tcPr>
          <w:p w:rsidR="005137AC" w:rsidP="007575D0">
            <w:pPr>
              <w:jc w:val="right"/>
              <w:rPr>
                <w:rFonts w:ascii="Arial" w:eastAsia="Arial" w:hAnsi="Arial" w:cs="Arial"/>
              </w:rPr>
            </w:pPr>
            <w:r>
              <w:rPr>
                <w:rFonts w:ascii="Arial" w:eastAsia="Arial" w:hAnsi="Arial" w:cs="Arial"/>
                <w:b/>
              </w:rPr>
              <w:t>$668,001</w:t>
            </w:r>
          </w:p>
        </w:tc>
      </w:tr>
      <w:tr w:rsidTr="007575D0">
        <w:tblPrEx>
          <w:tblW w:w="0" w:type="auto"/>
          <w:tblInd w:w="360" w:type="dxa"/>
          <w:tblCellMar>
            <w:left w:w="0" w:type="dxa"/>
            <w:right w:w="0" w:type="dxa"/>
          </w:tblCellMar>
          <w:tblLook w:val="04A0"/>
        </w:tblPrEx>
        <w:tc>
          <w:tcPr>
            <w:tcW w:w="5069" w:type="dxa"/>
          </w:tcPr>
          <w:p w:rsidR="005137AC" w:rsidP="007575D0">
            <w:pPr>
              <w:ind w:left="180"/>
              <w:rPr>
                <w:rFonts w:ascii="Arial" w:eastAsia="Arial" w:hAnsi="Arial" w:cs="Arial"/>
              </w:rPr>
            </w:pPr>
            <w:r>
              <w:rPr>
                <w:rFonts w:ascii="Arial" w:eastAsia="Arial" w:hAnsi="Arial" w:cs="Arial"/>
                <w:b/>
              </w:rPr>
              <w:t>FUND FOR A HEALTHY MAINE</w:t>
            </w:r>
          </w:p>
        </w:tc>
        <w:tc>
          <w:tcPr>
            <w:tcW w:w="1469" w:type="dxa"/>
          </w:tcPr>
          <w:p w:rsidR="005137AC" w:rsidP="007575D0">
            <w:pPr>
              <w:jc w:val="right"/>
              <w:rPr>
                <w:rFonts w:ascii="Arial" w:eastAsia="Arial" w:hAnsi="Arial" w:cs="Arial"/>
              </w:rPr>
            </w:pPr>
            <w:r>
              <w:rPr>
                <w:rFonts w:ascii="Arial" w:eastAsia="Arial" w:hAnsi="Arial" w:cs="Arial"/>
                <w:b/>
              </w:rPr>
              <w:t>$100,000</w:t>
            </w:r>
          </w:p>
        </w:tc>
        <w:tc>
          <w:tcPr>
            <w:tcW w:w="1469" w:type="dxa"/>
          </w:tcPr>
          <w:p w:rsidR="005137AC" w:rsidP="007575D0">
            <w:pPr>
              <w:jc w:val="right"/>
              <w:rPr>
                <w:rFonts w:ascii="Arial" w:eastAsia="Arial" w:hAnsi="Arial" w:cs="Arial"/>
              </w:rPr>
            </w:pPr>
            <w:r>
              <w:rPr>
                <w:rFonts w:ascii="Arial" w:eastAsia="Arial" w:hAnsi="Arial" w:cs="Arial"/>
                <w:b/>
              </w:rPr>
              <w:t>$200,000</w:t>
            </w:r>
          </w:p>
        </w:tc>
      </w:tr>
      <w:tr w:rsidTr="007575D0">
        <w:tblPrEx>
          <w:tblW w:w="0" w:type="auto"/>
          <w:tblInd w:w="360" w:type="dxa"/>
          <w:tblCellMar>
            <w:left w:w="0" w:type="dxa"/>
            <w:right w:w="0" w:type="dxa"/>
          </w:tblCellMar>
          <w:tblLook w:val="04A0"/>
        </w:tblPrEx>
        <w:tc>
          <w:tcPr>
            <w:tcW w:w="5069" w:type="dxa"/>
          </w:tcPr>
          <w:p w:rsidR="005137AC" w:rsidP="007575D0">
            <w:pPr>
              <w:ind w:left="180"/>
              <w:rPr>
                <w:rFonts w:ascii="Arial" w:eastAsia="Arial" w:hAnsi="Arial" w:cs="Arial"/>
              </w:rPr>
            </w:pPr>
            <w:r>
              <w:rPr>
                <w:rFonts w:ascii="Arial" w:eastAsia="Arial" w:hAnsi="Arial" w:cs="Arial"/>
                <w:b/>
              </w:rPr>
              <w:t>OTHER SPECIAL REVENUE FUNDS</w:t>
            </w:r>
          </w:p>
        </w:tc>
        <w:tc>
          <w:tcPr>
            <w:tcW w:w="1469" w:type="dxa"/>
          </w:tcPr>
          <w:p w:rsidR="005137AC" w:rsidP="007575D0">
            <w:pPr>
              <w:jc w:val="right"/>
              <w:rPr>
                <w:rFonts w:ascii="Arial" w:eastAsia="Arial" w:hAnsi="Arial" w:cs="Arial"/>
              </w:rPr>
            </w:pPr>
            <w:r>
              <w:rPr>
                <w:rFonts w:ascii="Arial" w:eastAsia="Arial" w:hAnsi="Arial" w:cs="Arial"/>
                <w:b/>
              </w:rPr>
              <w:t>$1,770,000</w:t>
            </w:r>
          </w:p>
        </w:tc>
        <w:tc>
          <w:tcPr>
            <w:tcW w:w="1469" w:type="dxa"/>
          </w:tcPr>
          <w:p w:rsidR="005137AC" w:rsidP="007575D0">
            <w:pPr>
              <w:jc w:val="right"/>
              <w:rPr>
                <w:rFonts w:ascii="Arial" w:eastAsia="Arial" w:hAnsi="Arial" w:cs="Arial"/>
              </w:rPr>
            </w:pPr>
            <w:r>
              <w:rPr>
                <w:rFonts w:ascii="Arial" w:eastAsia="Arial" w:hAnsi="Arial" w:cs="Arial"/>
                <w:b/>
              </w:rPr>
              <w:t>$3,470,000</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rPr>
              <w:t xml:space="preserve"> </w:t>
            </w:r>
          </w:p>
        </w:tc>
        <w:tc>
          <w:tcPr>
            <w:tcW w:w="1469" w:type="dxa"/>
          </w:tcPr>
          <w:p w:rsidR="005137AC" w:rsidP="007575D0">
            <w:pPr>
              <w:jc w:val="right"/>
              <w:rPr>
                <w:rFonts w:ascii="Arial" w:eastAsia="Arial" w:hAnsi="Arial" w:cs="Arial"/>
              </w:rPr>
            </w:pPr>
            <w:r>
              <w:rPr>
                <w:rFonts w:ascii="Arial" w:eastAsia="Arial" w:hAnsi="Arial" w:cs="Arial"/>
              </w:rPr>
              <w:t>__________</w:t>
            </w:r>
          </w:p>
        </w:tc>
        <w:tc>
          <w:tcPr>
            <w:tcW w:w="1469" w:type="dxa"/>
          </w:tcPr>
          <w:p w:rsidR="005137AC" w:rsidP="007575D0">
            <w:pPr>
              <w:jc w:val="right"/>
              <w:rPr>
                <w:rFonts w:ascii="Arial" w:eastAsia="Arial" w:hAnsi="Arial" w:cs="Arial"/>
              </w:rPr>
            </w:pPr>
            <w:r>
              <w:rPr>
                <w:rFonts w:ascii="Arial" w:eastAsia="Arial" w:hAnsi="Arial" w:cs="Arial"/>
              </w:rPr>
              <w:t>__________</w:t>
            </w:r>
          </w:p>
        </w:tc>
      </w:tr>
      <w:tr w:rsidTr="007575D0">
        <w:tblPrEx>
          <w:tblW w:w="0" w:type="auto"/>
          <w:tblInd w:w="360" w:type="dxa"/>
          <w:tblCellMar>
            <w:left w:w="0" w:type="dxa"/>
            <w:right w:w="0" w:type="dxa"/>
          </w:tblCellMar>
          <w:tblLook w:val="04A0"/>
        </w:tblPrEx>
        <w:tc>
          <w:tcPr>
            <w:tcW w:w="5069" w:type="dxa"/>
          </w:tcPr>
          <w:p w:rsidR="005137AC" w:rsidP="007575D0">
            <w:pPr>
              <w:rPr>
                <w:rFonts w:ascii="Arial" w:eastAsia="Arial" w:hAnsi="Arial" w:cs="Arial"/>
              </w:rPr>
            </w:pPr>
            <w:r>
              <w:rPr>
                <w:rFonts w:ascii="Arial" w:eastAsia="Arial" w:hAnsi="Arial" w:cs="Arial"/>
                <w:b/>
              </w:rPr>
              <w:t>SECTION TOTAL - ALL FUNDS</w:t>
            </w:r>
          </w:p>
        </w:tc>
        <w:tc>
          <w:tcPr>
            <w:tcW w:w="1469" w:type="dxa"/>
          </w:tcPr>
          <w:p w:rsidR="005137AC" w:rsidP="007575D0">
            <w:pPr>
              <w:jc w:val="right"/>
              <w:rPr>
                <w:rFonts w:ascii="Arial" w:eastAsia="Arial" w:hAnsi="Arial" w:cs="Arial"/>
              </w:rPr>
            </w:pPr>
            <w:r>
              <w:rPr>
                <w:rFonts w:ascii="Arial" w:eastAsia="Arial" w:hAnsi="Arial" w:cs="Arial"/>
                <w:b/>
              </w:rPr>
              <w:t>$2,515,354</w:t>
            </w:r>
          </w:p>
        </w:tc>
        <w:tc>
          <w:tcPr>
            <w:tcW w:w="1469" w:type="dxa"/>
          </w:tcPr>
          <w:p w:rsidR="005137AC" w:rsidP="007575D0">
            <w:pPr>
              <w:jc w:val="right"/>
              <w:rPr>
                <w:rFonts w:ascii="Arial" w:eastAsia="Arial" w:hAnsi="Arial" w:cs="Arial"/>
              </w:rPr>
            </w:pPr>
            <w:r>
              <w:rPr>
                <w:rFonts w:ascii="Arial" w:eastAsia="Arial" w:hAnsi="Arial" w:cs="Arial"/>
                <w:b/>
              </w:rPr>
              <w:t>$4,338,001</w:t>
            </w:r>
          </w:p>
        </w:tc>
      </w:tr>
      <w:bookmarkEnd w:id="2"/>
      <w:bookmarkEnd w:id="6"/>
      <w:bookmarkEnd w:id="947"/>
      <w:bookmarkEnd w:id="948"/>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LR2128,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Create Economic Opportunity for the Wabanaki Nations Through Internet Gaming</w:t>
    </w:r>
  </w:p>
  <w:p>
    <w:pPr>
      <w:suppressLineNumbers/>
      <w:spacing w:before="0" w:after="0"/>
      <w:jc w:val="center"/>
      <w:rPr>
        <w:rFonts w:ascii="Arial" w:eastAsia="Arial" w:hAnsi="Arial" w:cs="Arial"/>
      </w:rPr>
    </w:pPr>
    <w:r>
      <w:rPr>
        <w:rFonts w:ascii="Arial" w:eastAsia="Arial" w:hAnsi="Arial" w:cs="Arial"/>
        <w:sz w:val="22"/>
      </w:rPr>
      <w:t>L.D. 1164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137AC"/>
    <w:rsid w:val="005500BF"/>
    <w:rsid w:val="005568B1"/>
    <w:rsid w:val="00564135"/>
    <w:rsid w:val="00574B75"/>
    <w:rsid w:val="005F7C22"/>
    <w:rsid w:val="00610E2A"/>
    <w:rsid w:val="00641982"/>
    <w:rsid w:val="006714D5"/>
    <w:rsid w:val="00695EDF"/>
    <w:rsid w:val="006D40C3"/>
    <w:rsid w:val="007575D0"/>
    <w:rsid w:val="007A31A1"/>
    <w:rsid w:val="007D72C8"/>
    <w:rsid w:val="007F3B1E"/>
    <w:rsid w:val="00800302"/>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