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the Shore Damage Mitigation Project in Saco Bay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702 - L.D. 946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the Shore Damage Mitigation Project in Saco Bay</w:t>
      </w:r>
    </w:p>
    <w:p w:rsidR="00F346B2" w:rsidP="00F346B2">
      <w:pPr>
        <w:ind w:left="360" w:firstLine="360"/>
        <w:rPr>
          <w:rFonts w:ascii="Arial" w:eastAsia="Arial" w:hAnsi="Arial" w:cs="Arial"/>
        </w:rPr>
      </w:pPr>
      <w:bookmarkStart w:id="0" w:name="_BILL_SECTION_UNALLOCATED__a0217a75_87e7"/>
      <w:bookmarkStart w:id="1" w:name="_INSTRUCTION__d50224d0_9a7d_40f5_831e_2c"/>
      <w:bookmarkStart w:id="2" w:name="_DOC_BODY_CONTENT__7d7ee2f0_bb60_481c_89"/>
      <w:bookmarkStart w:id="3" w:name="_DOC_BODY_CONTAINER__cebf7c70_72c2_4ecd_"/>
      <w:r>
        <w:rPr>
          <w:rFonts w:ascii="Arial" w:eastAsia="Arial" w:hAnsi="Arial" w:cs="Arial"/>
          <w:b/>
          <w:sz w:val="24"/>
        </w:rPr>
        <w:t xml:space="preserve">Sec. </w:t>
      </w:r>
      <w:bookmarkStart w:id="4" w:name="_BILL_SECTION_NUMBER__877430a7_435e_4437"/>
      <w:r>
        <w:rPr>
          <w:rFonts w:ascii="Arial" w:eastAsia="Arial" w:hAnsi="Arial" w:cs="Arial"/>
          <w:b/>
          <w:sz w:val="24"/>
        </w:rPr>
        <w:t>1</w:t>
      </w:r>
      <w:bookmarkEnd w:id="4"/>
      <w:r>
        <w:rPr>
          <w:rFonts w:ascii="Arial" w:eastAsia="Arial" w:hAnsi="Arial" w:cs="Arial"/>
          <w:b/>
          <w:sz w:val="24"/>
        </w:rPr>
        <w:t xml:space="preserve">.  </w:t>
      </w:r>
      <w:r w:rsidRPr="00384FE0">
        <w:rPr>
          <w:rFonts w:ascii="Arial" w:eastAsia="Arial" w:hAnsi="Arial" w:cs="Arial"/>
          <w:b/>
          <w:sz w:val="24"/>
        </w:rPr>
        <w:t xml:space="preserve">Saco Bay shore damage mitigation project; </w:t>
      </w:r>
      <w:r>
        <w:rPr>
          <w:rFonts w:ascii="Arial" w:eastAsia="Arial" w:hAnsi="Arial" w:cs="Arial"/>
          <w:b/>
          <w:sz w:val="24"/>
        </w:rPr>
        <w:t>s</w:t>
      </w:r>
      <w:r w:rsidRPr="00384FE0">
        <w:rPr>
          <w:rFonts w:ascii="Arial" w:eastAsia="Arial" w:hAnsi="Arial" w:cs="Arial"/>
          <w:b/>
          <w:sz w:val="24"/>
        </w:rPr>
        <w:t>tate assistance.  Resolved:</w:t>
      </w:r>
      <w:r>
        <w:rPr>
          <w:rFonts w:ascii="Arial" w:eastAsia="Arial" w:hAnsi="Arial" w:cs="Arial"/>
        </w:rPr>
        <w:t xml:space="preserve">  </w:t>
      </w:r>
      <w:r w:rsidRPr="00384FE0">
        <w:rPr>
          <w:rFonts w:ascii="Arial" w:eastAsia="Arial" w:hAnsi="Arial" w:cs="Arial"/>
        </w:rPr>
        <w:t xml:space="preserve">That the Governor shall take all actions the Governor </w:t>
      </w:r>
      <w:r>
        <w:rPr>
          <w:rFonts w:ascii="Arial" w:eastAsia="Arial" w:hAnsi="Arial" w:cs="Arial"/>
        </w:rPr>
        <w:t>considers</w:t>
      </w:r>
      <w:r w:rsidRPr="00384FE0">
        <w:rPr>
          <w:rFonts w:ascii="Arial" w:eastAsia="Arial" w:hAnsi="Arial" w:cs="Arial"/>
        </w:rPr>
        <w:t xml:space="preserve"> necessary to assist and support the City of Saco in the City of Saco’s role as the nonfederal sponsor with the United States Army Corps of Engineers under the federal River and Harbor Act of 1968, Section 111, as amended, 33 United States Code, Section 426i, for the shore damage mitigation project for the Saco River and Camp Ellis Beach in Saco pursuant to the report dated July 2017 and known as Alternative 6,</w:t>
      </w:r>
      <w:r>
        <w:rPr>
          <w:rFonts w:ascii="Arial" w:eastAsia="Arial" w:hAnsi="Arial" w:cs="Arial"/>
        </w:rPr>
        <w:t xml:space="preserve"> which may include</w:t>
      </w:r>
      <w:r w:rsidRPr="00384FE0">
        <w:rPr>
          <w:rFonts w:ascii="Arial" w:eastAsia="Arial" w:hAnsi="Arial" w:cs="Arial"/>
        </w:rPr>
        <w:t>:</w:t>
      </w:r>
    </w:p>
    <w:p w:rsidR="00F346B2" w:rsidP="00F346B2">
      <w:pPr>
        <w:ind w:left="360" w:firstLine="360"/>
        <w:rPr>
          <w:rFonts w:ascii="Arial" w:eastAsia="Arial" w:hAnsi="Arial" w:cs="Arial"/>
        </w:rPr>
      </w:pPr>
      <w:r>
        <w:rPr>
          <w:rFonts w:ascii="Arial" w:eastAsia="Arial" w:hAnsi="Arial" w:cs="Arial"/>
        </w:rPr>
        <w:t>1</w:t>
      </w:r>
      <w:r w:rsidRPr="00384FE0">
        <w:rPr>
          <w:rFonts w:ascii="Arial" w:eastAsia="Arial" w:hAnsi="Arial" w:cs="Arial"/>
        </w:rPr>
        <w:t xml:space="preserve">. </w:t>
      </w:r>
      <w:r>
        <w:rPr>
          <w:rFonts w:ascii="Arial" w:eastAsia="Arial" w:hAnsi="Arial" w:cs="Arial"/>
        </w:rPr>
        <w:t xml:space="preserve"> </w:t>
      </w:r>
      <w:r w:rsidRPr="00384FE0">
        <w:rPr>
          <w:rFonts w:ascii="Arial" w:eastAsia="Arial" w:hAnsi="Arial" w:cs="Arial"/>
        </w:rPr>
        <w:t>Directing any relevant state agencies to assist the City of Saco in its entering into a project partnership agreement with the United States Army Corps of Engineers for the construction of the project under this section; and</w:t>
      </w:r>
    </w:p>
    <w:p w:rsidR="00000000" w:rsidP="00F346B2">
      <w:pPr>
        <w:rPr>
          <w:rFonts w:ascii="Arial" w:eastAsia="Arial" w:hAnsi="Arial" w:cs="Arial"/>
        </w:rPr>
      </w:pPr>
      <w:r>
        <w:rPr>
          <w:rFonts w:ascii="Arial" w:eastAsia="Arial" w:hAnsi="Arial" w:cs="Arial"/>
        </w:rPr>
        <w:t>2</w:t>
      </w:r>
      <w:r w:rsidRPr="00384FE0">
        <w:rPr>
          <w:rFonts w:ascii="Arial" w:eastAsia="Arial" w:hAnsi="Arial" w:cs="Arial"/>
        </w:rPr>
        <w:t xml:space="preserve">. </w:t>
      </w:r>
      <w:r>
        <w:rPr>
          <w:rFonts w:ascii="Arial" w:eastAsia="Arial" w:hAnsi="Arial" w:cs="Arial"/>
        </w:rPr>
        <w:t xml:space="preserve"> </w:t>
      </w:r>
      <w:r w:rsidRPr="00384FE0">
        <w:rPr>
          <w:rFonts w:ascii="Arial" w:eastAsia="Arial" w:hAnsi="Arial" w:cs="Arial"/>
        </w:rPr>
        <w:t>Directing any relevant state agencies to assist and support the City of Saco and other communities on Saco Bay in the construction of the project under this section and in implementing other beach and beach habitat remediation projects in and around Saco Bay as recommended by the Department of Agriculture, Conservation and Forestry, Bureau of Resource Information and Land Use Planning, Division of Geology, Natural Areas and Coastal Resources, Maine Geological Survey, including</w:t>
      </w:r>
      <w:r>
        <w:rPr>
          <w:rFonts w:ascii="Arial" w:eastAsia="Arial" w:hAnsi="Arial" w:cs="Arial"/>
        </w:rPr>
        <w:t xml:space="preserve"> </w:t>
      </w:r>
      <w:r w:rsidRPr="00384FE0">
        <w:rPr>
          <w:rFonts w:ascii="Arial" w:eastAsia="Arial" w:hAnsi="Arial" w:cs="Arial"/>
        </w:rPr>
        <w:t>dune planting projects.</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LR1769,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the Shore Damage Mitigation Project in Saco Bay</w:t>
    </w:r>
  </w:p>
  <w:p>
    <w:pPr>
      <w:suppressLineNumbers/>
      <w:spacing w:before="0" w:after="0"/>
      <w:jc w:val="center"/>
      <w:rPr>
        <w:rFonts w:ascii="Arial" w:eastAsia="Arial" w:hAnsi="Arial" w:cs="Arial"/>
      </w:rPr>
    </w:pPr>
    <w:r>
      <w:rPr>
        <w:rFonts w:ascii="Arial" w:eastAsia="Arial" w:hAnsi="Arial" w:cs="Arial"/>
        <w:sz w:val="22"/>
      </w:rPr>
      <w:t>L.D. 946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84FE0"/>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346B2"/>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