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Direct the Department of Agriculture, Conservation and Forestry and the Department of Inland Fisheries and Wildlife To Jointly Develop Recommendations Regarding Carbon Storage Programs and Policies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693 - L.D. 937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Direct the Department of Agriculture, Conservation and Forestry and the Department of Inland Fisheries and Wildlife To Jointly Develop Recommendations Regarding Carbon Storage Programs and Policies</w:t>
      </w:r>
    </w:p>
    <w:p w:rsidR="004A425A" w:rsidP="004A425A">
      <w:pPr>
        <w:ind w:left="360" w:firstLine="360"/>
        <w:rPr>
          <w:rFonts w:ascii="Arial" w:eastAsia="Arial" w:hAnsi="Arial" w:cs="Arial"/>
        </w:rPr>
      </w:pPr>
      <w:bookmarkStart w:id="0" w:name="_BILL_SECTION_UNALLOCATED__39b6ab43_32f2"/>
      <w:bookmarkStart w:id="1" w:name="_INSTRUCTION__c0cc84f9_4bb7_48bd_ba98_9c"/>
      <w:bookmarkStart w:id="2" w:name="_DOC_BODY_CONTENT__aa1fb4e3_7206_42d2_a6"/>
      <w:bookmarkStart w:id="3" w:name="_DOC_BODY_CONTAINER__0380c45e_b7e5_4c5d_"/>
      <w:r>
        <w:rPr>
          <w:rFonts w:ascii="Arial" w:eastAsia="Arial" w:hAnsi="Arial" w:cs="Arial"/>
          <w:b/>
          <w:sz w:val="24"/>
        </w:rPr>
        <w:t xml:space="preserve">Sec. </w:t>
      </w:r>
      <w:bookmarkStart w:id="4" w:name="_BILL_SECTION_NUMBER__b6df73e5_395c_4f17"/>
      <w:r>
        <w:rPr>
          <w:rFonts w:ascii="Arial" w:eastAsia="Arial" w:hAnsi="Arial" w:cs="Arial"/>
          <w:b/>
          <w:sz w:val="24"/>
        </w:rPr>
        <w:t>1</w:t>
      </w:r>
      <w:bookmarkEnd w:id="4"/>
      <w:r>
        <w:rPr>
          <w:rFonts w:ascii="Arial" w:eastAsia="Arial" w:hAnsi="Arial" w:cs="Arial"/>
          <w:b/>
          <w:sz w:val="24"/>
        </w:rPr>
        <w:t>.</w:t>
      </w:r>
      <w:r w:rsidRPr="00AC7B28">
        <w:rPr>
          <w:rFonts w:ascii="Arial" w:eastAsia="Arial" w:hAnsi="Arial" w:cs="Arial"/>
          <w:b/>
          <w:sz w:val="24"/>
          <w:szCs w:val="24"/>
        </w:rPr>
        <w:t xml:space="preserve">  Department of Agriculture, Conservation and Forestry and Department </w:t>
      </w:r>
      <w:r>
        <w:rPr>
          <w:rFonts w:ascii="Arial" w:eastAsia="Arial" w:hAnsi="Arial" w:cs="Arial"/>
          <w:b/>
          <w:sz w:val="24"/>
          <w:szCs w:val="24"/>
        </w:rPr>
        <w:t xml:space="preserve">of </w:t>
      </w:r>
      <w:r w:rsidRPr="00AC7B28">
        <w:rPr>
          <w:rFonts w:ascii="Arial" w:eastAsia="Arial" w:hAnsi="Arial" w:cs="Arial"/>
          <w:b/>
          <w:sz w:val="24"/>
          <w:szCs w:val="24"/>
        </w:rPr>
        <w:t>Inland Fisheries and Wildlife to develop recommendations regarding carbon storage programs and policies.  Resolved:</w:t>
      </w:r>
      <w:r w:rsidRPr="00AC7B28">
        <w:rPr>
          <w:rFonts w:ascii="Arial" w:eastAsia="Arial" w:hAnsi="Arial" w:cs="Arial"/>
        </w:rPr>
        <w:t xml:space="preserve"> </w:t>
      </w:r>
      <w:r>
        <w:rPr>
          <w:rFonts w:ascii="Arial" w:eastAsia="Arial" w:hAnsi="Arial" w:cs="Arial"/>
        </w:rPr>
        <w:t xml:space="preserve"> </w:t>
      </w:r>
      <w:r w:rsidRPr="00AC7B28">
        <w:rPr>
          <w:rFonts w:ascii="Arial" w:eastAsia="Arial" w:hAnsi="Arial" w:cs="Arial"/>
        </w:rPr>
        <w:t>That the Department of Agriculture, Conservation and Forestry and the Department of Inland Fisheries and Wildlife shall jointly develop recommendations for the establishment of programs and policies to promote and incentivize, where appropriate, practices that increase sequestration of soil carbon on natural and working lands by farmers, landowners and land managers, including, but not limited to</w:t>
      </w:r>
      <w:r>
        <w:rPr>
          <w:rFonts w:ascii="Arial" w:eastAsia="Arial" w:hAnsi="Arial" w:cs="Arial"/>
        </w:rPr>
        <w:t>,</w:t>
      </w:r>
      <w:r w:rsidRPr="00AC7B28">
        <w:rPr>
          <w:rFonts w:ascii="Arial" w:eastAsia="Arial" w:hAnsi="Arial" w:cs="Arial"/>
        </w:rPr>
        <w:t xml:space="preserve"> technical assistance and financial incentives for that purpose.  The departments shall consult with stakeholders with expertise on carbon </w:t>
      </w:r>
      <w:r>
        <w:rPr>
          <w:rFonts w:ascii="Arial" w:eastAsia="Arial" w:hAnsi="Arial" w:cs="Arial"/>
        </w:rPr>
        <w:t xml:space="preserve">storage </w:t>
      </w:r>
      <w:r w:rsidRPr="00AC7B28">
        <w:rPr>
          <w:rFonts w:ascii="Arial" w:eastAsia="Arial" w:hAnsi="Arial" w:cs="Arial"/>
        </w:rPr>
        <w:t xml:space="preserve">programs, agriculture, forestry, land management and economic incentives for carbon storage and with members of the Maine Climate Council's working lands working group established pursuant to </w:t>
      </w:r>
      <w:r>
        <w:rPr>
          <w:rFonts w:ascii="Arial" w:eastAsia="Arial" w:hAnsi="Arial" w:cs="Arial"/>
        </w:rPr>
        <w:t xml:space="preserve">the Maine Revised Statutes, </w:t>
      </w:r>
      <w:r w:rsidRPr="00AC7B28">
        <w:rPr>
          <w:rFonts w:ascii="Arial" w:eastAsia="Arial" w:hAnsi="Arial" w:cs="Arial"/>
        </w:rPr>
        <w:t>Title 38, section 577-A, subsection 7, paragraph D.</w:t>
      </w:r>
    </w:p>
    <w:p w:rsidR="00000000" w:rsidP="004A425A">
      <w:pPr>
        <w:ind w:left="360" w:firstLine="360"/>
        <w:rPr>
          <w:rFonts w:ascii="Arial" w:eastAsia="Arial" w:hAnsi="Arial" w:cs="Arial"/>
        </w:rPr>
      </w:pPr>
      <w:bookmarkStart w:id="5" w:name="_BILL_SECTION_UNALLOCATED__fd91707b_663f"/>
      <w:bookmarkEnd w:id="0"/>
      <w:r>
        <w:rPr>
          <w:rFonts w:ascii="Arial" w:eastAsia="Arial" w:hAnsi="Arial" w:cs="Arial"/>
          <w:b/>
          <w:sz w:val="24"/>
        </w:rPr>
        <w:t xml:space="preserve">Sec. </w:t>
      </w:r>
      <w:bookmarkStart w:id="6" w:name="_BILL_SECTION_NUMBER__a2a044cb_8797_4aa4"/>
      <w:r>
        <w:rPr>
          <w:rFonts w:ascii="Arial" w:eastAsia="Arial" w:hAnsi="Arial" w:cs="Arial"/>
          <w:b/>
          <w:sz w:val="24"/>
        </w:rPr>
        <w:t>2</w:t>
      </w:r>
      <w:bookmarkEnd w:id="6"/>
      <w:r>
        <w:rPr>
          <w:rFonts w:ascii="Arial" w:eastAsia="Arial" w:hAnsi="Arial" w:cs="Arial"/>
          <w:b/>
          <w:sz w:val="24"/>
        </w:rPr>
        <w:t>.</w:t>
      </w:r>
      <w:r w:rsidRPr="00AC7B28">
        <w:rPr>
          <w:rFonts w:ascii="Arial" w:eastAsia="Arial" w:hAnsi="Arial" w:cs="Arial"/>
          <w:b/>
          <w:sz w:val="24"/>
          <w:szCs w:val="24"/>
        </w:rPr>
        <w:t xml:space="preserve">  Report</w:t>
      </w:r>
      <w:r>
        <w:rPr>
          <w:rFonts w:ascii="Arial" w:eastAsia="Arial" w:hAnsi="Arial" w:cs="Arial"/>
          <w:b/>
          <w:sz w:val="24"/>
          <w:szCs w:val="24"/>
        </w:rPr>
        <w:t>s</w:t>
      </w:r>
      <w:r w:rsidRPr="00AC7B28">
        <w:rPr>
          <w:rFonts w:ascii="Arial" w:eastAsia="Arial" w:hAnsi="Arial" w:cs="Arial"/>
          <w:b/>
          <w:sz w:val="24"/>
          <w:szCs w:val="24"/>
        </w:rPr>
        <w:t xml:space="preserve"> regarding carbon storage programs and policies.  Resolved:  </w:t>
      </w:r>
      <w:r w:rsidRPr="00AC7B28">
        <w:rPr>
          <w:rFonts w:ascii="Arial" w:eastAsia="Arial" w:hAnsi="Arial" w:cs="Arial"/>
        </w:rPr>
        <w:t>That</w:t>
      </w:r>
      <w:r>
        <w:rPr>
          <w:rFonts w:ascii="Arial" w:eastAsia="Arial" w:hAnsi="Arial" w:cs="Arial"/>
        </w:rPr>
        <w:t>,</w:t>
      </w:r>
      <w:r w:rsidRPr="00AC7B28">
        <w:rPr>
          <w:rFonts w:ascii="Arial" w:eastAsia="Arial" w:hAnsi="Arial" w:cs="Arial"/>
        </w:rPr>
        <w:t xml:space="preserve"> on or before March 1, 2022, the departments under section 1 shall submit an interim report with findings and recommendations to the Joint Standing Committee on Agriculture, Conservation and Forestry</w:t>
      </w:r>
      <w:r>
        <w:rPr>
          <w:rFonts w:ascii="Arial" w:eastAsia="Arial" w:hAnsi="Arial" w:cs="Arial"/>
        </w:rPr>
        <w:t>,</w:t>
      </w:r>
      <w:r w:rsidRPr="00AC7B28">
        <w:rPr>
          <w:rFonts w:ascii="Arial" w:eastAsia="Arial" w:hAnsi="Arial" w:cs="Arial"/>
        </w:rPr>
        <w:t xml:space="preserve"> and the joint standing committee may submit a bill to the 130th Legislature relating to the subject matter of the interim report.  On or before September 1, 2022, the departments shall submit a final report with findings and recommendations to the joint standing committee </w:t>
      </w:r>
      <w:r>
        <w:rPr>
          <w:rFonts w:ascii="Arial" w:eastAsia="Arial" w:hAnsi="Arial" w:cs="Arial"/>
        </w:rPr>
        <w:t xml:space="preserve">of the Legislature </w:t>
      </w:r>
      <w:r w:rsidRPr="00AC7B28">
        <w:rPr>
          <w:rFonts w:ascii="Arial" w:eastAsia="Arial" w:hAnsi="Arial" w:cs="Arial"/>
        </w:rPr>
        <w:t>having jurisdiction over agricultural, conservation and forestry matters</w:t>
      </w:r>
      <w:r>
        <w:rPr>
          <w:rFonts w:ascii="Arial" w:eastAsia="Arial" w:hAnsi="Arial" w:cs="Arial"/>
        </w:rPr>
        <w:t>,</w:t>
      </w:r>
      <w:r w:rsidRPr="00AC7B28">
        <w:rPr>
          <w:rFonts w:ascii="Arial" w:eastAsia="Arial" w:hAnsi="Arial" w:cs="Arial"/>
        </w:rPr>
        <w:t xml:space="preserve"> and the joint standing committee may submit a bill to the First Regular Session of the 131st Legislature relating to the subject matter of the report.</w:t>
      </w:r>
      <w:bookmarkEnd w:id="1"/>
      <w:bookmarkEnd w:id="2"/>
      <w:bookmarkEnd w:id="3"/>
      <w:bookmarkEnd w:id="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LR0496,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Direct the Department of Agriculture, Conservation and Forestry and the Department of Inland Fisheries and Wildlife To Jointly Develop Recommendations Regarding Carbon Storage Programs and Policies</w:t>
    </w:r>
  </w:p>
  <w:p>
    <w:pPr>
      <w:suppressLineNumbers/>
      <w:spacing w:before="0" w:after="0"/>
      <w:jc w:val="center"/>
      <w:rPr>
        <w:rFonts w:ascii="Arial" w:eastAsia="Arial" w:hAnsi="Arial" w:cs="Arial"/>
      </w:rPr>
    </w:pPr>
    <w:r>
      <w:rPr>
        <w:rFonts w:ascii="Arial" w:eastAsia="Arial" w:hAnsi="Arial" w:cs="Arial"/>
        <w:sz w:val="22"/>
      </w:rPr>
      <w:t>L.D. 937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25A"/>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C7B28"/>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