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Regarding Public Sector Bargaining in Public Schools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690 - L.D. 1095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Laws Regarding Public Sector Bargaining in Public Schools</w:t>
      </w:r>
    </w:p>
    <w:p w:rsidR="00E624EC" w:rsidP="00E624EC">
      <w:pPr>
        <w:ind w:left="360"/>
        <w:rPr>
          <w:rFonts w:ascii="Arial" w:eastAsia="Arial" w:hAnsi="Arial" w:cs="Arial"/>
        </w:rPr>
      </w:pPr>
      <w:bookmarkStart w:id="0" w:name="_ENACTING_CLAUSE__13a02ebf_0b0b_480a_a17"/>
      <w:bookmarkStart w:id="1" w:name="_PAR__1_b294d0c4_6ab6_409b_9183_7916c664"/>
      <w:bookmarkStart w:id="2" w:name="_DOC_BODY_CONTAINER__b5211c4b_03e9_4807_"/>
      <w:r>
        <w:rPr>
          <w:rFonts w:ascii="Arial" w:eastAsia="Arial" w:hAnsi="Arial" w:cs="Arial"/>
          <w:b/>
        </w:rPr>
        <w:t>Be it enacted by the People of the State of Maine as follows:</w:t>
      </w:r>
    </w:p>
    <w:p w:rsidR="00E624EC" w:rsidP="00E624EC">
      <w:pPr>
        <w:ind w:left="360" w:firstLine="360"/>
        <w:rPr>
          <w:rFonts w:ascii="Arial" w:eastAsia="Arial" w:hAnsi="Arial" w:cs="Arial"/>
        </w:rPr>
      </w:pPr>
      <w:bookmarkStart w:id="3" w:name="_BILL_SECTION_HEADER__4effb6c5_774b_432e"/>
      <w:bookmarkStart w:id="4" w:name="_BILL_SECTION__485c2683_0412_4cec_98d2_4"/>
      <w:bookmarkStart w:id="5" w:name="_INSTRUCTION__545a4f09_11bb_44de_a381_1e"/>
      <w:bookmarkStart w:id="6" w:name="_DOC_BODY_CONTENT__79da6e41_eaf3_469c_b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623749ea_6024_4f8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§965, sub-§1, ¶B-1,</w:t>
      </w:r>
      <w:r>
        <w:rPr>
          <w:rFonts w:ascii="Arial" w:eastAsia="Arial" w:hAnsi="Arial" w:cs="Arial"/>
        </w:rPr>
        <w:t xml:space="preserve"> as enacted by PL 2021, c. 752, §2, is amended to read:</w:t>
      </w:r>
    </w:p>
    <w:p w:rsidR="00000000" w:rsidP="00E624EC">
      <w:pPr>
        <w:ind w:left="720"/>
        <w:rPr>
          <w:rFonts w:ascii="Arial" w:eastAsia="Arial" w:hAnsi="Arial" w:cs="Arial"/>
        </w:rPr>
      </w:pPr>
      <w:bookmarkStart w:id="8" w:name="_STATUTE_NUMBER__85dbde7e_cfc6_4301_bc9b"/>
      <w:bookmarkStart w:id="9" w:name="_STATUTE_P__ff98d82c_21ab_4339_936a_301b"/>
      <w:bookmarkEnd w:id="3"/>
      <w:r>
        <w:rPr>
          <w:rFonts w:ascii="Arial" w:eastAsia="Arial" w:hAnsi="Arial" w:cs="Arial"/>
        </w:rPr>
        <w:t>B-1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453e9699_b5fc_4cb4_a5a"/>
      <w:r>
        <w:rPr>
          <w:rFonts w:ascii="Arial" w:eastAsia="Arial" w:hAnsi="Arial" w:cs="Arial"/>
        </w:rPr>
        <w:t xml:space="preserve">For a public employer that is a school </w:t>
      </w:r>
      <w:bookmarkStart w:id="11" w:name="_REV__8be0613e_5402_409f_bd96_88e5340f5c"/>
      <w:bookmarkStart w:id="12" w:name="_PROCESSED_CHANGE__67c09725_11b3_44da_a6"/>
      <w:bookmarkStart w:id="13" w:name="_PROCESSED_CHANGE__83e9f3a3_c3d9_4cc6_a2"/>
      <w:r>
        <w:rPr>
          <w:rFonts w:ascii="Arial" w:eastAsia="Arial" w:hAnsi="Arial" w:cs="Arial"/>
          <w:strike/>
        </w:rPr>
        <w:t>district</w:t>
      </w:r>
      <w:r>
        <w:rPr>
          <w:rFonts w:ascii="Arial" w:eastAsia="Arial" w:hAnsi="Arial" w:cs="Arial"/>
        </w:rPr>
        <w:t xml:space="preserve"> </w:t>
      </w:r>
      <w:bookmarkStart w:id="14" w:name="_REV__7854996c_d6c3_4c3c_aa55_674e7d89b2"/>
      <w:bookmarkStart w:id="15" w:name="_PROCESSED_CHANGE__e112e137_b1f7_4aeb_bb"/>
      <w:bookmarkStart w:id="16" w:name="_PROCESSED_CHANGE__ce59cbac_e7b8_40c4_99"/>
      <w:bookmarkEnd w:id="11"/>
      <w:bookmarkEnd w:id="12"/>
      <w:bookmarkEnd w:id="13"/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</w:rPr>
        <w:t xml:space="preserve"> </w:t>
      </w:r>
      <w:bookmarkEnd w:id="14"/>
      <w:bookmarkEnd w:id="15"/>
      <w:bookmarkEnd w:id="16"/>
      <w:r>
        <w:rPr>
          <w:rFonts w:ascii="Arial" w:eastAsia="Arial" w:hAnsi="Arial" w:cs="Arial"/>
        </w:rPr>
        <w:t xml:space="preserve">and the bargaining agent representing </w:t>
      </w:r>
      <w:bookmarkStart w:id="17" w:name="_REV__6148abdd_5276_4308_98b7_440e8e0641"/>
      <w:bookmarkStart w:id="18" w:name="_PROCESSED_CHANGE__f178065d_3198_4b00_8f"/>
      <w:bookmarkStart w:id="19" w:name="_PROCESSED_CHANGE__24e31a71_1b4f_46fe_a0"/>
      <w:r>
        <w:rPr>
          <w:rFonts w:ascii="Arial" w:eastAsia="Arial" w:hAnsi="Arial" w:cs="Arial"/>
          <w:strike/>
        </w:rPr>
        <w:t>teachers</w:t>
      </w:r>
      <w:r>
        <w:rPr>
          <w:rFonts w:ascii="Arial" w:eastAsia="Arial" w:hAnsi="Arial" w:cs="Arial"/>
        </w:rPr>
        <w:t xml:space="preserve"> </w:t>
      </w:r>
      <w:bookmarkStart w:id="20" w:name="_REV__f7a79fe4_4f9b_4a43_830e_efacd8d613"/>
      <w:bookmarkStart w:id="21" w:name="_PROCESSED_CHANGE__1e5ab1f3_6389_412a_b8"/>
      <w:bookmarkStart w:id="22" w:name="_PROCESSED_CHANGE__fdb1f35f_8661_4133_a3"/>
      <w:bookmarkEnd w:id="17"/>
      <w:bookmarkEnd w:id="18"/>
      <w:bookmarkEnd w:id="19"/>
      <w:r>
        <w:rPr>
          <w:rFonts w:ascii="Arial" w:eastAsia="Arial" w:hAnsi="Arial" w:cs="Arial"/>
          <w:u w:val="single"/>
        </w:rPr>
        <w:t>employees</w:t>
      </w:r>
      <w:r>
        <w:rPr>
          <w:rFonts w:ascii="Arial" w:eastAsia="Arial" w:hAnsi="Arial" w:cs="Arial"/>
        </w:rPr>
        <w:t xml:space="preserve"> </w:t>
      </w:r>
      <w:bookmarkEnd w:id="20"/>
      <w:bookmarkEnd w:id="21"/>
      <w:bookmarkEnd w:id="22"/>
      <w:r>
        <w:rPr>
          <w:rFonts w:ascii="Arial" w:eastAsia="Arial" w:hAnsi="Arial" w:cs="Arial"/>
        </w:rPr>
        <w:t xml:space="preserve">within that school </w:t>
      </w:r>
      <w:bookmarkStart w:id="23" w:name="_REV__a86ac86e_aac9_4081_91b5_f3f8724e08"/>
      <w:bookmarkStart w:id="24" w:name="_PROCESSED_CHANGE__0bcb8808_77f9_492e_86"/>
      <w:bookmarkStart w:id="25" w:name="_PROCESSED_CHANGE__d14842dd_0c20_4156_9f"/>
      <w:r>
        <w:rPr>
          <w:rFonts w:ascii="Arial" w:eastAsia="Arial" w:hAnsi="Arial" w:cs="Arial"/>
          <w:strike/>
        </w:rPr>
        <w:t>district</w:t>
      </w:r>
      <w:bookmarkStart w:id="26" w:name="_REV__a47d6636_6363_4c8b_95a1_b4b2499f43"/>
      <w:bookmarkStart w:id="27" w:name="_PROCESSED_CHANGE__9f1e15e9_6317_4a99_bd"/>
      <w:bookmarkStart w:id="28" w:name="_PROCESSED_CHANGE__cb93a806_f67a_4559_b0"/>
      <w:bookmarkEnd w:id="23"/>
      <w:bookmarkEnd w:id="24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administrative unit</w:t>
      </w:r>
      <w:bookmarkEnd w:id="26"/>
      <w:bookmarkEnd w:id="27"/>
      <w:bookmarkEnd w:id="28"/>
      <w:r>
        <w:rPr>
          <w:rFonts w:ascii="Arial" w:eastAsia="Arial" w:hAnsi="Arial" w:cs="Arial"/>
        </w:rPr>
        <w:t>, to meet within 10 days after receipt of written notice from the other party requesting a meeting for collective bargaining purposes</w:t>
      </w:r>
      <w:bookmarkStart w:id="29" w:name="_REV__687eec39_1a4c_447b_b010_fc8221729c"/>
      <w:bookmarkStart w:id="30" w:name="_PROCESSED_CHANGE__0d9f05ba_e9a6_4b42_b4"/>
      <w:bookmarkStart w:id="31" w:name="_PROCESSED_CHANGE__443db239_3efe_4cb3_a4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as long as the parties have not otherwise agreed in a prior written contract, except that explicit waivers of collective bargaining over wages, hours, working conditions and contract grievance arbitration in a prior written contract may not be enforced for purposes of this paragraph</w:t>
      </w:r>
      <w:bookmarkEnd w:id="29"/>
      <w:bookmarkEnd w:id="30"/>
      <w:bookmarkEnd w:id="31"/>
      <w:r>
        <w:rPr>
          <w:rFonts w:ascii="Arial" w:eastAsia="Arial" w:hAnsi="Arial" w:cs="Arial"/>
        </w:rPr>
        <w:t xml:space="preserve">. </w:t>
      </w:r>
      <w:bookmarkStart w:id="32" w:name="_REV__fdf412a4_97e9_4065_9fd2_321e371861"/>
      <w:r>
        <w:rPr>
          <w:rFonts w:ascii="Arial" w:eastAsia="Arial" w:hAnsi="Arial" w:cs="Arial"/>
          <w:strike/>
        </w:rPr>
        <w:t>This</w:t>
      </w:r>
      <w:r>
        <w:rPr>
          <w:rFonts w:ascii="Arial" w:eastAsia="Arial" w:hAnsi="Arial" w:cs="Arial"/>
        </w:rPr>
        <w:t xml:space="preserve"> </w:t>
      </w:r>
      <w:bookmarkStart w:id="33" w:name="_REV__c38febc4_5257_4a12_845a_3484455808"/>
      <w:bookmarkEnd w:id="32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33"/>
      <w:r>
        <w:rPr>
          <w:rFonts w:ascii="Arial" w:eastAsia="Arial" w:hAnsi="Arial" w:cs="Arial"/>
        </w:rPr>
        <w:t xml:space="preserve">obligation </w:t>
      </w:r>
      <w:bookmarkStart w:id="34" w:name="_REV__be1bb942_3298_4fca_bf3d_4bb0df8271"/>
      <w:r>
        <w:rPr>
          <w:rFonts w:ascii="Arial" w:eastAsia="Arial" w:hAnsi="Arial" w:cs="Arial"/>
          <w:u w:val="single"/>
        </w:rPr>
        <w:t>to meet within 10 days of notice</w:t>
      </w:r>
      <w:r>
        <w:rPr>
          <w:rFonts w:ascii="Arial" w:eastAsia="Arial" w:hAnsi="Arial" w:cs="Arial"/>
        </w:rPr>
        <w:t xml:space="preserve"> </w:t>
      </w:r>
      <w:bookmarkEnd w:id="34"/>
      <w:r>
        <w:rPr>
          <w:rFonts w:ascii="Arial" w:eastAsia="Arial" w:hAnsi="Arial" w:cs="Arial"/>
        </w:rPr>
        <w:t>is suspended during the period between a referendum approving a new regional school unit and the operational date of the regional school unit, as long as the parties meet at reasonable times during that period;</w:t>
      </w:r>
      <w:bookmarkEnd w:id="10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LR1781,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Regarding Public Sector Bargaining in Public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24EC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