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Direct the Department of Transportation to Examine Improving Highway Connections from Interstate 95 to the St. John Valley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384 - L.D. 607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Direct the Department of Transportation to Examine Improving Highway Connections from Interstate 95 to the St. John Valley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bookmarkStart w:id="0" w:name="_BILL_SECTION_UNALLOCATED__a8ef1a1c_55c7"/>
      <w:bookmarkStart w:id="1" w:name="_INSTRUCTION__5d395cf0_564d_4ba3_8753_53"/>
      <w:bookmarkStart w:id="2" w:name="_DOC_BODY_CONTENT__2668cc93_a953_4f14_89"/>
      <w:bookmarkStart w:id="3" w:name="_DOC_BODY_CONTAINER__ac04a83a_1721_4284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8c0676cd_4873_4c7f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30B33">
        <w:rPr>
          <w:rFonts w:ascii="Arial" w:eastAsia="Arial" w:hAnsi="Arial" w:cs="Arial"/>
          <w:b/>
          <w:sz w:val="24"/>
          <w:szCs w:val="24"/>
        </w:rPr>
        <w:t>Convene stakeholder group. Resolved:</w:t>
      </w:r>
      <w:r w:rsidRPr="00130B3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That t</w:t>
      </w:r>
      <w:r w:rsidRPr="00130B33">
        <w:rPr>
          <w:rFonts w:ascii="Arial" w:eastAsia="Arial" w:hAnsi="Arial" w:cs="Arial"/>
        </w:rPr>
        <w:t>he Department of Transportation shall convene and staff an advisory stakeholder group</w:t>
      </w:r>
      <w:r>
        <w:rPr>
          <w:rFonts w:ascii="Arial" w:eastAsia="Arial" w:hAnsi="Arial" w:cs="Arial"/>
        </w:rPr>
        <w:t>, referred to in this resolve as "the stakeholder group,"</w:t>
      </w:r>
      <w:r w:rsidRPr="00130B33">
        <w:rPr>
          <w:rFonts w:ascii="Arial" w:eastAsia="Arial" w:hAnsi="Arial" w:cs="Arial"/>
        </w:rPr>
        <w:t xml:space="preserve"> to assist the department in identifying and developing strategies to address highway mobility and transportation needs in northern Maine. </w:t>
      </w:r>
      <w:r>
        <w:rPr>
          <w:rFonts w:ascii="Arial" w:eastAsia="Arial" w:hAnsi="Arial" w:cs="Arial"/>
        </w:rPr>
        <w:t>M</w:t>
      </w:r>
      <w:r w:rsidRPr="00130B33">
        <w:rPr>
          <w:rFonts w:ascii="Arial" w:eastAsia="Arial" w:hAnsi="Arial" w:cs="Arial"/>
        </w:rPr>
        <w:t xml:space="preserve">eetings </w:t>
      </w:r>
      <w:r>
        <w:rPr>
          <w:rFonts w:ascii="Arial" w:eastAsia="Arial" w:hAnsi="Arial" w:cs="Arial"/>
        </w:rPr>
        <w:t xml:space="preserve">of the stakeholder group </w:t>
      </w:r>
      <w:r w:rsidRPr="00130B33">
        <w:rPr>
          <w:rFonts w:ascii="Arial" w:eastAsia="Arial" w:hAnsi="Arial" w:cs="Arial"/>
        </w:rPr>
        <w:t>must take place in Aroostook County or a location that best suits the majority of the stakeholder group members.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bookmarkStart w:id="5" w:name="_BILL_SECTION_UNALLOCATED__d95e3c18_daa1"/>
      <w:bookmarkEnd w:id="0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f6289523_0c1e_4e55"/>
      <w:r>
        <w:rPr>
          <w:rFonts w:ascii="Arial" w:eastAsia="Arial" w:hAnsi="Arial" w:cs="Arial"/>
          <w:b/>
          <w:sz w:val="24"/>
        </w:rPr>
        <w:t>2</w:t>
      </w:r>
      <w:bookmarkEnd w:id="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A42358">
        <w:rPr>
          <w:rFonts w:ascii="Arial" w:eastAsia="Arial" w:hAnsi="Arial" w:cs="Arial"/>
          <w:b/>
          <w:sz w:val="24"/>
          <w:szCs w:val="24"/>
        </w:rPr>
        <w:t>Stakeholder group membership. Resolved:</w:t>
      </w:r>
      <w:r>
        <w:rPr>
          <w:rFonts w:ascii="Arial" w:eastAsia="Arial" w:hAnsi="Arial" w:cs="Arial"/>
        </w:rPr>
        <w:t xml:space="preserve"> That the stakeholder group consists of the following 11 members appointed by the Commissioner of Transportation: 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  A representative of the Northern Maine Development Commission;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  A representative of a statewide transportation association;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  Three municipal managers working in Aroostook County;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  A representative of a trade association representing businesses located in northern Maine;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5.  A representative of a trucking association representing companies or interests in northern Maine; 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6.  A representative from the Aroostook Partnership; and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7.  Three representatives of trucking companies based in Aroostook County.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bookmarkStart w:id="7" w:name="_BILL_SECTION_UNALLOCATED__fed805d7_3976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8" w:name="_BILL_SECTION_NUMBER__01bd3b45_bc1e_43ca"/>
      <w:r>
        <w:rPr>
          <w:rFonts w:ascii="Arial" w:eastAsia="Arial" w:hAnsi="Arial" w:cs="Arial"/>
          <w:b/>
          <w:sz w:val="24"/>
        </w:rPr>
        <w:t>3</w:t>
      </w:r>
      <w:bookmarkEnd w:id="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30B33">
        <w:rPr>
          <w:rFonts w:ascii="Arial" w:eastAsia="Arial" w:hAnsi="Arial" w:cs="Arial"/>
          <w:b/>
          <w:sz w:val="24"/>
          <w:szCs w:val="24"/>
        </w:rPr>
        <w:t>Duties. Resolved:</w:t>
      </w:r>
      <w:r>
        <w:rPr>
          <w:rFonts w:ascii="Arial" w:eastAsia="Arial" w:hAnsi="Arial" w:cs="Arial"/>
        </w:rPr>
        <w:t xml:space="preserve"> That the stakeholder group shall perform the following duties: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  Determine to what extent the recommendations of the Aroostook County Transportation Study conducted by the Department of Transportation have been or will be implemented;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  Review previous studies analyzing the feasibility of connecting Interstate 95 to the St. John Valley and Aroostook County with a new 90-mile divided highway or with improvements to existing highways;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  Review the conceptual benefits, costs, permitting process and feasible funding sources of a highway connecting Interstate 95 to the St. John Valley and unorganized territory of Central Aroostook;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  Review current and future highway improvement plans that include Aroostook County;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  Recommend highway improvements that will substantially improve safety, mobility and economic opportunity in northern Maine; and</w:t>
      </w:r>
    </w:p>
    <w:p w:rsidR="00316B46" w:rsidP="00316B46">
      <w:pPr>
        <w:ind w:left="360" w:firstLine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6.  Identify the economic benefits, social benefits and cost of improved integration between highway systems in Canada and Maine.</w:t>
      </w:r>
    </w:p>
    <w:p w:rsidR="00000000" w:rsidP="00316B46">
      <w:pPr>
        <w:ind w:left="360" w:firstLine="360"/>
        <w:rPr>
          <w:rFonts w:ascii="Arial" w:eastAsia="Arial" w:hAnsi="Arial" w:cs="Arial"/>
        </w:rPr>
      </w:pPr>
      <w:bookmarkStart w:id="9" w:name="_BILL_SECTION_UNALLOCATED__122fe61c_941a"/>
      <w:bookmarkEnd w:id="7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1993f306_ad5c_4d70"/>
      <w:r>
        <w:rPr>
          <w:rFonts w:ascii="Arial" w:eastAsia="Arial" w:hAnsi="Arial" w:cs="Arial"/>
          <w:b/>
          <w:sz w:val="24"/>
        </w:rPr>
        <w:t>4</w:t>
      </w:r>
      <w:bookmarkEnd w:id="1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30B33">
        <w:rPr>
          <w:rFonts w:ascii="Arial" w:eastAsia="Arial" w:hAnsi="Arial" w:cs="Arial"/>
          <w:b/>
          <w:sz w:val="24"/>
          <w:szCs w:val="24"/>
        </w:rPr>
        <w:t>Report. Resolved:</w:t>
      </w:r>
      <w:r w:rsidRPr="00130B33"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</w:rPr>
        <w:t>That, b</w:t>
      </w:r>
      <w:r w:rsidRPr="00130B33">
        <w:rPr>
          <w:rFonts w:ascii="Arial" w:eastAsia="Arial" w:hAnsi="Arial" w:cs="Arial"/>
        </w:rPr>
        <w:t xml:space="preserve">y December 31, 2023, the </w:t>
      </w:r>
      <w:r>
        <w:rPr>
          <w:rFonts w:ascii="Arial" w:eastAsia="Arial" w:hAnsi="Arial" w:cs="Arial"/>
        </w:rPr>
        <w:t>Department of Transportation</w:t>
      </w:r>
      <w:r w:rsidRPr="00130B33">
        <w:rPr>
          <w:rFonts w:ascii="Arial" w:eastAsia="Arial" w:hAnsi="Arial" w:cs="Arial"/>
        </w:rPr>
        <w:t xml:space="preserve"> shall submit a report that includes </w:t>
      </w:r>
      <w:r>
        <w:rPr>
          <w:rFonts w:ascii="Arial" w:eastAsia="Arial" w:hAnsi="Arial" w:cs="Arial"/>
        </w:rPr>
        <w:t>the</w:t>
      </w:r>
      <w:r w:rsidRPr="00130B33">
        <w:rPr>
          <w:rFonts w:ascii="Arial" w:eastAsia="Arial" w:hAnsi="Arial" w:cs="Arial"/>
        </w:rPr>
        <w:t xml:space="preserve"> findings and recommendations</w:t>
      </w:r>
      <w:r>
        <w:rPr>
          <w:rFonts w:ascii="Arial" w:eastAsia="Arial" w:hAnsi="Arial" w:cs="Arial"/>
        </w:rPr>
        <w:t xml:space="preserve"> of the stakeholder group</w:t>
      </w:r>
      <w:r w:rsidRPr="00130B33">
        <w:rPr>
          <w:rFonts w:ascii="Arial" w:eastAsia="Arial" w:hAnsi="Arial" w:cs="Arial"/>
        </w:rPr>
        <w:t xml:space="preserve">, including suggested legislation, to the Joint Standing Committee on Transportation. The Joint Standing Committee on Transportation may report out legislation based on the recommendations of the stakeholder group to the </w:t>
      </w:r>
      <w:r>
        <w:rPr>
          <w:rFonts w:ascii="Arial" w:eastAsia="Arial" w:hAnsi="Arial" w:cs="Arial"/>
        </w:rPr>
        <w:t xml:space="preserve">Second Regular Session of the </w:t>
      </w:r>
      <w:r w:rsidRPr="00130B33">
        <w:rPr>
          <w:rFonts w:ascii="Arial" w:eastAsia="Arial" w:hAnsi="Arial" w:cs="Arial"/>
        </w:rPr>
        <w:t>131st Legislature.</w:t>
      </w:r>
      <w:bookmarkEnd w:id="1"/>
      <w:bookmarkEnd w:id="2"/>
      <w:bookmarkEnd w:id="3"/>
      <w:bookmarkEnd w:id="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LR2130,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Direct the Department of Transportation to Examine Improving Highway Connections from Interstate 95 to the St. John Valley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607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30B33"/>
    <w:rsid w:val="00142693"/>
    <w:rsid w:val="00166945"/>
    <w:rsid w:val="001A2BC9"/>
    <w:rsid w:val="001E1D8B"/>
    <w:rsid w:val="00257B1E"/>
    <w:rsid w:val="002A3C2A"/>
    <w:rsid w:val="002A3D55"/>
    <w:rsid w:val="002D357F"/>
    <w:rsid w:val="00316B46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42358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