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Extend the Time for Youth Deer Hunting</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299 - L.D. 482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Extend the Time for Youth Deer Hunting</w:t>
      </w:r>
    </w:p>
    <w:p w:rsidR="001355B6" w:rsidP="001355B6">
      <w:pPr>
        <w:ind w:left="360" w:firstLine="360"/>
        <w:rPr>
          <w:rFonts w:ascii="Arial" w:eastAsia="Arial" w:hAnsi="Arial" w:cs="Arial"/>
        </w:rPr>
      </w:pPr>
      <w:bookmarkStart w:id="0" w:name="_EMERGENCY_PREAMBLE__69f834e3_fd2f_4f3b_"/>
      <w:bookmarkStart w:id="1" w:name="_INSTRUCTION__ab92f2a7_412d_461e_9e2c_98"/>
      <w:bookmarkStart w:id="2" w:name="_DOC_BODY_CONTAINER__f03f14bf_1e97_4014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1355B6" w:rsidP="001355B6">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this legislation creates a 2-day youth deer hunting period in 2023; and</w:t>
      </w:r>
    </w:p>
    <w:p w:rsidR="001355B6" w:rsidP="001355B6">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the earliest date for the youth deer hunting period is expected to be October 20, 2023; and</w:t>
      </w:r>
    </w:p>
    <w:p w:rsidR="001355B6" w:rsidRPr="00A51479" w:rsidP="001355B6">
      <w:pPr>
        <w:ind w:left="360" w:firstLine="360"/>
        <w:rPr>
          <w:rFonts w:ascii="Arial" w:eastAsia="Arial" w:hAnsi="Arial" w:cs="Arial"/>
        </w:rPr>
      </w:pPr>
      <w:r>
        <w:rPr>
          <w:rFonts w:ascii="Arial" w:eastAsia="Arial" w:hAnsi="Arial" w:cs="Arial"/>
          <w:b/>
          <w:sz w:val="24"/>
        </w:rPr>
        <w:t>Whereas,</w:t>
      </w:r>
      <w:r>
        <w:rPr>
          <w:rFonts w:ascii="Arial" w:eastAsia="Arial" w:hAnsi="Arial" w:cs="Arial"/>
          <w:szCs w:val="22"/>
        </w:rPr>
        <w:t xml:space="preserve"> this legislation must take effect in time to prepare for the start of the 2023 deer hunting season; and</w:t>
      </w:r>
    </w:p>
    <w:p w:rsidR="001355B6" w:rsidP="001355B6">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1355B6" w:rsidP="001355B6">
      <w:pPr>
        <w:ind w:left="360"/>
        <w:rPr>
          <w:rFonts w:ascii="Arial" w:eastAsia="Arial" w:hAnsi="Arial" w:cs="Arial"/>
        </w:rPr>
      </w:pPr>
      <w:bookmarkStart w:id="3" w:name="_ENACTING_CLAUSE__4a9288a7_8626_4960_a00"/>
      <w:bookmarkStart w:id="4" w:name="_PAR__1_909c4086_f73e_4ae9_bd62_2f6a54f6"/>
      <w:bookmarkEnd w:id="0"/>
      <w:bookmarkEnd w:id="1"/>
      <w:r>
        <w:rPr>
          <w:rFonts w:ascii="Arial" w:eastAsia="Arial" w:hAnsi="Arial" w:cs="Arial"/>
          <w:b/>
        </w:rPr>
        <w:t>Be it enacted by the People of the State of Maine as follows:</w:t>
      </w:r>
    </w:p>
    <w:p w:rsidR="001355B6" w:rsidP="001355B6">
      <w:pPr>
        <w:ind w:left="360" w:firstLine="360"/>
        <w:rPr>
          <w:rFonts w:ascii="Arial" w:eastAsia="Arial" w:hAnsi="Arial" w:cs="Arial"/>
        </w:rPr>
      </w:pPr>
      <w:bookmarkStart w:id="5" w:name="_BILL_SECTION_UNALLOCATED__0db4d98d_ada6"/>
      <w:bookmarkStart w:id="6" w:name="_INSTRUCTION__faba272d_a7c5_401e_8b89_1a"/>
      <w:bookmarkStart w:id="7" w:name="_DOC_BODY_CONTENT__ea50289b_444c_4ffc_a1"/>
      <w:bookmarkEnd w:id="3"/>
      <w:bookmarkEnd w:id="4"/>
      <w:r>
        <w:rPr>
          <w:rFonts w:ascii="Arial" w:eastAsia="Arial" w:hAnsi="Arial" w:cs="Arial"/>
          <w:b/>
          <w:sz w:val="24"/>
        </w:rPr>
        <w:t xml:space="preserve">Sec. </w:t>
      </w:r>
      <w:bookmarkStart w:id="8" w:name="_BILL_SECTION_NUMBER__a5fa1366_33d2_4bb4"/>
      <w:r>
        <w:rPr>
          <w:rFonts w:ascii="Arial" w:eastAsia="Arial" w:hAnsi="Arial" w:cs="Arial"/>
          <w:b/>
          <w:sz w:val="24"/>
        </w:rPr>
        <w:t>1</w:t>
      </w:r>
      <w:bookmarkEnd w:id="8"/>
      <w:r>
        <w:rPr>
          <w:rFonts w:ascii="Arial" w:eastAsia="Arial" w:hAnsi="Arial" w:cs="Arial"/>
          <w:b/>
          <w:sz w:val="24"/>
        </w:rPr>
        <w:t>. Commissioner of Inland Fisheries and Wildlife to establish 2-day youth deer hunting period.</w:t>
      </w:r>
      <w:r>
        <w:rPr>
          <w:rFonts w:ascii="Arial" w:eastAsia="Arial" w:hAnsi="Arial" w:cs="Arial"/>
        </w:rPr>
        <w:t xml:space="preserve"> Notwithstanding the Maine Revised Statutes, Title 12, section 11402, subsection 4, paragraph C, for the 2023 deer hunting season only,</w:t>
      </w:r>
      <w:r w:rsidRPr="005C48A4">
        <w:rPr>
          <w:rFonts w:ascii="Arial" w:eastAsia="Arial" w:hAnsi="Arial" w:cs="Arial"/>
        </w:rPr>
        <w:t xml:space="preserve"> the </w:t>
      </w:r>
      <w:r>
        <w:rPr>
          <w:rFonts w:ascii="Arial" w:eastAsia="Arial" w:hAnsi="Arial" w:cs="Arial"/>
        </w:rPr>
        <w:t>C</w:t>
      </w:r>
      <w:r w:rsidRPr="005C48A4">
        <w:rPr>
          <w:rFonts w:ascii="Arial" w:eastAsia="Arial" w:hAnsi="Arial" w:cs="Arial"/>
        </w:rPr>
        <w:t>ommissioner</w:t>
      </w:r>
      <w:r>
        <w:rPr>
          <w:rFonts w:ascii="Arial" w:eastAsia="Arial" w:hAnsi="Arial" w:cs="Arial"/>
        </w:rPr>
        <w:t xml:space="preserve"> of Inland Fisheries and Wildlife</w:t>
      </w:r>
      <w:r w:rsidRPr="005C48A4">
        <w:rPr>
          <w:rFonts w:ascii="Arial" w:eastAsia="Arial" w:hAnsi="Arial" w:cs="Arial"/>
        </w:rPr>
        <w:t xml:space="preserve"> shall establish a 2-day youth deer hunting period beginning </w:t>
      </w:r>
      <w:r>
        <w:rPr>
          <w:rFonts w:ascii="Arial" w:eastAsia="Arial" w:hAnsi="Arial" w:cs="Arial"/>
        </w:rPr>
        <w:t>8</w:t>
      </w:r>
      <w:r w:rsidRPr="005C48A4">
        <w:rPr>
          <w:rFonts w:ascii="Arial" w:eastAsia="Arial" w:hAnsi="Arial" w:cs="Arial"/>
        </w:rPr>
        <w:t xml:space="preserve"> days before the start of the</w:t>
      </w:r>
      <w:r>
        <w:rPr>
          <w:rFonts w:ascii="Arial" w:eastAsia="Arial" w:hAnsi="Arial" w:cs="Arial"/>
        </w:rPr>
        <w:t xml:space="preserve"> 2023</w:t>
      </w:r>
      <w:r w:rsidRPr="005C48A4">
        <w:rPr>
          <w:rFonts w:ascii="Arial" w:eastAsia="Arial" w:hAnsi="Arial" w:cs="Arial"/>
        </w:rPr>
        <w:t xml:space="preserve"> regular deer hunting season.</w:t>
      </w:r>
    </w:p>
    <w:p w:rsidR="001355B6" w:rsidP="001355B6">
      <w:pPr>
        <w:ind w:left="360" w:firstLine="360"/>
        <w:rPr>
          <w:rFonts w:ascii="Arial" w:eastAsia="Arial" w:hAnsi="Arial" w:cs="Arial"/>
        </w:rPr>
      </w:pPr>
      <w:bookmarkStart w:id="9" w:name="_BILL_SECTION_UNALLOCATED__5b963c2d_2340"/>
      <w:bookmarkEnd w:id="5"/>
      <w:r>
        <w:rPr>
          <w:rFonts w:ascii="Arial" w:eastAsia="Arial" w:hAnsi="Arial" w:cs="Arial"/>
          <w:b/>
          <w:sz w:val="24"/>
        </w:rPr>
        <w:t xml:space="preserve">Sec. </w:t>
      </w:r>
      <w:bookmarkStart w:id="10" w:name="_BILL_SECTION_NUMBER__9348e088_801f_450a"/>
      <w:r>
        <w:rPr>
          <w:rFonts w:ascii="Arial" w:eastAsia="Arial" w:hAnsi="Arial" w:cs="Arial"/>
          <w:b/>
          <w:sz w:val="24"/>
        </w:rPr>
        <w:t>2</w:t>
      </w:r>
      <w:bookmarkEnd w:id="10"/>
      <w:r>
        <w:rPr>
          <w:rFonts w:ascii="Arial" w:eastAsia="Arial" w:hAnsi="Arial" w:cs="Arial"/>
          <w:b/>
          <w:sz w:val="24"/>
        </w:rPr>
        <w:t>.</w:t>
      </w:r>
      <w:r>
        <w:rPr>
          <w:rFonts w:ascii="Arial" w:eastAsia="Arial" w:hAnsi="Arial" w:cs="Arial"/>
        </w:rPr>
        <w:t xml:space="preserve"> </w:t>
      </w:r>
      <w:r w:rsidRPr="00A51479">
        <w:rPr>
          <w:rFonts w:ascii="Arial" w:eastAsia="Arial" w:hAnsi="Arial" w:cs="Arial"/>
          <w:b/>
          <w:sz w:val="24"/>
          <w:szCs w:val="24"/>
        </w:rPr>
        <w:t>Examination.</w:t>
      </w:r>
      <w:r>
        <w:rPr>
          <w:rFonts w:ascii="Arial" w:eastAsia="Arial" w:hAnsi="Arial" w:cs="Arial"/>
        </w:rPr>
        <w:t xml:space="preserve"> The Commissioner of Inland Fisheries and Wildlife shall examine the impact of an additional dedicated youth hunting day, as required by section 1, on the deer population including the impact on the antlerless deer population and the Department of Inland Fisheries and Wildlife's ability to meet its wildlife management goals.</w:t>
      </w:r>
    </w:p>
    <w:p w:rsidR="001355B6" w:rsidP="001355B6">
      <w:pPr>
        <w:ind w:left="360" w:firstLine="360"/>
        <w:rPr>
          <w:rFonts w:ascii="Arial" w:eastAsia="Arial" w:hAnsi="Arial" w:cs="Arial"/>
        </w:rPr>
      </w:pPr>
      <w:bookmarkStart w:id="11" w:name="_BILL_SECTION_UNALLOCATED__01a90723_0a84"/>
      <w:bookmarkEnd w:id="9"/>
      <w:r>
        <w:rPr>
          <w:rFonts w:ascii="Arial" w:eastAsia="Arial" w:hAnsi="Arial" w:cs="Arial"/>
          <w:b/>
          <w:sz w:val="24"/>
        </w:rPr>
        <w:t xml:space="preserve">Sec. </w:t>
      </w:r>
      <w:bookmarkStart w:id="12" w:name="_BILL_SECTION_NUMBER__31b0a800_3cc5_4b49"/>
      <w:r>
        <w:rPr>
          <w:rFonts w:ascii="Arial" w:eastAsia="Arial" w:hAnsi="Arial" w:cs="Arial"/>
          <w:b/>
          <w:sz w:val="24"/>
        </w:rPr>
        <w:t>3</w:t>
      </w:r>
      <w:bookmarkEnd w:id="12"/>
      <w:r>
        <w:rPr>
          <w:rFonts w:ascii="Arial" w:eastAsia="Arial" w:hAnsi="Arial" w:cs="Arial"/>
          <w:b/>
          <w:sz w:val="24"/>
        </w:rPr>
        <w:t>.</w:t>
      </w:r>
      <w:r>
        <w:rPr>
          <w:rFonts w:ascii="Arial" w:eastAsia="Arial" w:hAnsi="Arial" w:cs="Arial"/>
        </w:rPr>
        <w:t xml:space="preserve"> </w:t>
      </w:r>
      <w:r w:rsidRPr="00A51479">
        <w:rPr>
          <w:rFonts w:ascii="Arial" w:eastAsia="Arial" w:hAnsi="Arial" w:cs="Arial"/>
          <w:b/>
          <w:sz w:val="24"/>
          <w:szCs w:val="24"/>
        </w:rPr>
        <w:t>Report.</w:t>
      </w:r>
      <w:r>
        <w:rPr>
          <w:rFonts w:ascii="Arial" w:eastAsia="Arial" w:hAnsi="Arial" w:cs="Arial"/>
        </w:rPr>
        <w:t xml:space="preserve"> By March 1, 2024, the Commissioner of Inland Fisheries and Wildlife shall submit a report to the Joint Standing Committee on Inland Fisheries and Wildlife that includes findings and recommendations of the examination pursuant to section 2, including any recommended legislation, if needed. After receiving the report, the committee may report out a bill relating to the examination to the Second Regular Session of the 131st Legislature.</w:t>
      </w:r>
    </w:p>
    <w:p w:rsidR="00000000" w:rsidP="001355B6">
      <w:pPr>
        <w:ind w:left="360" w:firstLine="360"/>
        <w:rPr>
          <w:rFonts w:ascii="Arial" w:eastAsia="Arial" w:hAnsi="Arial" w:cs="Arial"/>
        </w:rPr>
      </w:pPr>
      <w:bookmarkStart w:id="13" w:name="_EMERGENCY_CLAUSE__e4fa4660_4c30_4a30_85"/>
      <w:bookmarkStart w:id="14" w:name="_INSTRUCTION__4bde394b_8532_4096_b7ec_52"/>
      <w:bookmarkEnd w:id="6"/>
      <w:bookmarkEnd w:id="7"/>
      <w:bookmarkEnd w:id="11"/>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3"/>
      <w:bookmarkEnd w:id="1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LR1282,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Extend the Time for Youth Deer Hunting</w:t>
    </w:r>
  </w:p>
  <w:p>
    <w:pPr>
      <w:suppressLineNumbers/>
      <w:spacing w:before="0" w:after="0"/>
      <w:jc w:val="center"/>
      <w:rPr>
        <w:rFonts w:ascii="Arial" w:eastAsia="Arial" w:hAnsi="Arial" w:cs="Arial"/>
      </w:rPr>
    </w:pPr>
    <w:r>
      <w:rPr>
        <w:rFonts w:ascii="Arial" w:eastAsia="Arial" w:hAnsi="Arial" w:cs="Arial"/>
        <w:sz w:val="22"/>
      </w:rPr>
      <w:t>L.D. 482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355B6"/>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C48A4"/>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51479"/>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