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Occupants of Motor Vehicles with Gold Star Family Registration Plates Free Entry to State Parks and Historic Sites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226 - L.D. 322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Occupants of Motor Vehicles with Gold Star Family Registration Plates Free Entry to State Parks and Historic Sites</w:t>
      </w:r>
    </w:p>
    <w:p w:rsidR="00116A57" w:rsidP="00116A57">
      <w:pPr>
        <w:ind w:left="360"/>
        <w:rPr>
          <w:rFonts w:ascii="Arial" w:eastAsia="Arial" w:hAnsi="Arial" w:cs="Arial"/>
        </w:rPr>
      </w:pPr>
      <w:bookmarkStart w:id="0" w:name="_ENACTING_CLAUSE__ea375c8f_c32d_401b_aa8"/>
      <w:bookmarkStart w:id="1" w:name="_PAR__1_e83ea824_4351_44fb_bc06_2f1a9cdc"/>
      <w:bookmarkStart w:id="2" w:name="_DOC_BODY_CONTAINER__8e1a5ca9_e12f_463f_"/>
      <w:r>
        <w:rPr>
          <w:rFonts w:ascii="Arial" w:eastAsia="Arial" w:hAnsi="Arial" w:cs="Arial"/>
          <w:b/>
        </w:rPr>
        <w:t>Be it enacted by the People of the State of Maine as follows:</w:t>
      </w:r>
    </w:p>
    <w:p w:rsidR="00116A57" w:rsidP="00116A57">
      <w:pPr>
        <w:ind w:left="360" w:firstLine="360"/>
        <w:rPr>
          <w:rFonts w:ascii="Arial" w:eastAsia="Arial" w:hAnsi="Arial" w:cs="Arial"/>
        </w:rPr>
      </w:pPr>
      <w:bookmarkStart w:id="3" w:name="_BILL_SECTION_HEADER__8c9ac4a3_f44f_40ae"/>
      <w:bookmarkStart w:id="4" w:name="_PAR__2_1d3aa833_0028_4b47_a4be_35ebca07"/>
      <w:bookmarkStart w:id="5" w:name="_BILL_SECTION__38da8c10_c5ef_4192_bf87_4"/>
      <w:bookmarkStart w:id="6" w:name="_DOC_BODY_CONTENT__71161b08_433a_4fec_b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423b0fd_0ee7_4ec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12 MRSA §1819, </w:t>
      </w:r>
      <w:r w:rsidRPr="009516E4">
        <w:rPr>
          <w:rFonts w:ascii="Arial" w:eastAsia="Arial" w:hAnsi="Arial" w:cs="Arial"/>
        </w:rPr>
        <w:t>as amended by PL 2013, c. 1, Pt. J, §1 and c. 405, Pt. A, §24, is further amended by adding at the end a new paragraph to read:</w:t>
      </w:r>
    </w:p>
    <w:p w:rsidR="00000000" w:rsidP="00116A57">
      <w:pPr>
        <w:ind w:left="360" w:firstLine="360"/>
        <w:rPr>
          <w:rFonts w:ascii="Arial" w:eastAsia="Arial" w:hAnsi="Arial" w:cs="Arial"/>
        </w:rPr>
      </w:pPr>
      <w:bookmarkStart w:id="8" w:name="_STATUTE_P__ce832bae_ff43_4eff_9530_b9d8"/>
      <w:bookmarkStart w:id="9" w:name="_STATUTE_CONTENT__dc45d04a_6dcd_40ab_8b9"/>
      <w:bookmarkStart w:id="10" w:name="_PAR__3_9a1e15fe_4340_4bec_92ed_26e54e95"/>
      <w:bookmarkEnd w:id="3"/>
      <w:bookmarkEnd w:id="4"/>
      <w:r w:rsidRPr="009516E4">
        <w:rPr>
          <w:rFonts w:ascii="Arial" w:eastAsia="Arial" w:hAnsi="Arial" w:cs="Arial"/>
          <w:u w:val="single"/>
        </w:rPr>
        <w:t>A person displaying on the person's motor vehicle gold star family registration plates issued in accordance with Title 29</w:t>
      </w:r>
      <w:r w:rsidRPr="009516E4">
        <w:rPr>
          <w:rFonts w:ascii="Arial" w:eastAsia="Arial" w:hAnsi="Arial" w:cs="Arial"/>
          <w:u w:val="single"/>
        </w:rPr>
        <w:noBreakHyphen/>
        <w:t>A, section 524</w:t>
      </w:r>
      <w:r w:rsidRPr="009516E4">
        <w:rPr>
          <w:rFonts w:ascii="Arial" w:eastAsia="Arial" w:hAnsi="Arial" w:cs="Arial"/>
          <w:u w:val="single"/>
        </w:rPr>
        <w:noBreakHyphen/>
        <w:t>B and any passengers in that vehicle are not required to pay a fee for admission to any state-owned park</w:t>
      </w:r>
      <w:r>
        <w:rPr>
          <w:rFonts w:ascii="Arial" w:eastAsia="Arial" w:hAnsi="Arial" w:cs="Arial"/>
          <w:u w:val="single"/>
        </w:rPr>
        <w:t xml:space="preserve"> </w:t>
      </w:r>
      <w:r w:rsidRPr="00CE0899">
        <w:rPr>
          <w:rFonts w:ascii="Arial" w:eastAsia="Arial" w:hAnsi="Arial" w:cs="Arial"/>
          <w:u w:val="single"/>
        </w:rPr>
        <w:t>or historic site managed by the State</w:t>
      </w:r>
      <w:r>
        <w:rPr>
          <w:rFonts w:ascii="Arial" w:eastAsia="Arial" w:hAnsi="Arial" w:cs="Arial"/>
          <w:u w:val="single"/>
        </w:rPr>
        <w:t>.  T</w:t>
      </w:r>
      <w:r w:rsidRPr="00CE0899">
        <w:rPr>
          <w:rFonts w:ascii="Arial" w:eastAsia="Arial" w:hAnsi="Arial" w:cs="Arial"/>
          <w:u w:val="single"/>
        </w:rPr>
        <w:t>he free entry is for day use only.  For purposes of this paragraph, "day use" does not include camping</w:t>
      </w:r>
      <w:r>
        <w:rPr>
          <w:rFonts w:ascii="Arial" w:eastAsia="Arial" w:hAnsi="Arial" w:cs="Arial"/>
          <w:u w:val="single"/>
        </w:rPr>
        <w:t>.</w:t>
      </w:r>
      <w:bookmarkEnd w:id="2"/>
      <w:bookmarkEnd w:id="5"/>
      <w:bookmarkEnd w:id="6"/>
      <w:bookmarkEnd w:id="8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LR0655,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Occupants of Motor Vehicles with Gold Star Family Registration Plates Free Entry to State Parks and Historic Sites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16A57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16E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0899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