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Adjust Sewer and Wastewater Lien Fees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177 - L.D. 256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Adjust Sewer and Wastewater Lien Fees</w:t>
      </w:r>
    </w:p>
    <w:p w:rsidR="00E35F45" w:rsidP="00E35F45">
      <w:pPr>
        <w:ind w:left="360"/>
        <w:rPr>
          <w:rFonts w:ascii="Arial" w:eastAsia="Arial" w:hAnsi="Arial" w:cs="Arial"/>
        </w:rPr>
      </w:pPr>
      <w:bookmarkStart w:id="0" w:name="_ENACTING_CLAUSE__733479fd_6e8c_4860_bf3"/>
      <w:bookmarkStart w:id="1" w:name="_PAR__1_a20c77ae_574f_4105_bcec_2f41e373"/>
      <w:bookmarkStart w:id="2" w:name="_DOC_BODY_CONTAINER__1c3feed4_1500_4d9a_"/>
      <w:r>
        <w:rPr>
          <w:rFonts w:ascii="Arial" w:eastAsia="Arial" w:hAnsi="Arial" w:cs="Arial"/>
          <w:b/>
        </w:rPr>
        <w:t>Be it enacted by the People of the State of Maine as follows:</w:t>
      </w:r>
    </w:p>
    <w:p w:rsidR="00E35F45" w:rsidP="00E35F45">
      <w:pPr>
        <w:ind w:left="360" w:firstLine="360"/>
        <w:rPr>
          <w:rFonts w:ascii="Arial" w:eastAsia="Arial" w:hAnsi="Arial" w:cs="Arial"/>
        </w:rPr>
      </w:pPr>
      <w:bookmarkStart w:id="3" w:name="_BILL_SECTION_HEADER__002adf70_571f_44df"/>
      <w:bookmarkStart w:id="4" w:name="_PAR__2_ca09a766_68bf_4c67_9221_be4a649d"/>
      <w:bookmarkStart w:id="5" w:name="_BILL_SECTION__a07cd832_2eb9_4c8a_9c01_f"/>
      <w:bookmarkStart w:id="6" w:name="_DOC_BODY_CONTENT__a6bd56a2_f089_4ad6_a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be468c7_4c60_40c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38 MRSA §1208, 4th ¶,</w:t>
      </w:r>
      <w:r>
        <w:rPr>
          <w:rFonts w:ascii="Arial" w:eastAsia="Arial" w:hAnsi="Arial" w:cs="Arial"/>
        </w:rPr>
        <w:t xml:space="preserve"> as enacted by PL 1987, c. 29, §2, is amended to read:</w:t>
      </w:r>
    </w:p>
    <w:p w:rsidR="00000000" w:rsidP="00E35F45">
      <w:pPr>
        <w:ind w:left="360" w:firstLine="360"/>
        <w:rPr>
          <w:rFonts w:ascii="Arial" w:eastAsia="Arial" w:hAnsi="Arial" w:cs="Arial"/>
        </w:rPr>
      </w:pPr>
      <w:bookmarkStart w:id="8" w:name="_STATUTE_CONTENT__253d9cfa_d6d4_4779_b3e"/>
      <w:bookmarkStart w:id="9" w:name="_STATUTE_P__0c096631_b74f_41d8_a96c_dd35"/>
      <w:bookmarkStart w:id="10" w:name="_PAR__3_c73e1096_72b0_4ee5_ac47_9db121cb"/>
      <w:bookmarkEnd w:id="3"/>
      <w:bookmarkEnd w:id="4"/>
      <w:r>
        <w:rPr>
          <w:rFonts w:ascii="Arial" w:eastAsia="Arial" w:hAnsi="Arial" w:cs="Arial"/>
        </w:rPr>
        <w:t xml:space="preserve">The costs to be paid by the owner of the real estate served </w:t>
      </w:r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the sum of the fees for receiving, recording and indexing the lien, or its discharge, as established by </w:t>
      </w:r>
      <w:bookmarkStart w:id="11" w:name="_CROSS_REFERENCE__d6cd253f_1524_4490_8b0"/>
      <w:r>
        <w:rPr>
          <w:rFonts w:ascii="Arial" w:eastAsia="Arial" w:hAnsi="Arial" w:cs="Arial"/>
        </w:rPr>
        <w:t xml:space="preserve">Title 33, section 751, </w:t>
      </w:r>
      <w:r>
        <w:rPr>
          <w:rFonts w:ascii="Arial" w:eastAsia="Arial" w:hAnsi="Arial" w:cs="Arial"/>
          <w:strike/>
        </w:rPr>
        <w:t>subsection 12</w:t>
      </w:r>
      <w:bookmarkEnd w:id="11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plus </w:t>
      </w:r>
      <w:r>
        <w:rPr>
          <w:rFonts w:ascii="Arial" w:eastAsia="Arial" w:hAnsi="Arial" w:cs="Arial"/>
          <w:strike/>
        </w:rPr>
        <w:t>$13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$25</w:t>
      </w:r>
      <w:r>
        <w:rPr>
          <w:rFonts w:ascii="Arial" w:eastAsia="Arial" w:hAnsi="Arial" w:cs="Arial"/>
        </w:rPr>
        <w:t xml:space="preserve">, </w:t>
      </w:r>
      <w:bookmarkStart w:id="12" w:name="_ENGROSSING_REV__34d97182_4bef_400d_8cfc"/>
      <w:bookmarkStart w:id="13" w:name="_REV__cd69a820_4175_49f6_9e66_7de1ffe8eb"/>
      <w:bookmarkStart w:id="14" w:name="_INSTRUCTION__e6265b92_9b4d_41db_9704_ea"/>
      <w:bookmarkStart w:id="15" w:name="_PROCESSED_CHANGE__f4723ebc_2ae4_44d0_a1"/>
      <w:bookmarkStart w:id="16" w:name="_PROCESSED_CHANGE__357ec82c_97b9_402a_9e"/>
      <w:bookmarkEnd w:id="12"/>
      <w:r>
        <w:rPr>
          <w:rFonts w:ascii="Arial" w:eastAsia="Arial" w:hAnsi="Arial" w:cs="Arial"/>
          <w:u w:val="single"/>
        </w:rPr>
        <w:t>adjusted annually by the treasurer of the district for inflation based on the Consumer Price Index, as defined in Title 5, section 17001, subsection 9,</w:t>
      </w:r>
      <w:bookmarkEnd w:id="13"/>
      <w:bookmarkEnd w:id="14"/>
      <w:bookmarkEnd w:id="15"/>
      <w:bookmarkEnd w:id="16"/>
      <w:r>
        <w:rPr>
          <w:rFonts w:ascii="Arial" w:eastAsia="Arial" w:hAnsi="Arial" w:cs="Arial"/>
        </w:rPr>
        <w:t xml:space="preserve"> plus all certified mail, return receipt requested, fees.</w:t>
      </w:r>
      <w:bookmarkEnd w:id="8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LR0480,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Adjust Sewer and Wastewater Lien Fees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5F45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