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Manufacturers Whose Products Contain Perfluoroalkyl and Polyfluoroalkyl Substances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138 - L.D. 217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Manufacturers Whose Products Contain Perfluoroalkyl and Polyfluoroalkyl Substances</w:t>
      </w:r>
    </w:p>
    <w:p w:rsidR="00807944" w:rsidP="00807944">
      <w:pPr>
        <w:ind w:left="360"/>
        <w:rPr>
          <w:rFonts w:ascii="Arial" w:eastAsia="Arial" w:hAnsi="Arial" w:cs="Arial"/>
        </w:rPr>
      </w:pPr>
      <w:bookmarkStart w:id="0" w:name="_ENACTING_CLAUSE__445e69df_e40e_440d_a58"/>
      <w:bookmarkStart w:id="1" w:name="_PAR__1_93cf54c4_d4ed_4702_a7da_56eb5ce8"/>
      <w:bookmarkStart w:id="2" w:name="_DOC_BODY_CONTAINER__b7116a9a_3cf2_4489_"/>
      <w:r>
        <w:rPr>
          <w:rFonts w:ascii="Arial" w:eastAsia="Arial" w:hAnsi="Arial" w:cs="Arial"/>
          <w:b/>
        </w:rPr>
        <w:t>Be it enacted by the People of the State of Maine as follows:</w:t>
      </w:r>
    </w:p>
    <w:p w:rsidR="00807944" w:rsidP="00807944">
      <w:pPr>
        <w:ind w:left="360" w:firstLine="360"/>
        <w:rPr>
          <w:rFonts w:ascii="Arial" w:eastAsia="Arial" w:hAnsi="Arial" w:cs="Arial"/>
        </w:rPr>
      </w:pPr>
      <w:bookmarkStart w:id="3" w:name="_BILL_SECTION_HEADER__fa38645f_0ae2_4c30"/>
      <w:bookmarkStart w:id="4" w:name="_BILL_SECTION__3e7f9d35_1a56_4cef_a8f3_c"/>
      <w:bookmarkStart w:id="5" w:name="_INSTRUCTION__e2811801_c5c7_4133_84e4_39"/>
      <w:bookmarkStart w:id="6" w:name="_DOC_BODY_CONTENT__e16bfbd5_9248_4305_85"/>
      <w:bookmarkEnd w:id="0"/>
      <w:bookmarkEnd w:id="1"/>
      <w:r>
        <w:rPr>
          <w:rFonts w:ascii="Arial" w:eastAsia="Arial" w:hAnsi="Arial" w:cs="Arial"/>
          <w:b/>
          <w:sz w:val="24"/>
        </w:rPr>
        <w:t xml:space="preserve">Sec. </w:t>
      </w:r>
      <w:bookmarkStart w:id="7" w:name="_BILL_SECTION_NUMBER__dd911454_9577_4949"/>
      <w:r>
        <w:rPr>
          <w:rFonts w:ascii="Arial" w:eastAsia="Arial" w:hAnsi="Arial" w:cs="Arial"/>
          <w:b/>
          <w:sz w:val="24"/>
        </w:rPr>
        <w:t>1</w:t>
      </w:r>
      <w:bookmarkEnd w:id="7"/>
      <w:r>
        <w:rPr>
          <w:rFonts w:ascii="Arial" w:eastAsia="Arial" w:hAnsi="Arial" w:cs="Arial"/>
          <w:b/>
          <w:sz w:val="24"/>
        </w:rPr>
        <w:t>.  38 MRSA §1614, sub-§2, ¶A,</w:t>
      </w:r>
      <w:r>
        <w:rPr>
          <w:rFonts w:ascii="Arial" w:eastAsia="Arial" w:hAnsi="Arial" w:cs="Arial"/>
        </w:rPr>
        <w:t xml:space="preserve"> as enacted by PL 2021, c. 477, §1 and reallocated by RR 2021, c. 1, Pt. A, §54, is amended to read:</w:t>
      </w:r>
    </w:p>
    <w:p w:rsidR="00807944" w:rsidP="00807944">
      <w:pPr>
        <w:ind w:left="720"/>
        <w:rPr>
          <w:rFonts w:ascii="Arial" w:eastAsia="Arial" w:hAnsi="Arial" w:cs="Arial"/>
        </w:rPr>
      </w:pPr>
      <w:bookmarkStart w:id="8" w:name="_STATUTE_NUMBER__6e6fde3a_5d97_44f0_8896"/>
      <w:bookmarkStart w:id="9" w:name="_STATUTE_P__47533873_cda7_4b52_8a92_7e7a"/>
      <w:bookmarkEnd w:id="3"/>
      <w:r>
        <w:rPr>
          <w:rFonts w:ascii="Arial" w:eastAsia="Arial" w:hAnsi="Arial" w:cs="Arial"/>
        </w:rPr>
        <w:t>A</w:t>
      </w:r>
      <w:bookmarkEnd w:id="8"/>
      <w:r>
        <w:rPr>
          <w:rFonts w:ascii="Arial" w:eastAsia="Arial" w:hAnsi="Arial" w:cs="Arial"/>
        </w:rPr>
        <w:t xml:space="preserve">.  </w:t>
      </w:r>
      <w:bookmarkStart w:id="10" w:name="_STATUTE_CONTENT__caecc5f3_b7bc_4b33_8bd"/>
      <w:bookmarkStart w:id="11" w:name="_REV__710cefc5_ac36_4db8_ad20_e1c9585876"/>
      <w:bookmarkStart w:id="12" w:name="_PROCESSED_CHANGE__03f3c19a_6d6f_4dad_95"/>
      <w:bookmarkStart w:id="13" w:name="_PROCESSED_CHANGE__b0536700_9ef0_424c_85"/>
      <w:bookmarkStart w:id="14" w:name="_PROCESSED_CHANGE__e1769178_2880_49e4_b3"/>
      <w:r>
        <w:rPr>
          <w:rFonts w:ascii="Arial" w:eastAsia="Arial" w:hAnsi="Arial" w:cs="Arial"/>
          <w:strike/>
        </w:rPr>
        <w:t>Beginning</w:t>
      </w:r>
      <w:r>
        <w:rPr>
          <w:rFonts w:ascii="Arial" w:eastAsia="Arial" w:hAnsi="Arial" w:cs="Arial"/>
        </w:rPr>
        <w:t xml:space="preserve"> </w:t>
      </w:r>
      <w:bookmarkStart w:id="15" w:name="_REV__3fc08827_cbf5_4b74_857e_e2ae112373"/>
      <w:bookmarkStart w:id="16" w:name="_PROCESSED_CHANGE__55bbefe7_d604_4350_b3"/>
      <w:bookmarkStart w:id="17" w:name="_PROCESSED_CHANGE__d856c3ed_b677_48f7_a2"/>
      <w:bookmarkStart w:id="18" w:name="_PROCESSED_CHANGE__1f68b725_4841_44ef_ad"/>
      <w:bookmarkEnd w:id="11"/>
      <w:bookmarkEnd w:id="12"/>
      <w:bookmarkEnd w:id="13"/>
      <w:bookmarkEnd w:id="14"/>
      <w:r>
        <w:rPr>
          <w:rFonts w:ascii="Arial" w:eastAsia="Arial" w:hAnsi="Arial" w:cs="Arial"/>
          <w:u w:val="single"/>
        </w:rPr>
        <w:t>Except as provided in subsection 3, by</w:t>
      </w:r>
      <w:r w:rsidRPr="00AD50D9">
        <w:rPr>
          <w:rFonts w:ascii="Arial" w:eastAsia="Arial" w:hAnsi="Arial" w:cs="Arial"/>
        </w:rPr>
        <w:t xml:space="preserve"> </w:t>
      </w:r>
      <w:bookmarkEnd w:id="15"/>
      <w:bookmarkEnd w:id="16"/>
      <w:bookmarkEnd w:id="17"/>
      <w:bookmarkEnd w:id="18"/>
      <w:r>
        <w:rPr>
          <w:rFonts w:ascii="Arial" w:eastAsia="Arial" w:hAnsi="Arial" w:cs="Arial"/>
        </w:rPr>
        <w:t>January 1,</w:t>
      </w:r>
      <w:bookmarkStart w:id="19" w:name="_REV__580671c8_947f_4b09_913d_f8fe191e2b"/>
      <w:bookmarkStart w:id="20" w:name="_PROCESSED_CHANGE__bca09706_9fa8_4188_b8"/>
      <w:bookmarkStart w:id="21" w:name="_PROCESSED_CHANGE__c6394701_f5c6_447b_a3"/>
      <w:bookmarkStart w:id="22" w:name="_PROCESSED_CHANGE__2576a36d_20ed_4edf_a9"/>
      <w:r>
        <w:rPr>
          <w:rFonts w:ascii="Arial" w:eastAsia="Arial" w:hAnsi="Arial" w:cs="Arial"/>
        </w:rPr>
        <w:t xml:space="preserve"> </w:t>
      </w:r>
      <w:r>
        <w:rPr>
          <w:rFonts w:ascii="Arial" w:eastAsia="Arial" w:hAnsi="Arial" w:cs="Arial"/>
          <w:strike/>
        </w:rPr>
        <w:t>2023</w:t>
      </w:r>
      <w:bookmarkStart w:id="23" w:name="_REV__50e63dcd_eefc_4949_9400_8e7f28c27a"/>
      <w:bookmarkStart w:id="24" w:name="_PROCESSED_CHANGE__a59de8f0_11e7_43da_bb"/>
      <w:bookmarkStart w:id="25" w:name="_PROCESSED_CHANGE__adad6a62_ff3d_4c1d_a5"/>
      <w:bookmarkStart w:id="26" w:name="_PROCESSED_CHANGE__46faf608_d12b_44e3_9f"/>
      <w:bookmarkEnd w:id="19"/>
      <w:bookmarkEnd w:id="20"/>
      <w:bookmarkEnd w:id="21"/>
      <w:bookmarkEnd w:id="22"/>
      <w:r>
        <w:rPr>
          <w:rFonts w:ascii="Arial" w:eastAsia="Arial" w:hAnsi="Arial" w:cs="Arial"/>
        </w:rPr>
        <w:t xml:space="preserve"> </w:t>
      </w:r>
      <w:r>
        <w:rPr>
          <w:rFonts w:ascii="Arial" w:eastAsia="Arial" w:hAnsi="Arial" w:cs="Arial"/>
          <w:u w:val="single"/>
        </w:rPr>
        <w:t>2025</w:t>
      </w:r>
      <w:bookmarkEnd w:id="23"/>
      <w:bookmarkEnd w:id="24"/>
      <w:bookmarkEnd w:id="25"/>
      <w:bookmarkEnd w:id="26"/>
      <w:r>
        <w:rPr>
          <w:rFonts w:ascii="Arial" w:eastAsia="Arial" w:hAnsi="Arial" w:cs="Arial"/>
        </w:rPr>
        <w:t>, a manufacturer of a product for sale in the State that contains intentionally added PFAS shall submit to the department a written notification that includes:</w:t>
      </w:r>
      <w:bookmarkEnd w:id="10"/>
    </w:p>
    <w:p w:rsidR="00807944" w:rsidP="00807944">
      <w:pPr>
        <w:ind w:left="1080"/>
        <w:rPr>
          <w:rFonts w:ascii="Arial" w:eastAsia="Arial" w:hAnsi="Arial" w:cs="Arial"/>
        </w:rPr>
      </w:pPr>
      <w:bookmarkStart w:id="27" w:name="_STATUTE_SP__fe16b9a4_4a7a_4b6f_a68b_6a8"/>
      <w:r>
        <w:rPr>
          <w:rFonts w:ascii="Arial" w:eastAsia="Arial" w:hAnsi="Arial" w:cs="Arial"/>
        </w:rPr>
        <w:t>(</w:t>
      </w:r>
      <w:bookmarkStart w:id="28" w:name="_STATUTE_NUMBER__54729cb1_65f5_49df_b044"/>
      <w:r>
        <w:rPr>
          <w:rFonts w:ascii="Arial" w:eastAsia="Arial" w:hAnsi="Arial" w:cs="Arial"/>
        </w:rPr>
        <w:t>1</w:t>
      </w:r>
      <w:bookmarkEnd w:id="28"/>
      <w:r>
        <w:rPr>
          <w:rFonts w:ascii="Arial" w:eastAsia="Arial" w:hAnsi="Arial" w:cs="Arial"/>
        </w:rPr>
        <w:t xml:space="preserve">)  </w:t>
      </w:r>
      <w:bookmarkStart w:id="29" w:name="_STATUTE_CONTENT__c17a115c_571d_4980_8e2"/>
      <w:r>
        <w:rPr>
          <w:rFonts w:ascii="Arial" w:eastAsia="Arial" w:hAnsi="Arial" w:cs="Arial"/>
        </w:rPr>
        <w:t>A brief description of the product</w:t>
      </w:r>
      <w:bookmarkStart w:id="30" w:name="_REV__6d8c4d8b_3e11_42ad_9071_27e71175e6"/>
      <w:bookmarkStart w:id="31" w:name="_PROCESSED_CHANGE__fa9194e0_9e3d_447a_b7"/>
      <w:bookmarkStart w:id="32" w:name="_PROCESSED_CHANGE__003c8be6_b584_4e74_87"/>
      <w:bookmarkStart w:id="33" w:name="_PROCESSED_CHANGE__4dedf757_b10c_4839_ac"/>
      <w:r>
        <w:rPr>
          <w:rFonts w:ascii="Arial" w:eastAsia="Arial" w:hAnsi="Arial" w:cs="Arial"/>
          <w:u w:val="single"/>
        </w:rPr>
        <w:t>, including an estimate of the total number of units of the product sold annually in the State or nationally</w:t>
      </w:r>
      <w:bookmarkEnd w:id="30"/>
      <w:bookmarkEnd w:id="31"/>
      <w:bookmarkEnd w:id="32"/>
      <w:bookmarkEnd w:id="33"/>
      <w:r>
        <w:rPr>
          <w:rFonts w:ascii="Arial" w:eastAsia="Arial" w:hAnsi="Arial" w:cs="Arial"/>
        </w:rPr>
        <w:t>;</w:t>
      </w:r>
      <w:bookmarkEnd w:id="29"/>
    </w:p>
    <w:p w:rsidR="00807944" w:rsidP="00807944">
      <w:pPr>
        <w:ind w:left="1080"/>
        <w:rPr>
          <w:rFonts w:ascii="Arial" w:eastAsia="Arial" w:hAnsi="Arial" w:cs="Arial"/>
        </w:rPr>
      </w:pPr>
      <w:bookmarkStart w:id="34" w:name="_STATUTE_SP__bdc4c5a3_fa11_4525_82e9_053"/>
      <w:bookmarkEnd w:id="27"/>
      <w:r>
        <w:rPr>
          <w:rFonts w:ascii="Arial" w:eastAsia="Arial" w:hAnsi="Arial" w:cs="Arial"/>
        </w:rPr>
        <w:t>(</w:t>
      </w:r>
      <w:bookmarkStart w:id="35" w:name="_STATUTE_NUMBER__de197854_5a6a_4708_a4a8"/>
      <w:r>
        <w:rPr>
          <w:rFonts w:ascii="Arial" w:eastAsia="Arial" w:hAnsi="Arial" w:cs="Arial"/>
        </w:rPr>
        <w:t>2</w:t>
      </w:r>
      <w:bookmarkEnd w:id="35"/>
      <w:r>
        <w:rPr>
          <w:rFonts w:ascii="Arial" w:eastAsia="Arial" w:hAnsi="Arial" w:cs="Arial"/>
        </w:rPr>
        <w:t xml:space="preserve">)  </w:t>
      </w:r>
      <w:bookmarkStart w:id="36" w:name="_STATUTE_CONTENT__a5ebd57b_74f4_4cda_a8b"/>
      <w:r>
        <w:rPr>
          <w:rFonts w:ascii="Arial" w:eastAsia="Arial" w:hAnsi="Arial" w:cs="Arial"/>
        </w:rPr>
        <w:t>The purpose for which PFAS are used in the product, including in any product components;</w:t>
      </w:r>
      <w:bookmarkEnd w:id="36"/>
    </w:p>
    <w:p w:rsidR="00807944" w:rsidP="00807944">
      <w:pPr>
        <w:ind w:left="1080"/>
        <w:rPr>
          <w:rFonts w:ascii="Arial" w:eastAsia="Arial" w:hAnsi="Arial" w:cs="Arial"/>
        </w:rPr>
      </w:pPr>
      <w:bookmarkStart w:id="37" w:name="_STATUTE_SP__41f63053_6768_4267_8f23_964"/>
      <w:bookmarkEnd w:id="34"/>
      <w:r>
        <w:rPr>
          <w:rFonts w:ascii="Arial" w:eastAsia="Arial" w:hAnsi="Arial" w:cs="Arial"/>
        </w:rPr>
        <w:t>(</w:t>
      </w:r>
      <w:bookmarkStart w:id="38" w:name="_STATUTE_NUMBER__0aa64404_017a_4d84_a476"/>
      <w:r>
        <w:rPr>
          <w:rFonts w:ascii="Arial" w:eastAsia="Arial" w:hAnsi="Arial" w:cs="Arial"/>
        </w:rPr>
        <w:t>3</w:t>
      </w:r>
      <w:bookmarkEnd w:id="38"/>
      <w:r>
        <w:rPr>
          <w:rFonts w:ascii="Arial" w:eastAsia="Arial" w:hAnsi="Arial" w:cs="Arial"/>
        </w:rPr>
        <w:t xml:space="preserve">)  </w:t>
      </w:r>
      <w:bookmarkStart w:id="39" w:name="_STATUTE_CONTENT__097bcd0f_cf84_4eb0_96d"/>
      <w:r>
        <w:rPr>
          <w:rFonts w:ascii="Arial" w:eastAsia="Arial" w:hAnsi="Arial" w:cs="Arial"/>
        </w:rPr>
        <w:t>The amount of each of the PFAS, identified by its chemical abstracts service registry number</w:t>
      </w:r>
      <w:bookmarkStart w:id="40" w:name="_REV__6a65fc2b_c383_4a89_968c_a19718c97c"/>
      <w:bookmarkStart w:id="41" w:name="_PROCESSED_CHANGE__14e3a914_e655_418a_b4"/>
      <w:bookmarkStart w:id="42" w:name="_PROCESSED_CHANGE__b4543daf_aa14_409a_b6"/>
      <w:bookmarkStart w:id="43" w:name="_PROCESSED_CHANGE__90773017_440e_430f_9c"/>
      <w:r w:rsidRPr="00AD50D9">
        <w:rPr>
          <w:rFonts w:ascii="Arial" w:eastAsia="Arial" w:hAnsi="Arial" w:cs="Arial"/>
        </w:rPr>
        <w:t xml:space="preserve"> </w:t>
      </w:r>
      <w:r>
        <w:rPr>
          <w:rFonts w:ascii="Arial" w:eastAsia="Arial" w:hAnsi="Arial" w:cs="Arial"/>
          <w:u w:val="single"/>
        </w:rPr>
        <w:t>or in the absence of this number a description approved by the department</w:t>
      </w:r>
      <w:bookmarkEnd w:id="40"/>
      <w:bookmarkEnd w:id="41"/>
      <w:bookmarkEnd w:id="42"/>
      <w:bookmarkEnd w:id="43"/>
      <w:r>
        <w:rPr>
          <w:rFonts w:ascii="Arial" w:eastAsia="Arial" w:hAnsi="Arial" w:cs="Arial"/>
        </w:rPr>
        <w:t>, in the product, reported as an exact quantity</w:t>
      </w:r>
      <w:bookmarkStart w:id="44" w:name="_REV__46574274_c1d9_44ca_814b_29b7b0fbe8"/>
      <w:bookmarkStart w:id="45" w:name="_PROCESSED_CHANGE__22fd1380_0488_416f_b7"/>
      <w:bookmarkStart w:id="46" w:name="_PROCESSED_CHANGE__723f335b_b525_4ede_9c"/>
      <w:bookmarkStart w:id="47" w:name="_PROCESSED_CHANGE__ee34f9c3_62a2_43b9_ab"/>
      <w:r>
        <w:rPr>
          <w:rFonts w:ascii="Arial" w:eastAsia="Arial" w:hAnsi="Arial" w:cs="Arial"/>
          <w:u w:val="single"/>
        </w:rPr>
        <w:t>, or as the amount of total organic fluorine if the amount of each PFAS compound is not known,</w:t>
      </w:r>
      <w:bookmarkEnd w:id="44"/>
      <w:bookmarkEnd w:id="45"/>
      <w:bookmarkEnd w:id="46"/>
      <w:bookmarkEnd w:id="47"/>
      <w:r>
        <w:rPr>
          <w:rFonts w:ascii="Arial" w:eastAsia="Arial" w:hAnsi="Arial" w:cs="Arial"/>
        </w:rPr>
        <w:t xml:space="preserve"> determined using commercially available analytical methods or</w:t>
      </w:r>
      <w:bookmarkStart w:id="48" w:name="_REV__ce0c8e3d_38ac_49b1_bc7b_e95b1d7efc"/>
      <w:bookmarkStart w:id="49" w:name="_PROCESSED_CHANGE__02c6a23f_f77c_46ac_a7"/>
      <w:bookmarkStart w:id="50" w:name="_PROCESSED_CHANGE__af2722a8_5076_4cc0_9d"/>
      <w:bookmarkStart w:id="51" w:name="_PROCESSED_CHANGE__e36d5794_ba69_4796_b4"/>
      <w:r w:rsidRPr="00AD50D9">
        <w:rPr>
          <w:rFonts w:ascii="Arial" w:eastAsia="Arial" w:hAnsi="Arial" w:cs="Arial"/>
        </w:rPr>
        <w:t xml:space="preserve"> </w:t>
      </w:r>
      <w:r>
        <w:rPr>
          <w:rFonts w:ascii="Arial" w:eastAsia="Arial" w:hAnsi="Arial" w:cs="Arial"/>
          <w:u w:val="single"/>
        </w:rPr>
        <w:t>based on information provided by a supplier</w:t>
      </w:r>
      <w:bookmarkEnd w:id="48"/>
      <w:bookmarkEnd w:id="49"/>
      <w:bookmarkEnd w:id="50"/>
      <w:bookmarkEnd w:id="51"/>
      <w:r>
        <w:rPr>
          <w:rFonts w:ascii="Arial" w:eastAsia="Arial" w:hAnsi="Arial" w:cs="Arial"/>
        </w:rPr>
        <w:t xml:space="preserve"> as falling within a range approved for reporting purposes by the department;</w:t>
      </w:r>
      <w:bookmarkEnd w:id="39"/>
    </w:p>
    <w:p w:rsidR="00807944" w:rsidP="00807944">
      <w:pPr>
        <w:ind w:left="1080"/>
        <w:rPr>
          <w:rFonts w:ascii="Arial" w:eastAsia="Arial" w:hAnsi="Arial" w:cs="Arial"/>
        </w:rPr>
      </w:pPr>
      <w:bookmarkStart w:id="52" w:name="_STATUTE_SP__c48c3a5a_fa51_4c5c_ba28_a9f"/>
      <w:bookmarkEnd w:id="37"/>
      <w:r>
        <w:rPr>
          <w:rFonts w:ascii="Arial" w:eastAsia="Arial" w:hAnsi="Arial" w:cs="Arial"/>
        </w:rPr>
        <w:t>(</w:t>
      </w:r>
      <w:bookmarkStart w:id="53" w:name="_STATUTE_NUMBER__9f27263a_ae34_41a1_b2c2"/>
      <w:r>
        <w:rPr>
          <w:rFonts w:ascii="Arial" w:eastAsia="Arial" w:hAnsi="Arial" w:cs="Arial"/>
        </w:rPr>
        <w:t>4</w:t>
      </w:r>
      <w:bookmarkEnd w:id="53"/>
      <w:r>
        <w:rPr>
          <w:rFonts w:ascii="Arial" w:eastAsia="Arial" w:hAnsi="Arial" w:cs="Arial"/>
        </w:rPr>
        <w:t xml:space="preserve">)  </w:t>
      </w:r>
      <w:bookmarkStart w:id="54" w:name="_STATUTE_CONTENT__d416a2fc_fce2_47f8_80d"/>
      <w:r>
        <w:rPr>
          <w:rFonts w:ascii="Arial" w:eastAsia="Arial" w:hAnsi="Arial" w:cs="Arial"/>
        </w:rPr>
        <w:t>The name and address of the manufacturer, and the name, address and phone number of a contact person for the manufacturer; and</w:t>
      </w:r>
      <w:bookmarkEnd w:id="54"/>
    </w:p>
    <w:p w:rsidR="00807944" w:rsidP="00807944">
      <w:pPr>
        <w:ind w:left="1080"/>
        <w:rPr>
          <w:rFonts w:ascii="Arial" w:eastAsia="Arial" w:hAnsi="Arial" w:cs="Arial"/>
        </w:rPr>
      </w:pPr>
      <w:bookmarkStart w:id="55" w:name="_STATUTE_SP__ca2515b4_ef98_437f_96c3_443"/>
      <w:bookmarkEnd w:id="52"/>
      <w:r>
        <w:rPr>
          <w:rFonts w:ascii="Arial" w:eastAsia="Arial" w:hAnsi="Arial" w:cs="Arial"/>
        </w:rPr>
        <w:t>(</w:t>
      </w:r>
      <w:bookmarkStart w:id="56" w:name="_STATUTE_NUMBER__4631b532_09a1_4ec0_93de"/>
      <w:r>
        <w:rPr>
          <w:rFonts w:ascii="Arial" w:eastAsia="Arial" w:hAnsi="Arial" w:cs="Arial"/>
        </w:rPr>
        <w:t>5</w:t>
      </w:r>
      <w:bookmarkEnd w:id="56"/>
      <w:r>
        <w:rPr>
          <w:rFonts w:ascii="Arial" w:eastAsia="Arial" w:hAnsi="Arial" w:cs="Arial"/>
        </w:rPr>
        <w:t xml:space="preserve">)  </w:t>
      </w:r>
      <w:bookmarkStart w:id="57" w:name="_STATUTE_CONTENT__db373f08_639b_4cd1_800"/>
      <w:r>
        <w:rPr>
          <w:rFonts w:ascii="Arial" w:eastAsia="Arial" w:hAnsi="Arial" w:cs="Arial"/>
        </w:rPr>
        <w:t>Any additional information established by the department by rule as necessary to implement the requirements of this section.</w:t>
      </w:r>
      <w:bookmarkEnd w:id="57"/>
    </w:p>
    <w:p w:rsidR="00807944" w:rsidP="00807944">
      <w:pPr>
        <w:ind w:left="360" w:firstLine="360"/>
        <w:rPr>
          <w:rFonts w:ascii="Arial" w:eastAsia="Arial" w:hAnsi="Arial" w:cs="Arial"/>
        </w:rPr>
      </w:pPr>
      <w:bookmarkStart w:id="58" w:name="_BILL_SECTION_HEADER__7debeda6_6dda_4d09"/>
      <w:bookmarkStart w:id="59" w:name="_BILL_SECTION__3c82f7d5_6092_4bfa_8648_a"/>
      <w:bookmarkEnd w:id="4"/>
      <w:bookmarkEnd w:id="9"/>
      <w:bookmarkEnd w:id="55"/>
      <w:r>
        <w:rPr>
          <w:rFonts w:ascii="Arial" w:eastAsia="Arial" w:hAnsi="Arial" w:cs="Arial"/>
          <w:b/>
          <w:sz w:val="24"/>
        </w:rPr>
        <w:t xml:space="preserve">Sec. </w:t>
      </w:r>
      <w:bookmarkStart w:id="60" w:name="_BILL_SECTION_NUMBER__1255fa39_ccc4_495b"/>
      <w:r>
        <w:rPr>
          <w:rFonts w:ascii="Arial" w:eastAsia="Arial" w:hAnsi="Arial" w:cs="Arial"/>
          <w:b/>
          <w:sz w:val="24"/>
        </w:rPr>
        <w:t>2</w:t>
      </w:r>
      <w:bookmarkEnd w:id="60"/>
      <w:r>
        <w:rPr>
          <w:rFonts w:ascii="Arial" w:eastAsia="Arial" w:hAnsi="Arial" w:cs="Arial"/>
          <w:b/>
          <w:sz w:val="24"/>
        </w:rPr>
        <w:t>.  38 MRSA §1614, sub-§2, ¶D</w:t>
      </w:r>
      <w:r>
        <w:rPr>
          <w:rFonts w:ascii="Arial" w:eastAsia="Arial" w:hAnsi="Arial" w:cs="Arial"/>
        </w:rPr>
        <w:t xml:space="preserve"> is enacted to read:</w:t>
      </w:r>
    </w:p>
    <w:p w:rsidR="00807944" w:rsidP="00807944">
      <w:pPr>
        <w:ind w:left="720"/>
        <w:rPr>
          <w:rFonts w:ascii="Arial" w:eastAsia="Arial" w:hAnsi="Arial" w:cs="Arial"/>
        </w:rPr>
      </w:pPr>
      <w:bookmarkStart w:id="61" w:name="_STATUTE_NUMBER__416f5154_d75d_4839_952e"/>
      <w:bookmarkStart w:id="62" w:name="_STATUTE_P__720778f0_dd43_4e0f_a99a_fd92"/>
      <w:bookmarkStart w:id="63" w:name="_REV__1cbcae65_ee4c_450d_9a7e_1c1986a101"/>
      <w:bookmarkStart w:id="64" w:name="_PROCESSED_CHANGE__25967c6a_728e_46bc_9e"/>
      <w:bookmarkStart w:id="65" w:name="_PROCESSED_CHANGE__af17b276_8ea2_49fa_ba"/>
      <w:bookmarkStart w:id="66" w:name="_PROCESSED_CHANGE__a56aaaa0_e2ee_4aed_8a"/>
      <w:bookmarkEnd w:id="58"/>
      <w:r>
        <w:rPr>
          <w:rFonts w:ascii="Arial" w:eastAsia="Arial" w:hAnsi="Arial" w:cs="Arial"/>
          <w:u w:val="single"/>
        </w:rPr>
        <w:t>D</w:t>
      </w:r>
      <w:bookmarkEnd w:id="61"/>
      <w:r>
        <w:rPr>
          <w:rFonts w:ascii="Arial" w:eastAsia="Arial" w:hAnsi="Arial" w:cs="Arial"/>
          <w:u w:val="single"/>
        </w:rPr>
        <w:t xml:space="preserve">.  </w:t>
      </w:r>
      <w:bookmarkStart w:id="67" w:name="_STATUTE_CONTENT__37e05f7c_0ad2_4174_b47"/>
      <w:r>
        <w:rPr>
          <w:rFonts w:ascii="Arial" w:eastAsia="Arial" w:hAnsi="Arial" w:cs="Arial"/>
          <w:u w:val="single"/>
        </w:rPr>
        <w:t>The requirements of this subsection do not apply to a manufacturer that employs 25 or fewer people.</w:t>
      </w:r>
    </w:p>
    <w:p w:rsidR="00807944" w:rsidP="00807944">
      <w:pPr>
        <w:ind w:left="360" w:firstLine="360"/>
        <w:rPr>
          <w:rFonts w:ascii="Arial" w:eastAsia="Arial" w:hAnsi="Arial" w:cs="Arial"/>
        </w:rPr>
      </w:pPr>
      <w:bookmarkStart w:id="68" w:name="_BILL_SECTION_HEADER__0cb829b0_f22d_47e5"/>
      <w:bookmarkStart w:id="69" w:name="_BILL_SECTION__77500028_b789_46ac_83c4_b"/>
      <w:bookmarkEnd w:id="59"/>
      <w:bookmarkEnd w:id="62"/>
      <w:bookmarkEnd w:id="63"/>
      <w:bookmarkEnd w:id="64"/>
      <w:bookmarkEnd w:id="65"/>
      <w:bookmarkEnd w:id="66"/>
      <w:bookmarkEnd w:id="67"/>
      <w:r>
        <w:rPr>
          <w:rFonts w:ascii="Arial" w:eastAsia="Arial" w:hAnsi="Arial" w:cs="Arial"/>
          <w:b/>
          <w:sz w:val="24"/>
        </w:rPr>
        <w:t xml:space="preserve">Sec. </w:t>
      </w:r>
      <w:bookmarkStart w:id="70" w:name="_BILL_SECTION_NUMBER__f36731e9_7fe8_4201"/>
      <w:r>
        <w:rPr>
          <w:rFonts w:ascii="Arial" w:eastAsia="Arial" w:hAnsi="Arial" w:cs="Arial"/>
          <w:b/>
          <w:sz w:val="24"/>
        </w:rPr>
        <w:t>3</w:t>
      </w:r>
      <w:bookmarkEnd w:id="70"/>
      <w:r>
        <w:rPr>
          <w:rFonts w:ascii="Arial" w:eastAsia="Arial" w:hAnsi="Arial" w:cs="Arial"/>
          <w:b/>
          <w:sz w:val="24"/>
        </w:rPr>
        <w:t>.  38 MRSA §1614, sub-§4,</w:t>
      </w:r>
      <w:r>
        <w:rPr>
          <w:rFonts w:ascii="Arial" w:eastAsia="Arial" w:hAnsi="Arial" w:cs="Arial"/>
        </w:rPr>
        <w:t xml:space="preserve"> as enacted by PL 2021, c. 477, §1 and reallocated by RR 2021, c. 1, Pt. A, §54, is amended to read:</w:t>
      </w:r>
    </w:p>
    <w:p w:rsidR="00807944" w:rsidP="00807944">
      <w:pPr>
        <w:ind w:left="360" w:firstLine="360"/>
        <w:rPr>
          <w:rFonts w:ascii="Arial" w:eastAsia="Arial" w:hAnsi="Arial" w:cs="Arial"/>
        </w:rPr>
      </w:pPr>
      <w:bookmarkStart w:id="71" w:name="_STATUTE_NUMBER__e4fc1d29_4526_40c6_8738"/>
      <w:bookmarkStart w:id="72" w:name="_STATUTE_SS__10f88fb3_8a6e_4a92_ab93_398"/>
      <w:bookmarkEnd w:id="68"/>
      <w:r>
        <w:rPr>
          <w:rFonts w:ascii="Arial" w:eastAsia="Arial" w:hAnsi="Arial" w:cs="Arial"/>
          <w:b/>
        </w:rPr>
        <w:t>4</w:t>
      </w:r>
      <w:bookmarkEnd w:id="71"/>
      <w:r>
        <w:rPr>
          <w:rFonts w:ascii="Arial" w:eastAsia="Arial" w:hAnsi="Arial" w:cs="Arial"/>
          <w:b/>
        </w:rPr>
        <w:t xml:space="preserve">.  </w:t>
      </w:r>
      <w:bookmarkStart w:id="73" w:name="_STATUTE_HEADNOTE__abf8aff9_8963_4972_ab"/>
      <w:r>
        <w:rPr>
          <w:rFonts w:ascii="Arial" w:eastAsia="Arial" w:hAnsi="Arial" w:cs="Arial"/>
          <w:b/>
        </w:rPr>
        <w:t>Exemptions.</w:t>
      </w:r>
      <w:bookmarkEnd w:id="73"/>
      <w:r>
        <w:rPr>
          <w:rFonts w:ascii="Arial" w:eastAsia="Arial" w:hAnsi="Arial" w:cs="Arial"/>
          <w:b/>
        </w:rPr>
        <w:t xml:space="preserve"> </w:t>
      </w:r>
      <w:r>
        <w:rPr>
          <w:rFonts w:ascii="Arial" w:eastAsia="Arial" w:hAnsi="Arial" w:cs="Arial"/>
        </w:rPr>
        <w:t xml:space="preserve"> </w:t>
      </w:r>
      <w:bookmarkStart w:id="74" w:name="_STATUTE_CONTENT__ae01236c_01d3_4f4d_b8f"/>
      <w:r>
        <w:rPr>
          <w:rFonts w:ascii="Arial" w:eastAsia="Arial" w:hAnsi="Arial" w:cs="Arial"/>
        </w:rPr>
        <w:t>The following are exempt from this section:</w:t>
      </w:r>
      <w:bookmarkEnd w:id="74"/>
    </w:p>
    <w:p w:rsidR="00807944" w:rsidP="00807944">
      <w:pPr>
        <w:ind w:left="720"/>
        <w:rPr>
          <w:rFonts w:ascii="Arial" w:eastAsia="Arial" w:hAnsi="Arial" w:cs="Arial"/>
        </w:rPr>
      </w:pPr>
      <w:bookmarkStart w:id="75" w:name="_STATUTE_NUMBER__227dd5c5_e7db_40fa_9ccc"/>
      <w:bookmarkStart w:id="76" w:name="_STATUTE_P__25d88cf8_b556_49c2_bed6_2b34"/>
      <w:r>
        <w:rPr>
          <w:rFonts w:ascii="Arial" w:eastAsia="Arial" w:hAnsi="Arial" w:cs="Arial"/>
        </w:rPr>
        <w:t>A</w:t>
      </w:r>
      <w:bookmarkEnd w:id="75"/>
      <w:r>
        <w:rPr>
          <w:rFonts w:ascii="Arial" w:eastAsia="Arial" w:hAnsi="Arial" w:cs="Arial"/>
        </w:rPr>
        <w:t xml:space="preserve">.  </w:t>
      </w:r>
      <w:bookmarkStart w:id="77" w:name="_STATUTE_CONTENT__333e18cd_66c4_4d53_989"/>
      <w:r>
        <w:rPr>
          <w:rFonts w:ascii="Arial" w:eastAsia="Arial" w:hAnsi="Arial" w:cs="Arial"/>
        </w:rPr>
        <w:t xml:space="preserve">A product for which federal law governs the presence of PFAS in the product in a manner that preempts state authority; </w:t>
      </w:r>
      <w:bookmarkStart w:id="78" w:name="_REV__4dc6bea6_e104_48be_9c91_1080962e89"/>
      <w:bookmarkStart w:id="79" w:name="_PROCESSED_CHANGE__66784d14_5227_47e0_ab"/>
      <w:bookmarkStart w:id="80" w:name="_PROCESSED_CHANGE__8612c6ab_c747_4638_90"/>
      <w:bookmarkStart w:id="81" w:name="_PROCESSED_CHANGE__61fb7f7d_7453_485f_8f"/>
      <w:r>
        <w:rPr>
          <w:rFonts w:ascii="Arial" w:eastAsia="Arial" w:hAnsi="Arial" w:cs="Arial"/>
          <w:strike/>
        </w:rPr>
        <w:t>and</w:t>
      </w:r>
      <w:bookmarkEnd w:id="77"/>
      <w:bookmarkEnd w:id="78"/>
      <w:bookmarkEnd w:id="79"/>
      <w:bookmarkEnd w:id="80"/>
      <w:bookmarkEnd w:id="81"/>
    </w:p>
    <w:p w:rsidR="00807944" w:rsidP="00807944">
      <w:pPr>
        <w:ind w:left="720"/>
        <w:rPr>
          <w:rFonts w:ascii="Arial" w:eastAsia="Arial" w:hAnsi="Arial" w:cs="Arial"/>
        </w:rPr>
      </w:pPr>
      <w:bookmarkStart w:id="82" w:name="_STATUTE_NUMBER__bc2413f1_0bba_449d_aaeb"/>
      <w:bookmarkStart w:id="83" w:name="_STATUTE_P__6acae87b_c105_4f1e_a066_d9a4"/>
      <w:bookmarkEnd w:id="76"/>
      <w:r>
        <w:rPr>
          <w:rFonts w:ascii="Arial" w:eastAsia="Arial" w:hAnsi="Arial" w:cs="Arial"/>
        </w:rPr>
        <w:t>B</w:t>
      </w:r>
      <w:bookmarkEnd w:id="82"/>
      <w:r>
        <w:rPr>
          <w:rFonts w:ascii="Arial" w:eastAsia="Arial" w:hAnsi="Arial" w:cs="Arial"/>
        </w:rPr>
        <w:t xml:space="preserve">.  </w:t>
      </w:r>
      <w:bookmarkStart w:id="84" w:name="_STATUTE_CONTENT__0fc8f350_be6e_4a2d_850"/>
      <w:r>
        <w:rPr>
          <w:rFonts w:ascii="Arial" w:eastAsia="Arial" w:hAnsi="Arial" w:cs="Arial"/>
        </w:rPr>
        <w:t xml:space="preserve">A </w:t>
      </w:r>
      <w:bookmarkStart w:id="85" w:name="_REV__8364ef38_0bdb_4795_aa00_ea49578ac4"/>
      <w:bookmarkStart w:id="86" w:name="_PROCESSED_CHANGE__03889c56_dcc2_4176_94"/>
      <w:bookmarkStart w:id="87" w:name="_PROCESSED_CHANGE__42d58a84_8c7f_4c70_8c"/>
      <w:bookmarkStart w:id="88" w:name="_PROCESSED_CHANGE__a952c12a_9dbd_4589_a1"/>
      <w:r>
        <w:rPr>
          <w:rFonts w:ascii="Arial" w:eastAsia="Arial" w:hAnsi="Arial" w:cs="Arial"/>
          <w:u w:val="single"/>
        </w:rPr>
        <w:t xml:space="preserve">package, as defined in Title 32, section 1732, subsection 4, for </w:t>
      </w:r>
      <w:r>
        <w:rPr>
          <w:rFonts w:ascii="Arial" w:eastAsia="Arial" w:hAnsi="Arial" w:cs="Arial"/>
          <w:u w:val="single"/>
        </w:rPr>
        <w:t>a</w:t>
      </w:r>
      <w:r>
        <w:rPr>
          <w:rFonts w:ascii="Arial" w:eastAsia="Arial" w:hAnsi="Arial" w:cs="Arial"/>
        </w:rPr>
        <w:t xml:space="preserve"> </w:t>
      </w:r>
      <w:bookmarkEnd w:id="85"/>
      <w:bookmarkEnd w:id="86"/>
      <w:bookmarkEnd w:id="87"/>
      <w:bookmarkEnd w:id="88"/>
      <w:r>
        <w:rPr>
          <w:rFonts w:ascii="Arial" w:eastAsia="Arial" w:hAnsi="Arial" w:cs="Arial"/>
        </w:rPr>
        <w:t>product</w:t>
      </w:r>
      <w:bookmarkStart w:id="89" w:name="_REV__a3bf4dd2_5286_488a_b691_6abf46991f"/>
      <w:bookmarkStart w:id="90" w:name="_PROCESSED_CHANGE__057c8609_e4f3_4943_b6"/>
      <w:bookmarkStart w:id="91" w:name="_PROCESSED_CHANGE__27467e9a_75ab_4fde_82"/>
      <w:bookmarkStart w:id="92" w:name="_PROCESSED_CHANGE__863faeae_b236_44ee_b3"/>
      <w:r>
        <w:rPr>
          <w:rFonts w:ascii="Arial" w:eastAsia="Arial" w:hAnsi="Arial" w:cs="Arial"/>
        </w:rPr>
        <w:t xml:space="preserve"> </w:t>
      </w:r>
      <w:r>
        <w:rPr>
          <w:rFonts w:ascii="Arial" w:eastAsia="Arial" w:hAnsi="Arial" w:cs="Arial"/>
          <w:strike/>
        </w:rPr>
        <w:t xml:space="preserve">subject to </w:t>
      </w:r>
      <w:bookmarkStart w:id="93" w:name="_CROSS_REFERENCE__f9590eae_c235_4438_b7a"/>
      <w:r>
        <w:rPr>
          <w:rFonts w:ascii="Arial" w:eastAsia="Arial" w:hAnsi="Arial" w:cs="Arial"/>
          <w:strike/>
        </w:rPr>
        <w:t>Title 32, chapter 26‑A</w:t>
      </w:r>
      <w:bookmarkEnd w:id="93"/>
      <w:r>
        <w:rPr>
          <w:rFonts w:ascii="Arial" w:eastAsia="Arial" w:hAnsi="Arial" w:cs="Arial"/>
          <w:strike/>
        </w:rPr>
        <w:t xml:space="preserve"> or </w:t>
      </w:r>
      <w:bookmarkStart w:id="94" w:name="_CROSS_REFERENCE__ce05f02d_5a3d_4fce_9a5"/>
      <w:r>
        <w:rPr>
          <w:rFonts w:ascii="Arial" w:eastAsia="Arial" w:hAnsi="Arial" w:cs="Arial"/>
          <w:strike/>
        </w:rPr>
        <w:t>26‑B</w:t>
      </w:r>
      <w:bookmarkEnd w:id="94"/>
      <w:r>
        <w:rPr>
          <w:rFonts w:ascii="Arial" w:eastAsia="Arial" w:hAnsi="Arial" w:cs="Arial"/>
          <w:strike/>
        </w:rPr>
        <w:t>.</w:t>
      </w:r>
      <w:bookmarkStart w:id="95" w:name="_REV__29affa8f_b5f7_4f1c_ab5e_553602fbf1"/>
      <w:bookmarkStart w:id="96" w:name="_PROCESSED_CHANGE__c5de27c9_0c19_484f_ac"/>
      <w:bookmarkStart w:id="97" w:name="_PROCESSED_CHANGE__109a86c0_f7d0_4cb8_83"/>
      <w:bookmarkStart w:id="98" w:name="_PROCESSED_CHANGE__adbf3884_fc81_4ec4_91"/>
      <w:bookmarkEnd w:id="89"/>
      <w:bookmarkEnd w:id="90"/>
      <w:bookmarkEnd w:id="91"/>
      <w:bookmarkEnd w:id="92"/>
      <w:r>
        <w:rPr>
          <w:rFonts w:ascii="Arial" w:eastAsia="Arial" w:hAnsi="Arial" w:cs="Arial"/>
          <w:u w:val="single"/>
        </w:rPr>
        <w:t xml:space="preserve">, except </w:t>
      </w:r>
      <w:r>
        <w:rPr>
          <w:rFonts w:ascii="Arial" w:eastAsia="Arial" w:hAnsi="Arial" w:cs="Arial"/>
          <w:u w:val="single"/>
        </w:rPr>
        <w:t>when</w:t>
      </w:r>
      <w:r>
        <w:rPr>
          <w:rFonts w:ascii="Arial" w:eastAsia="Arial" w:hAnsi="Arial" w:cs="Arial"/>
          <w:u w:val="single"/>
        </w:rPr>
        <w:t xml:space="preserve"> the package is the product of the manufacturer; and</w:t>
      </w:r>
      <w:bookmarkEnd w:id="84"/>
      <w:bookmarkEnd w:id="95"/>
      <w:bookmarkEnd w:id="96"/>
      <w:bookmarkEnd w:id="97"/>
      <w:bookmarkEnd w:id="98"/>
    </w:p>
    <w:p w:rsidR="00807944" w:rsidP="00807944">
      <w:pPr>
        <w:ind w:left="720"/>
        <w:rPr>
          <w:rFonts w:ascii="Arial" w:eastAsia="Arial" w:hAnsi="Arial" w:cs="Arial"/>
        </w:rPr>
      </w:pPr>
      <w:bookmarkStart w:id="99" w:name="_STATUTE_NUMBER__2ccdfc87_cc27_4b8a_aec0"/>
      <w:bookmarkStart w:id="100" w:name="_STATUTE_P__cd2a7706_7454_44c6_96b3_799c"/>
      <w:bookmarkStart w:id="101" w:name="_REV__9173b4a5_ffe3_440d_b2ed_e766cd64af"/>
      <w:bookmarkStart w:id="102" w:name="_PROCESSED_CHANGE__de88665d_fa3f_47fa_99"/>
      <w:bookmarkStart w:id="103" w:name="_PROCESSED_CHANGE__b8673e51_4f44_46d6_ae"/>
      <w:bookmarkStart w:id="104" w:name="_PROCESSED_CHANGE__50ea911a_2aec_4844_8c"/>
      <w:bookmarkEnd w:id="83"/>
      <w:r>
        <w:rPr>
          <w:rFonts w:ascii="Arial" w:eastAsia="Arial" w:hAnsi="Arial" w:cs="Arial"/>
          <w:u w:val="single"/>
        </w:rPr>
        <w:t>C</w:t>
      </w:r>
      <w:bookmarkEnd w:id="99"/>
      <w:r>
        <w:rPr>
          <w:rFonts w:ascii="Arial" w:eastAsia="Arial" w:hAnsi="Arial" w:cs="Arial"/>
          <w:u w:val="single"/>
        </w:rPr>
        <w:t xml:space="preserve">.  </w:t>
      </w:r>
      <w:bookmarkStart w:id="105" w:name="_STATUTE_CONTENT__813a2d87_3b1e_4072_825"/>
      <w:r>
        <w:rPr>
          <w:rFonts w:ascii="Arial" w:eastAsia="Arial" w:hAnsi="Arial" w:cs="Arial"/>
          <w:u w:val="single"/>
        </w:rPr>
        <w:t>A used product or used product component.</w:t>
      </w:r>
    </w:p>
    <w:p w:rsidR="00807944" w:rsidP="00807944">
      <w:pPr>
        <w:ind w:left="360" w:firstLine="360"/>
        <w:rPr>
          <w:rFonts w:ascii="Arial" w:eastAsia="Arial" w:hAnsi="Arial" w:cs="Arial"/>
        </w:rPr>
      </w:pPr>
      <w:bookmarkStart w:id="106" w:name="_BILL_SECTION_HEADER__3ab5663c_0e98_43d8"/>
      <w:bookmarkStart w:id="107" w:name="_BILL_SECTION__18e408b6_e9b1_40f7_aef3_5"/>
      <w:bookmarkEnd w:id="69"/>
      <w:bookmarkEnd w:id="72"/>
      <w:bookmarkEnd w:id="100"/>
      <w:bookmarkEnd w:id="101"/>
      <w:bookmarkEnd w:id="102"/>
      <w:bookmarkEnd w:id="103"/>
      <w:bookmarkEnd w:id="104"/>
      <w:bookmarkEnd w:id="105"/>
      <w:r>
        <w:rPr>
          <w:rFonts w:ascii="Arial" w:eastAsia="Arial" w:hAnsi="Arial" w:cs="Arial"/>
          <w:b/>
          <w:sz w:val="24"/>
        </w:rPr>
        <w:t xml:space="preserve">Sec. </w:t>
      </w:r>
      <w:bookmarkStart w:id="108" w:name="_BILL_SECTION_NUMBER__6f432ac9_bcf5_4add"/>
      <w:r>
        <w:rPr>
          <w:rFonts w:ascii="Arial" w:eastAsia="Arial" w:hAnsi="Arial" w:cs="Arial"/>
          <w:b/>
          <w:sz w:val="24"/>
        </w:rPr>
        <w:t>4</w:t>
      </w:r>
      <w:bookmarkEnd w:id="108"/>
      <w:r>
        <w:rPr>
          <w:rFonts w:ascii="Arial" w:eastAsia="Arial" w:hAnsi="Arial" w:cs="Arial"/>
          <w:b/>
          <w:sz w:val="24"/>
        </w:rPr>
        <w:t>.  38 MRSA §1614, sub-§7,</w:t>
      </w:r>
      <w:r>
        <w:rPr>
          <w:rFonts w:ascii="Arial" w:eastAsia="Arial" w:hAnsi="Arial" w:cs="Arial"/>
        </w:rPr>
        <w:t xml:space="preserve"> as enacted by PL 2021, c. 477, §1 and reallocated by RR 2021, c. 1, Pt. A, §54, is amended to read:</w:t>
      </w:r>
    </w:p>
    <w:p w:rsidR="00807944" w:rsidP="00807944">
      <w:pPr>
        <w:ind w:left="360" w:firstLine="360"/>
        <w:rPr>
          <w:rFonts w:ascii="Arial" w:eastAsia="Arial" w:hAnsi="Arial" w:cs="Arial"/>
        </w:rPr>
      </w:pPr>
      <w:bookmarkStart w:id="109" w:name="_STATUTE_NUMBER__21d556d1_ac0a_4504_8eba"/>
      <w:bookmarkStart w:id="110" w:name="_STATUTE_SS__843571c4_2688_4b68_99a0_cab"/>
      <w:bookmarkEnd w:id="106"/>
      <w:r>
        <w:rPr>
          <w:rFonts w:ascii="Arial" w:eastAsia="Arial" w:hAnsi="Arial" w:cs="Arial"/>
          <w:b/>
        </w:rPr>
        <w:t>7</w:t>
      </w:r>
      <w:bookmarkEnd w:id="109"/>
      <w:r>
        <w:rPr>
          <w:rFonts w:ascii="Arial" w:eastAsia="Arial" w:hAnsi="Arial" w:cs="Arial"/>
          <w:b/>
        </w:rPr>
        <w:t xml:space="preserve">.  </w:t>
      </w:r>
      <w:bookmarkStart w:id="111" w:name="_STATUTE_HEADNOTE__31a32877_523e_4926_9e"/>
      <w:r>
        <w:rPr>
          <w:rFonts w:ascii="Arial" w:eastAsia="Arial" w:hAnsi="Arial" w:cs="Arial"/>
          <w:b/>
        </w:rPr>
        <w:t>Failure to provide notice.</w:t>
      </w:r>
      <w:bookmarkEnd w:id="111"/>
      <w:r>
        <w:rPr>
          <w:rFonts w:ascii="Arial" w:eastAsia="Arial" w:hAnsi="Arial" w:cs="Arial"/>
          <w:b/>
        </w:rPr>
        <w:t xml:space="preserve"> </w:t>
      </w:r>
      <w:r>
        <w:rPr>
          <w:rFonts w:ascii="Arial" w:eastAsia="Arial" w:hAnsi="Arial" w:cs="Arial"/>
        </w:rPr>
        <w:t xml:space="preserve"> </w:t>
      </w:r>
      <w:bookmarkStart w:id="112" w:name="_REV__0467797c_b3a9_492f_ab17_b06eb7e2b6"/>
      <w:bookmarkStart w:id="113" w:name="_PROCESSED_CHANGE__6106b5bf_aa9a_4992_a8"/>
      <w:bookmarkStart w:id="114" w:name="_PROCESSED_CHANGE__6052fc77_2117_4b98_b2"/>
      <w:bookmarkStart w:id="115" w:name="_STATUTE_CONTENT__45f625d3_0ee2_467c_b3e"/>
      <w:r>
        <w:rPr>
          <w:rFonts w:ascii="Arial" w:eastAsia="Arial" w:hAnsi="Arial" w:cs="Arial"/>
          <w:strike/>
        </w:rPr>
        <w:t>A</w:t>
      </w:r>
      <w:r>
        <w:rPr>
          <w:rFonts w:ascii="Arial" w:eastAsia="Arial" w:hAnsi="Arial" w:cs="Arial"/>
        </w:rPr>
        <w:t xml:space="preserve"> </w:t>
      </w:r>
      <w:bookmarkStart w:id="116" w:name="_REV__e080762c_63f6_4418_ae17_a133915392"/>
      <w:bookmarkStart w:id="117" w:name="_PROCESSED_CHANGE__d87fbdf6_4447_499f_9a"/>
      <w:bookmarkStart w:id="118" w:name="_PROCESSED_CHANGE__6dee2abd_8cdd_4c45_84"/>
      <w:bookmarkEnd w:id="112"/>
      <w:bookmarkEnd w:id="113"/>
      <w:bookmarkEnd w:id="114"/>
      <w:r>
        <w:rPr>
          <w:rFonts w:ascii="Arial" w:eastAsia="Arial" w:hAnsi="Arial" w:cs="Arial"/>
          <w:u w:val="single"/>
        </w:rPr>
        <w:t xml:space="preserve">Beginning January </w:t>
      </w:r>
      <w:r>
        <w:rPr>
          <w:rFonts w:ascii="Arial" w:eastAsia="Arial" w:hAnsi="Arial" w:cs="Arial"/>
          <w:u w:val="single"/>
        </w:rPr>
        <w:t>1, 2025, a</w:t>
      </w:r>
      <w:r>
        <w:rPr>
          <w:rFonts w:ascii="Arial" w:eastAsia="Arial" w:hAnsi="Arial" w:cs="Arial"/>
        </w:rPr>
        <w:t xml:space="preserve"> </w:t>
      </w:r>
      <w:bookmarkEnd w:id="116"/>
      <w:bookmarkEnd w:id="117"/>
      <w:bookmarkEnd w:id="118"/>
      <w:r>
        <w:rPr>
          <w:rFonts w:ascii="Arial" w:eastAsia="Arial" w:hAnsi="Arial" w:cs="Arial"/>
        </w:rPr>
        <w:t xml:space="preserve">person may not sell, offer for sale or distribute for sale in the State a product containing intentionally added PFAS if the manufacturer has failed to provide the information required under </w:t>
      </w:r>
      <w:bookmarkStart w:id="119" w:name="_CROSS_REFERENCE__2c50ad74_a878_4780_ab1"/>
      <w:r>
        <w:rPr>
          <w:rFonts w:ascii="Arial" w:eastAsia="Arial" w:hAnsi="Arial" w:cs="Arial"/>
        </w:rPr>
        <w:t>subsection 2</w:t>
      </w:r>
      <w:bookmarkStart w:id="120" w:name="_REV__c64289fb_e529_45e0_beac_fb3ebed9c1"/>
      <w:bookmarkStart w:id="121" w:name="_PROCESSED_CHANGE__a83568e6_6376_4b55_98"/>
      <w:bookmarkStart w:id="122" w:name="_PROCESSED_CHANGE__b98b9ff1_7906_4223_89"/>
      <w:bookmarkEnd w:id="119"/>
      <w:r>
        <w:rPr>
          <w:rFonts w:ascii="Arial" w:eastAsia="Arial" w:hAnsi="Arial" w:cs="Arial"/>
          <w:strike/>
        </w:rPr>
        <w:t>.</w:t>
      </w:r>
      <w:bookmarkStart w:id="123" w:name="_REV__c1fab85b_f5fc_4334_8bfc_820fbad70b"/>
      <w:bookmarkStart w:id="124" w:name="_PROCESSED_CHANGE__8bd1b5a1_df4b_4f05_b9"/>
      <w:bookmarkStart w:id="125" w:name="_PROCESSED_CHANGE__b77c6209_4ec3_41ba_8f"/>
      <w:bookmarkEnd w:id="120"/>
      <w:bookmarkEnd w:id="121"/>
      <w:bookmarkEnd w:id="122"/>
      <w:r>
        <w:rPr>
          <w:rFonts w:ascii="Arial" w:eastAsia="Arial" w:hAnsi="Arial" w:cs="Arial"/>
          <w:u w:val="single"/>
        </w:rPr>
        <w:t>, except that this prohibition does not apply to:</w:t>
      </w:r>
      <w:bookmarkEnd w:id="115"/>
      <w:bookmarkEnd w:id="123"/>
      <w:bookmarkEnd w:id="124"/>
      <w:bookmarkEnd w:id="125"/>
    </w:p>
    <w:p w:rsidR="00807944" w:rsidP="00807944">
      <w:pPr>
        <w:ind w:left="720"/>
        <w:rPr>
          <w:rFonts w:ascii="Arial" w:eastAsia="Arial" w:hAnsi="Arial" w:cs="Arial"/>
        </w:rPr>
      </w:pPr>
      <w:bookmarkStart w:id="126" w:name="_STATUTE_NUMBER__c0da81a0_6641_4c26_8f69"/>
      <w:bookmarkStart w:id="127" w:name="_STATUTE_P__0c7633b3_2904_40c4_b8ac_f067"/>
      <w:r>
        <w:rPr>
          <w:rFonts w:ascii="Arial" w:eastAsia="Arial" w:hAnsi="Arial" w:cs="Arial"/>
        </w:rPr>
        <w:t>A</w:t>
      </w:r>
      <w:bookmarkEnd w:id="126"/>
      <w:r>
        <w:rPr>
          <w:rFonts w:ascii="Arial" w:eastAsia="Arial" w:hAnsi="Arial" w:cs="Arial"/>
        </w:rPr>
        <w:t xml:space="preserve">.  </w:t>
      </w:r>
      <w:bookmarkStart w:id="128" w:name="_REV__14cc621f_a5b0_4d97_8108_c20a5591fc"/>
      <w:bookmarkStart w:id="129" w:name="_PROCESSED_CHANGE__a3021097_5f92_4fe2_b2"/>
      <w:bookmarkStart w:id="130" w:name="_PROCESSED_CHANGE__2d927c62_6a6b_458b_b1"/>
      <w:bookmarkStart w:id="131" w:name="_STATUTE_CONTENT__2d4bfcab_4ccf_4deb_b62"/>
      <w:r>
        <w:rPr>
          <w:rFonts w:ascii="Arial" w:eastAsia="Arial" w:hAnsi="Arial" w:cs="Arial"/>
          <w:strike/>
        </w:rPr>
        <w:t>The department may exempt a</w:t>
      </w:r>
      <w:bookmarkStart w:id="132" w:name="_REV__368c0828_caaf_4345_b5ce_c26415eb18"/>
      <w:bookmarkStart w:id="133" w:name="_PROCESSED_CHANGE__10cc9d9e_9a7d_47d7_8e"/>
      <w:bookmarkStart w:id="134" w:name="_PROCESSED_CHANGE__f0a0b108_aaff_4d43_8a"/>
      <w:bookmarkEnd w:id="128"/>
      <w:bookmarkEnd w:id="129"/>
      <w:bookmarkEnd w:id="130"/>
      <w:r>
        <w:rPr>
          <w:rFonts w:ascii="Arial" w:eastAsia="Arial" w:hAnsi="Arial" w:cs="Arial"/>
        </w:rPr>
        <w:t xml:space="preserve"> </w:t>
      </w:r>
      <w:r>
        <w:rPr>
          <w:rFonts w:ascii="Arial" w:eastAsia="Arial" w:hAnsi="Arial" w:cs="Arial"/>
          <w:u w:val="single"/>
        </w:rPr>
        <w:t>A</w:t>
      </w:r>
      <w:bookmarkEnd w:id="132"/>
      <w:bookmarkEnd w:id="133"/>
      <w:bookmarkEnd w:id="134"/>
      <w:r>
        <w:rPr>
          <w:rFonts w:ascii="Arial" w:eastAsia="Arial" w:hAnsi="Arial" w:cs="Arial"/>
        </w:rPr>
        <w:t xml:space="preserve"> product</w:t>
      </w:r>
      <w:bookmarkStart w:id="135" w:name="_REV__dcf500a2_afc0_4832_88ff_8abbd80d2f"/>
      <w:bookmarkStart w:id="136" w:name="_PROCESSED_CHANGE__7cfea1be_1feb_4c89_b4"/>
      <w:bookmarkStart w:id="137" w:name="_PROCESSED_CHANGE__073d623b_4077_4e61_90"/>
      <w:r>
        <w:rPr>
          <w:rFonts w:ascii="Arial" w:eastAsia="Arial" w:hAnsi="Arial" w:cs="Arial"/>
        </w:rPr>
        <w:t xml:space="preserve"> </w:t>
      </w:r>
      <w:r>
        <w:rPr>
          <w:rFonts w:ascii="Arial" w:eastAsia="Arial" w:hAnsi="Arial" w:cs="Arial"/>
          <w:u w:val="single"/>
        </w:rPr>
        <w:t>exempted</w:t>
      </w:r>
      <w:bookmarkEnd w:id="135"/>
      <w:bookmarkEnd w:id="136"/>
      <w:bookmarkEnd w:id="137"/>
      <w:r>
        <w:rPr>
          <w:rFonts w:ascii="Arial" w:eastAsia="Arial" w:hAnsi="Arial" w:cs="Arial"/>
        </w:rPr>
        <w:t xml:space="preserve"> from the prohibition under this subsection </w:t>
      </w:r>
      <w:bookmarkStart w:id="138" w:name="_REV__30623d11_b8a4_480d_ba3d_fc35b6dff7"/>
      <w:bookmarkStart w:id="139" w:name="_PROCESSED_CHANGE__1c7c5876_bcf1_4edc_8c"/>
      <w:bookmarkStart w:id="140" w:name="_PROCESSED_CHANGE__6e388ba6_679d_40c0_b0"/>
      <w:r>
        <w:rPr>
          <w:rFonts w:ascii="Arial" w:eastAsia="Arial" w:hAnsi="Arial" w:cs="Arial"/>
          <w:strike/>
        </w:rPr>
        <w:t>if</w:t>
      </w:r>
      <w:r>
        <w:rPr>
          <w:rFonts w:ascii="Arial" w:eastAsia="Arial" w:hAnsi="Arial" w:cs="Arial"/>
        </w:rPr>
        <w:t xml:space="preserve"> </w:t>
      </w:r>
      <w:bookmarkStart w:id="141" w:name="_REV__5405f28e_3f84_4ea2_8782_d9c8507daa"/>
      <w:bookmarkStart w:id="142" w:name="_PROCESSED_CHANGE__e6b0a2be_092e_4261_bf"/>
      <w:bookmarkStart w:id="143" w:name="_PROCESSED_CHANGE__ed44d329_09cc_445d_b9"/>
      <w:bookmarkEnd w:id="138"/>
      <w:bookmarkEnd w:id="139"/>
      <w:bookmarkEnd w:id="140"/>
      <w:r>
        <w:rPr>
          <w:rFonts w:ascii="Arial" w:eastAsia="Arial" w:hAnsi="Arial" w:cs="Arial"/>
          <w:u w:val="single"/>
        </w:rPr>
        <w:t>by</w:t>
      </w:r>
      <w:r>
        <w:rPr>
          <w:rFonts w:ascii="Arial" w:eastAsia="Arial" w:hAnsi="Arial" w:cs="Arial"/>
        </w:rPr>
        <w:t xml:space="preserve"> </w:t>
      </w:r>
      <w:bookmarkEnd w:id="141"/>
      <w:bookmarkEnd w:id="142"/>
      <w:bookmarkEnd w:id="143"/>
      <w:r>
        <w:rPr>
          <w:rFonts w:ascii="Arial" w:eastAsia="Arial" w:hAnsi="Arial" w:cs="Arial"/>
        </w:rPr>
        <w:t xml:space="preserve">the department </w:t>
      </w:r>
      <w:bookmarkStart w:id="144" w:name="_REV__71bd9468_a76a_4e8c_978e_f02e962cde"/>
      <w:bookmarkStart w:id="145" w:name="_PROCESSED_CHANGE__912c4f71_8e82_49c6_b6"/>
      <w:bookmarkStart w:id="146" w:name="_PROCESSED_CHANGE__6da90bb1_d854_4d17_99"/>
      <w:r>
        <w:rPr>
          <w:rFonts w:ascii="Arial" w:eastAsia="Arial" w:hAnsi="Arial" w:cs="Arial"/>
          <w:strike/>
        </w:rPr>
        <w:t>determines</w:t>
      </w:r>
      <w:r>
        <w:rPr>
          <w:rFonts w:ascii="Arial" w:eastAsia="Arial" w:hAnsi="Arial" w:cs="Arial"/>
        </w:rPr>
        <w:t xml:space="preserve"> </w:t>
      </w:r>
      <w:bookmarkStart w:id="147" w:name="_REV__537b041e_ac4d_45eb_8b9d_f3d9767db9"/>
      <w:bookmarkStart w:id="148" w:name="_PROCESSED_CHANGE__801486cd_5087_471c_82"/>
      <w:bookmarkStart w:id="149" w:name="_PROCESSED_CHANGE__5d9dbdc3_e30b_4a52_9b"/>
      <w:bookmarkEnd w:id="144"/>
      <w:bookmarkEnd w:id="145"/>
      <w:bookmarkEnd w:id="146"/>
      <w:r>
        <w:rPr>
          <w:rFonts w:ascii="Arial" w:eastAsia="Arial" w:hAnsi="Arial" w:cs="Arial"/>
          <w:u w:val="single"/>
        </w:rPr>
        <w:t>upon a determination by the department</w:t>
      </w:r>
      <w:r w:rsidRPr="006A2065">
        <w:rPr>
          <w:rFonts w:ascii="Arial" w:eastAsia="Arial" w:hAnsi="Arial" w:cs="Arial"/>
        </w:rPr>
        <w:t xml:space="preserve"> </w:t>
      </w:r>
      <w:bookmarkEnd w:id="147"/>
      <w:bookmarkEnd w:id="148"/>
      <w:bookmarkEnd w:id="149"/>
      <w:r>
        <w:rPr>
          <w:rFonts w:ascii="Arial" w:eastAsia="Arial" w:hAnsi="Arial" w:cs="Arial"/>
        </w:rPr>
        <w:t>that the use of PFAS in the product is a currently unavoidable use</w:t>
      </w:r>
      <w:bookmarkStart w:id="150" w:name="_REV__ff19f1a5_fd6e_45a8_8e9f_73b146fc70"/>
      <w:bookmarkStart w:id="151" w:name="_PROCESSED_CHANGE__e1631c68_9e5a_4861_a5"/>
      <w:bookmarkStart w:id="152" w:name="_PROCESSED_CHANGE__0da7ae41_cf60_4a85_94"/>
      <w:r>
        <w:rPr>
          <w:rFonts w:ascii="Arial" w:eastAsia="Arial" w:hAnsi="Arial" w:cs="Arial"/>
          <w:strike/>
        </w:rPr>
        <w:t>.</w:t>
      </w:r>
      <w:bookmarkStart w:id="153" w:name="_REV__ff9969c6_b959_4e55_8e7e_05e5143c63"/>
      <w:bookmarkStart w:id="154" w:name="_PROCESSED_CHANGE__ecbc9144_9963_4094_a4"/>
      <w:bookmarkStart w:id="155" w:name="_PROCESSED_CHANGE__fbaecaed_8e6b_4770_ba"/>
      <w:bookmarkEnd w:id="150"/>
      <w:bookmarkEnd w:id="151"/>
      <w:bookmarkEnd w:id="152"/>
      <w:r>
        <w:rPr>
          <w:rFonts w:ascii="Arial" w:eastAsia="Arial" w:hAnsi="Arial" w:cs="Arial"/>
          <w:u w:val="single"/>
        </w:rPr>
        <w:t>;</w:t>
      </w:r>
      <w:bookmarkEnd w:id="131"/>
      <w:bookmarkEnd w:id="153"/>
      <w:bookmarkEnd w:id="154"/>
      <w:bookmarkEnd w:id="155"/>
    </w:p>
    <w:p w:rsidR="00807944" w:rsidP="00807944">
      <w:pPr>
        <w:ind w:left="720"/>
        <w:rPr>
          <w:rFonts w:ascii="Arial" w:eastAsia="Arial" w:hAnsi="Arial" w:cs="Arial"/>
        </w:rPr>
      </w:pPr>
      <w:bookmarkStart w:id="156" w:name="_STATUTE_NUMBER__cb98664d_138b_493c_9805"/>
      <w:bookmarkStart w:id="157" w:name="_STATUTE_P__d73f1831_706c_4b0e_a762_c6ff"/>
      <w:bookmarkEnd w:id="127"/>
      <w:r>
        <w:rPr>
          <w:rFonts w:ascii="Arial" w:eastAsia="Arial" w:hAnsi="Arial" w:cs="Arial"/>
        </w:rPr>
        <w:t>B</w:t>
      </w:r>
      <w:bookmarkEnd w:id="156"/>
      <w:r>
        <w:rPr>
          <w:rFonts w:ascii="Arial" w:eastAsia="Arial" w:hAnsi="Arial" w:cs="Arial"/>
        </w:rPr>
        <w:t xml:space="preserve">.  </w:t>
      </w:r>
      <w:bookmarkStart w:id="158" w:name="_REV__d1e3d1b2_4755_4623_970d_c774adb8ad"/>
      <w:bookmarkStart w:id="159" w:name="_PROCESSED_CHANGE__6d57f6b5_9fe9_48c9_9f"/>
      <w:bookmarkStart w:id="160" w:name="_PROCESSED_CHANGE__a06063ee_7438_4ad5_b9"/>
      <w:bookmarkStart w:id="161" w:name="_STATUTE_CONTENT__b558a7c9_9264_4027_861"/>
      <w:r>
        <w:rPr>
          <w:rFonts w:ascii="Arial" w:eastAsia="Arial" w:hAnsi="Arial" w:cs="Arial"/>
          <w:strike/>
        </w:rPr>
        <w:t>The prohibition in this subsection does not apply to a</w:t>
      </w:r>
      <w:bookmarkStart w:id="162" w:name="_REV__91540e97_ae74_40d1_9954_36ea16b746"/>
      <w:bookmarkStart w:id="163" w:name="_PROCESSED_CHANGE__711b14fc_9518_4d07_94"/>
      <w:bookmarkStart w:id="164" w:name="_PROCESSED_CHANGE__912a80c7_8871_44ab_b4"/>
      <w:bookmarkEnd w:id="158"/>
      <w:bookmarkEnd w:id="159"/>
      <w:bookmarkEnd w:id="160"/>
      <w:r>
        <w:rPr>
          <w:rFonts w:ascii="Arial" w:eastAsia="Arial" w:hAnsi="Arial" w:cs="Arial"/>
        </w:rPr>
        <w:t xml:space="preserve"> </w:t>
      </w:r>
      <w:r>
        <w:rPr>
          <w:rFonts w:ascii="Arial" w:eastAsia="Arial" w:hAnsi="Arial" w:cs="Arial"/>
          <w:u w:val="single"/>
        </w:rPr>
        <w:t>A</w:t>
      </w:r>
      <w:bookmarkEnd w:id="162"/>
      <w:bookmarkEnd w:id="163"/>
      <w:bookmarkEnd w:id="164"/>
      <w:r>
        <w:rPr>
          <w:rFonts w:ascii="Arial" w:eastAsia="Arial" w:hAnsi="Arial" w:cs="Arial"/>
        </w:rPr>
        <w:t xml:space="preserve"> retailer in the State unless the retailer sells, offers for sale or distributes for sale in the State a product for which the retailer has received a notification pursuant to </w:t>
      </w:r>
      <w:bookmarkStart w:id="165" w:name="_CROSS_REFERENCE__34fe99b4_7c59_48bb_a81"/>
      <w:r>
        <w:rPr>
          <w:rFonts w:ascii="Arial" w:eastAsia="Arial" w:hAnsi="Arial" w:cs="Arial"/>
        </w:rPr>
        <w:t>subsection 8, paragraph B</w:t>
      </w:r>
      <w:bookmarkEnd w:id="165"/>
      <w:r>
        <w:rPr>
          <w:rFonts w:ascii="Arial" w:eastAsia="Arial" w:hAnsi="Arial" w:cs="Arial"/>
        </w:rPr>
        <w:t xml:space="preserve"> that the sale of the product is prohibited</w:t>
      </w:r>
      <w:bookmarkStart w:id="166" w:name="_REV__260cff64_5428_4034_878f_93aa811d48"/>
      <w:bookmarkStart w:id="167" w:name="_PROCESSED_CHANGE__49876f91_f32c_4637_bf"/>
      <w:r>
        <w:rPr>
          <w:rFonts w:ascii="Arial" w:eastAsia="Arial" w:hAnsi="Arial" w:cs="Arial"/>
          <w:strike/>
        </w:rPr>
        <w:t>.</w:t>
      </w:r>
      <w:bookmarkStart w:id="168" w:name="_REV__103e83d8_2e9f_4b34_92c6_dea32e274a"/>
      <w:bookmarkStart w:id="169" w:name="_PROCESSED_CHANGE__d6f9531f_690e_412e_90"/>
      <w:bookmarkEnd w:id="166"/>
      <w:bookmarkEnd w:id="167"/>
      <w:r>
        <w:rPr>
          <w:rFonts w:ascii="Arial" w:eastAsia="Arial" w:hAnsi="Arial" w:cs="Arial"/>
          <w:u w:val="single"/>
        </w:rPr>
        <w:t>;</w:t>
      </w:r>
      <w:bookmarkEnd w:id="161"/>
      <w:bookmarkEnd w:id="168"/>
      <w:bookmarkEnd w:id="169"/>
    </w:p>
    <w:p w:rsidR="00807944" w:rsidP="00807944">
      <w:pPr>
        <w:ind w:left="720"/>
        <w:rPr>
          <w:rFonts w:ascii="Arial" w:eastAsia="Arial" w:hAnsi="Arial" w:cs="Arial"/>
        </w:rPr>
      </w:pPr>
      <w:bookmarkStart w:id="170" w:name="_STATUTE_NUMBER__26980fcc_65f5_4e84_9fd4"/>
      <w:bookmarkStart w:id="171" w:name="_STATUTE_P__a9e337cc_29e4_408a_b93f_ca89"/>
      <w:bookmarkStart w:id="172" w:name="_REV__09e9caaa_fcad_4309_a2db_1b9f101f7c"/>
      <w:bookmarkStart w:id="173" w:name="_PROCESSED_CHANGE__60bb9668_49ea_4e60_9d"/>
      <w:bookmarkStart w:id="174" w:name="_PROCESSED_CHANGE__e1ce0387_7123_48a8_91"/>
      <w:bookmarkEnd w:id="157"/>
      <w:r>
        <w:rPr>
          <w:rFonts w:ascii="Arial" w:eastAsia="Arial" w:hAnsi="Arial" w:cs="Arial"/>
          <w:u w:val="single"/>
        </w:rPr>
        <w:t>C</w:t>
      </w:r>
      <w:bookmarkEnd w:id="170"/>
      <w:r>
        <w:rPr>
          <w:rFonts w:ascii="Arial" w:eastAsia="Arial" w:hAnsi="Arial" w:cs="Arial"/>
          <w:u w:val="single"/>
        </w:rPr>
        <w:t xml:space="preserve">.  </w:t>
      </w:r>
      <w:bookmarkStart w:id="175" w:name="_STATUTE_CONTENT__10ac236a_9aeb_4e7b_84c"/>
      <w:r>
        <w:rPr>
          <w:rFonts w:ascii="Arial" w:eastAsia="Arial" w:hAnsi="Arial" w:cs="Arial"/>
          <w:u w:val="single"/>
        </w:rPr>
        <w:t>A manufacturer exempted from the notification requirement pursuant to subsection 2, paragraph D;</w:t>
      </w:r>
    </w:p>
    <w:p w:rsidR="00807944" w:rsidP="00807944">
      <w:pPr>
        <w:ind w:left="720"/>
        <w:rPr>
          <w:rFonts w:ascii="Arial" w:eastAsia="Arial" w:hAnsi="Arial" w:cs="Arial"/>
        </w:rPr>
      </w:pPr>
      <w:bookmarkStart w:id="176" w:name="_STATUTE_NUMBER__ed33be0f_dfe5_4e6e_a4b8"/>
      <w:bookmarkStart w:id="177" w:name="_STATUTE_P__5fe8cf58_f665_433e_981c_2662"/>
      <w:bookmarkStart w:id="178" w:name="_REV__c4cecbf5_512a_42fc_89db_90bf8b3762"/>
      <w:bookmarkEnd w:id="171"/>
      <w:bookmarkEnd w:id="172"/>
      <w:bookmarkEnd w:id="175"/>
      <w:r>
        <w:rPr>
          <w:rFonts w:ascii="Arial" w:eastAsia="Arial" w:hAnsi="Arial" w:cs="Arial"/>
          <w:u w:val="single"/>
        </w:rPr>
        <w:t>D</w:t>
      </w:r>
      <w:bookmarkEnd w:id="176"/>
      <w:r>
        <w:rPr>
          <w:rFonts w:ascii="Arial" w:eastAsia="Arial" w:hAnsi="Arial" w:cs="Arial"/>
          <w:u w:val="single"/>
        </w:rPr>
        <w:t xml:space="preserve">.  </w:t>
      </w:r>
      <w:bookmarkStart w:id="179" w:name="_STATUTE_CONTENT__60317b73_e024_4289_8a5"/>
      <w:r>
        <w:rPr>
          <w:rFonts w:ascii="Arial" w:eastAsia="Arial" w:hAnsi="Arial" w:cs="Arial"/>
          <w:u w:val="single"/>
        </w:rPr>
        <w:t>A product for which the department has waived the notification requirement pursuant to subsection 3; and</w:t>
      </w:r>
    </w:p>
    <w:p w:rsidR="00807944" w:rsidP="00807944">
      <w:pPr>
        <w:ind w:left="720"/>
        <w:rPr>
          <w:rFonts w:ascii="Arial" w:eastAsia="Arial" w:hAnsi="Arial" w:cs="Arial"/>
        </w:rPr>
      </w:pPr>
      <w:bookmarkStart w:id="180" w:name="_STATUTE_NUMBER__292145c1_9ce9_4496_9ee7"/>
      <w:bookmarkStart w:id="181" w:name="_STATUTE_P__a7b67013_2e16_4666_84a8_6725"/>
      <w:bookmarkStart w:id="182" w:name="_REV__36de8acd_7b0f_4cd0_bc80_bf22790d29"/>
      <w:bookmarkEnd w:id="177"/>
      <w:bookmarkEnd w:id="178"/>
      <w:bookmarkEnd w:id="179"/>
      <w:r>
        <w:rPr>
          <w:rFonts w:ascii="Arial" w:eastAsia="Arial" w:hAnsi="Arial" w:cs="Arial"/>
          <w:u w:val="single"/>
        </w:rPr>
        <w:t>E</w:t>
      </w:r>
      <w:bookmarkEnd w:id="180"/>
      <w:r>
        <w:rPr>
          <w:rFonts w:ascii="Arial" w:eastAsia="Arial" w:hAnsi="Arial" w:cs="Arial"/>
          <w:u w:val="single"/>
        </w:rPr>
        <w:t xml:space="preserve">.  </w:t>
      </w:r>
      <w:bookmarkStart w:id="183" w:name="_STATUTE_CONTENT__1771ae92_53c2_4a88_921"/>
      <w:r>
        <w:rPr>
          <w:rFonts w:ascii="Arial" w:eastAsia="Arial" w:hAnsi="Arial" w:cs="Arial"/>
          <w:u w:val="single"/>
        </w:rPr>
        <w:t>A manufacturer that pursuant to subsection 3 has received from the department an extension of the deadline for submission of the information required by subsection 2.  The exception under this paragraph applies only for the duration of the extension provided by the department.</w:t>
      </w:r>
    </w:p>
    <w:p w:rsidR="00000000" w:rsidP="00807944">
      <w:pPr>
        <w:ind w:left="360" w:firstLine="360"/>
        <w:rPr>
          <w:rFonts w:ascii="Arial" w:eastAsia="Arial" w:hAnsi="Arial" w:cs="Arial"/>
        </w:rPr>
      </w:pPr>
      <w:bookmarkStart w:id="184" w:name="_RETROACTIVE_CLAUSE__22e9c446_46d8_4a99_"/>
      <w:bookmarkEnd w:id="107"/>
      <w:bookmarkEnd w:id="110"/>
      <w:bookmarkEnd w:id="173"/>
      <w:bookmarkEnd w:id="174"/>
      <w:bookmarkEnd w:id="181"/>
      <w:bookmarkEnd w:id="182"/>
      <w:bookmarkEnd w:id="183"/>
      <w:r>
        <w:rPr>
          <w:rFonts w:ascii="Arial" w:eastAsia="Arial" w:hAnsi="Arial" w:cs="Arial"/>
          <w:b/>
          <w:sz w:val="24"/>
        </w:rPr>
        <w:t xml:space="preserve">Sec. </w:t>
      </w:r>
      <w:bookmarkStart w:id="185" w:name="_BILL_SECTION_NUMBER__f88b05e2_cccf_420f"/>
      <w:r>
        <w:rPr>
          <w:rFonts w:ascii="Arial" w:eastAsia="Arial" w:hAnsi="Arial" w:cs="Arial"/>
          <w:b/>
          <w:sz w:val="24"/>
        </w:rPr>
        <w:t>5</w:t>
      </w:r>
      <w:bookmarkEnd w:id="185"/>
      <w:r>
        <w:rPr>
          <w:rFonts w:ascii="Arial" w:eastAsia="Arial" w:hAnsi="Arial" w:cs="Arial"/>
          <w:b/>
          <w:sz w:val="24"/>
        </w:rPr>
        <w:t xml:space="preserve">.  Retroactivity. </w:t>
      </w:r>
      <w:r>
        <w:rPr>
          <w:rFonts w:ascii="Arial" w:eastAsia="Arial" w:hAnsi="Arial" w:cs="Arial"/>
        </w:rPr>
        <w:t>This Act applies retroactively to January 1, 2023.</w:t>
      </w:r>
      <w:bookmarkEnd w:id="2"/>
      <w:bookmarkEnd w:id="5"/>
      <w:bookmarkEnd w:id="6"/>
      <w:bookmarkEnd w:id="18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LR1933,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Support Manufacturers Whose Products Contain Perfluoroalkyl and Polyfluoroalkyl Substances</w:t>
    </w:r>
  </w:p>
  <w:p>
    <w:pPr>
      <w:suppressLineNumbers/>
      <w:spacing w:before="0" w:after="0"/>
      <w:jc w:val="center"/>
      <w:rPr>
        <w:rFonts w:ascii="Arial" w:eastAsia="Arial" w:hAnsi="Arial" w:cs="Arial"/>
      </w:rPr>
    </w:pPr>
    <w:r>
      <w:rPr>
        <w:rFonts w:ascii="Arial" w:eastAsia="Arial" w:hAnsi="Arial" w:cs="Arial"/>
        <w:sz w:val="22"/>
      </w:rPr>
      <w:t>L.D. 217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2065"/>
    <w:rsid w:val="006D40C3"/>
    <w:rsid w:val="007D72C8"/>
    <w:rsid w:val="007F3B1E"/>
    <w:rsid w:val="00801F19"/>
    <w:rsid w:val="00806421"/>
    <w:rsid w:val="00807944"/>
    <w:rsid w:val="008A5943"/>
    <w:rsid w:val="0092322A"/>
    <w:rsid w:val="009367EC"/>
    <w:rsid w:val="0099722B"/>
    <w:rsid w:val="009B3D4F"/>
    <w:rsid w:val="009D6A0B"/>
    <w:rsid w:val="009E724F"/>
    <w:rsid w:val="009F6C9E"/>
    <w:rsid w:val="00A81643"/>
    <w:rsid w:val="00AA73FC"/>
    <w:rsid w:val="00AD50D9"/>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