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Kennebunk Sewer District Charter</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680 - L.D. 1693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Amend the Kennebunk Sewer District Charter</w:t>
      </w:r>
    </w:p>
    <w:p w:rsidR="00C74813" w:rsidP="00C74813">
      <w:pPr>
        <w:ind w:left="360"/>
        <w:rPr>
          <w:rFonts w:ascii="Arial" w:eastAsia="Arial" w:hAnsi="Arial" w:cs="Arial"/>
        </w:rPr>
      </w:pPr>
      <w:bookmarkStart w:id="0" w:name="_ENACTING_CLAUSE__2ebc1d42_1ed0_4b58_af1"/>
      <w:bookmarkStart w:id="1" w:name="_PAR__1_66e06b9d_1215_4c86_9956_6cd6c756"/>
      <w:bookmarkStart w:id="2" w:name="_DOC_BODY_CONTAINER__d2b12206_3b28_430d_"/>
      <w:r>
        <w:rPr>
          <w:rFonts w:ascii="Arial" w:eastAsia="Arial" w:hAnsi="Arial" w:cs="Arial"/>
          <w:b/>
        </w:rPr>
        <w:t>Be it enacted by the People of the State of Maine as follows:</w:t>
      </w:r>
    </w:p>
    <w:p w:rsidR="00C74813" w:rsidRPr="001F7994" w:rsidP="00C74813">
      <w:pPr>
        <w:ind w:left="360" w:firstLine="360"/>
        <w:rPr>
          <w:rFonts w:ascii="Arial" w:eastAsia="Arial" w:hAnsi="Arial" w:cs="Arial"/>
          <w:u w:val="single"/>
        </w:rPr>
      </w:pPr>
      <w:bookmarkStart w:id="3" w:name="_PAR__2_3524394f_fe9c_4d1b_8cc6_a3fe841d"/>
      <w:bookmarkStart w:id="4" w:name="_BILL_SECTION_UNALLOCATED__74678f7c_50f7"/>
      <w:bookmarkStart w:id="5" w:name="_DOC_BODY_CONTENT__5ca40687_bc5a_4066_bd"/>
      <w:bookmarkEnd w:id="0"/>
      <w:bookmarkEnd w:id="1"/>
      <w:r>
        <w:rPr>
          <w:rFonts w:ascii="Arial" w:eastAsia="Arial" w:hAnsi="Arial" w:cs="Arial"/>
          <w:b/>
          <w:sz w:val="24"/>
        </w:rPr>
        <w:t xml:space="preserve">Sec. </w:t>
      </w:r>
      <w:bookmarkStart w:id="6" w:name="_BILL_SECTION_NUMBER__411d793a_9c0b_49aa"/>
      <w:r>
        <w:rPr>
          <w:rFonts w:ascii="Arial" w:eastAsia="Arial" w:hAnsi="Arial" w:cs="Arial"/>
          <w:b/>
          <w:sz w:val="24"/>
        </w:rPr>
        <w:t>1</w:t>
      </w:r>
      <w:bookmarkEnd w:id="6"/>
      <w:r>
        <w:rPr>
          <w:rFonts w:ascii="Arial" w:eastAsia="Arial" w:hAnsi="Arial" w:cs="Arial"/>
          <w:b/>
          <w:sz w:val="24"/>
        </w:rPr>
        <w:t xml:space="preserve">.  </w:t>
      </w:r>
      <w:r w:rsidRPr="00FD57E8">
        <w:rPr>
          <w:rFonts w:ascii="Arial" w:eastAsia="Arial" w:hAnsi="Arial" w:cs="Arial"/>
          <w:b/>
          <w:sz w:val="24"/>
        </w:rPr>
        <w:t>P&amp;SL 2015, c. 9</w:t>
      </w:r>
      <w:r>
        <w:rPr>
          <w:rFonts w:ascii="Arial" w:eastAsia="Arial" w:hAnsi="Arial" w:cs="Arial"/>
          <w:b/>
          <w:sz w:val="24"/>
        </w:rPr>
        <w:t>,</w:t>
      </w:r>
      <w:r w:rsidRPr="00FD57E8">
        <w:rPr>
          <w:rFonts w:ascii="Arial" w:eastAsia="Arial" w:hAnsi="Arial" w:cs="Arial"/>
          <w:b/>
          <w:sz w:val="24"/>
        </w:rPr>
        <w:t xml:space="preserve"> §1, first </w:t>
      </w:r>
      <w:r>
        <w:rPr>
          <w:rFonts w:ascii="Arial" w:eastAsia="Arial" w:hAnsi="Arial" w:cs="Arial"/>
          <w:b/>
          <w:sz w:val="24"/>
        </w:rPr>
        <w:t>¶</w:t>
      </w:r>
      <w:r w:rsidRPr="00FD57E8">
        <w:rPr>
          <w:rFonts w:ascii="Arial" w:eastAsia="Arial" w:hAnsi="Arial" w:cs="Arial"/>
          <w:b/>
          <w:sz w:val="24"/>
        </w:rPr>
        <w:t xml:space="preserve"> </w:t>
      </w:r>
      <w:r w:rsidRPr="00FD57E8">
        <w:rPr>
          <w:rFonts w:ascii="Arial" w:eastAsia="Arial" w:hAnsi="Arial" w:cs="Arial"/>
        </w:rPr>
        <w:t>is repealed and the following enacted in its place:</w:t>
      </w:r>
    </w:p>
    <w:p w:rsidR="00000000" w:rsidRPr="00C74813" w:rsidP="00C74813">
      <w:pPr>
        <w:ind w:left="360" w:firstLine="360"/>
        <w:rPr>
          <w:rFonts w:ascii="Arial" w:eastAsia="Arial" w:hAnsi="Arial" w:cs="Arial"/>
          <w:u w:val="single"/>
        </w:rPr>
      </w:pPr>
      <w:bookmarkStart w:id="7" w:name="_PAR__3_9b28c279_5702_446a_8039_77dccc30"/>
      <w:bookmarkEnd w:id="3"/>
      <w:r>
        <w:rPr>
          <w:rFonts w:ascii="Arial" w:eastAsia="Arial" w:hAnsi="Arial" w:cs="Arial"/>
          <w:b/>
          <w:sz w:val="24"/>
          <w:u w:val="single"/>
        </w:rPr>
        <w:t xml:space="preserve">Sec. 1.  </w:t>
      </w:r>
      <w:r w:rsidRPr="001F7994">
        <w:rPr>
          <w:rFonts w:ascii="Arial" w:eastAsia="Arial" w:hAnsi="Arial" w:cs="Arial"/>
          <w:b/>
          <w:sz w:val="24"/>
          <w:u w:val="single"/>
        </w:rPr>
        <w:t>Territorial limits; corporate name; purposes.</w:t>
      </w:r>
      <w:r>
        <w:rPr>
          <w:rFonts w:ascii="Arial" w:eastAsia="Arial" w:hAnsi="Arial" w:cs="Arial"/>
          <w:u w:val="single"/>
        </w:rPr>
        <w:t xml:space="preserve"> The inhabitants and territorial limits within that part of the Town of Kennebunk situated between the Atlantic Ocean, </w:t>
      </w:r>
      <w:r w:rsidRPr="001F7994">
        <w:rPr>
          <w:rFonts w:ascii="Arial" w:eastAsia="Arial" w:hAnsi="Arial" w:cs="Arial"/>
          <w:u w:val="single"/>
        </w:rPr>
        <w:t>to a point where the Little River meets the Atlantic Ocean</w:t>
      </w:r>
      <w:r>
        <w:rPr>
          <w:rFonts w:ascii="Arial" w:eastAsia="Arial" w:hAnsi="Arial" w:cs="Arial"/>
          <w:u w:val="single"/>
        </w:rPr>
        <w:t xml:space="preserve">, </w:t>
      </w:r>
      <w:r w:rsidRPr="001F7994">
        <w:rPr>
          <w:rFonts w:ascii="Arial" w:eastAsia="Arial" w:hAnsi="Arial" w:cs="Arial"/>
          <w:u w:val="single"/>
        </w:rPr>
        <w:t>43°20'07.3"N 70°32'21.0"W, along the eastern edge of the Little River to a point where the Little River meets Branch Broo</w:t>
      </w:r>
      <w:r>
        <w:rPr>
          <w:rFonts w:ascii="Arial" w:eastAsia="Arial" w:hAnsi="Arial" w:cs="Arial"/>
          <w:u w:val="single"/>
        </w:rPr>
        <w:t xml:space="preserve">k, </w:t>
      </w:r>
      <w:r w:rsidRPr="001F7994">
        <w:rPr>
          <w:rFonts w:ascii="Arial" w:eastAsia="Arial" w:hAnsi="Arial" w:cs="Arial"/>
          <w:u w:val="single"/>
        </w:rPr>
        <w:t>43°20'59.8"N 70°32'54.7"W, along the eastern edge of Branch Brook to the western side of the Maine Turnpike where the Maine Turnpike crosses Branch Brook</w:t>
      </w:r>
      <w:r>
        <w:rPr>
          <w:rFonts w:ascii="Arial" w:eastAsia="Arial" w:hAnsi="Arial" w:cs="Arial"/>
          <w:u w:val="single"/>
        </w:rPr>
        <w:t xml:space="preserve">, </w:t>
      </w:r>
      <w:r w:rsidRPr="001F7994">
        <w:rPr>
          <w:rFonts w:ascii="Arial" w:eastAsia="Arial" w:hAnsi="Arial" w:cs="Arial"/>
          <w:u w:val="single"/>
        </w:rPr>
        <w:t>43°22'36.4"N 70°34'42.8"W, along the western edge of the Maine Turnpike to a point where the Maine Turnpike crosses the eastern edge of the Mousam River</w:t>
      </w:r>
      <w:r>
        <w:rPr>
          <w:rFonts w:ascii="Arial" w:eastAsia="Arial" w:hAnsi="Arial" w:cs="Arial"/>
          <w:u w:val="single"/>
        </w:rPr>
        <w:t xml:space="preserve">, </w:t>
      </w:r>
      <w:r w:rsidRPr="001F7994">
        <w:rPr>
          <w:rFonts w:ascii="Arial" w:eastAsia="Arial" w:hAnsi="Arial" w:cs="Arial"/>
          <w:u w:val="single"/>
        </w:rPr>
        <w:t>43°24'01.0"N 70°33'55.7"W, along the northeastern edge of the Mousam River to a point along the northeastern edge</w:t>
      </w:r>
      <w:r>
        <w:rPr>
          <w:rFonts w:ascii="Arial" w:eastAsia="Arial" w:hAnsi="Arial" w:cs="Arial"/>
          <w:u w:val="single"/>
        </w:rPr>
        <w:t xml:space="preserve">, </w:t>
      </w:r>
      <w:r w:rsidRPr="001F7994">
        <w:rPr>
          <w:rFonts w:ascii="Arial" w:eastAsia="Arial" w:hAnsi="Arial" w:cs="Arial"/>
          <w:u w:val="single"/>
        </w:rPr>
        <w:t>43°24'21.1"N 70°36'02.2"W, along a straight line on a northeastern bearing to a point</w:t>
      </w:r>
      <w:r>
        <w:rPr>
          <w:rFonts w:ascii="Arial" w:eastAsia="Arial" w:hAnsi="Arial" w:cs="Arial"/>
          <w:u w:val="single"/>
        </w:rPr>
        <w:t>,</w:t>
      </w:r>
      <w:r w:rsidRPr="001F7994">
        <w:rPr>
          <w:rFonts w:ascii="Arial" w:eastAsia="Arial" w:hAnsi="Arial" w:cs="Arial"/>
          <w:u w:val="single"/>
        </w:rPr>
        <w:t xml:space="preserve"> 43°24'45.0"N 70°35'37.5"W</w:t>
      </w:r>
      <w:r>
        <w:rPr>
          <w:rFonts w:ascii="Arial" w:eastAsia="Arial" w:hAnsi="Arial" w:cs="Arial"/>
          <w:u w:val="single"/>
        </w:rPr>
        <w:t>,</w:t>
      </w:r>
      <w:r w:rsidRPr="001F7994">
        <w:rPr>
          <w:rFonts w:ascii="Arial" w:eastAsia="Arial" w:hAnsi="Arial" w:cs="Arial"/>
          <w:u w:val="single"/>
        </w:rPr>
        <w:t xml:space="preserve"> along the centerline of Alfred Road, along a straight line on an eastern bearing to a point</w:t>
      </w:r>
      <w:r>
        <w:rPr>
          <w:rFonts w:ascii="Arial" w:eastAsia="Arial" w:hAnsi="Arial" w:cs="Arial"/>
          <w:u w:val="single"/>
        </w:rPr>
        <w:t>,</w:t>
      </w:r>
      <w:r w:rsidRPr="001F7994">
        <w:rPr>
          <w:rFonts w:ascii="Arial" w:eastAsia="Arial" w:hAnsi="Arial" w:cs="Arial"/>
          <w:u w:val="single"/>
        </w:rPr>
        <w:t xml:space="preserve"> 43°24'43.7"N 70°35'25.5"W, along a straight line on a northeastern bearing along Coyne-McKay Road to a point</w:t>
      </w:r>
      <w:r>
        <w:rPr>
          <w:rFonts w:ascii="Arial" w:eastAsia="Arial" w:hAnsi="Arial" w:cs="Arial"/>
          <w:u w:val="single"/>
        </w:rPr>
        <w:t>,</w:t>
      </w:r>
      <w:r w:rsidRPr="001F7994">
        <w:rPr>
          <w:rFonts w:ascii="Arial" w:eastAsia="Arial" w:hAnsi="Arial" w:cs="Arial"/>
          <w:u w:val="single"/>
        </w:rPr>
        <w:t xml:space="preserve"> 43°25'18.1"N 70°34'53.4"W, then northwestern along a straight line to a point</w:t>
      </w:r>
      <w:r>
        <w:rPr>
          <w:rFonts w:ascii="Arial" w:eastAsia="Arial" w:hAnsi="Arial" w:cs="Arial"/>
          <w:u w:val="single"/>
        </w:rPr>
        <w:t>,</w:t>
      </w:r>
      <w:r w:rsidRPr="001F7994">
        <w:rPr>
          <w:rFonts w:ascii="Arial" w:eastAsia="Arial" w:hAnsi="Arial" w:cs="Arial"/>
          <w:u w:val="single"/>
        </w:rPr>
        <w:t xml:space="preserve"> 43°25'29.0"N 70°35'15.9"W, then northeastern along a straight line to a point</w:t>
      </w:r>
      <w:r>
        <w:rPr>
          <w:rFonts w:ascii="Arial" w:eastAsia="Arial" w:hAnsi="Arial" w:cs="Arial"/>
          <w:u w:val="single"/>
        </w:rPr>
        <w:t>,</w:t>
      </w:r>
      <w:r w:rsidRPr="001F7994">
        <w:rPr>
          <w:rFonts w:ascii="Arial" w:eastAsia="Arial" w:hAnsi="Arial" w:cs="Arial"/>
          <w:u w:val="single"/>
        </w:rPr>
        <w:t xml:space="preserve"> 43°25'34.9"N 70°35'12.1"W</w:t>
      </w:r>
      <w:r>
        <w:rPr>
          <w:rFonts w:ascii="Arial" w:eastAsia="Arial" w:hAnsi="Arial" w:cs="Arial"/>
          <w:u w:val="single"/>
        </w:rPr>
        <w:t>,</w:t>
      </w:r>
      <w:r w:rsidRPr="001F7994">
        <w:rPr>
          <w:rFonts w:ascii="Arial" w:eastAsia="Arial" w:hAnsi="Arial" w:cs="Arial"/>
          <w:u w:val="single"/>
        </w:rPr>
        <w:t xml:space="preserve"> along the CMP powerline corridor, then in a</w:t>
      </w:r>
      <w:r>
        <w:rPr>
          <w:rFonts w:ascii="Arial" w:eastAsia="Arial" w:hAnsi="Arial" w:cs="Arial"/>
          <w:u w:val="single"/>
        </w:rPr>
        <w:t xml:space="preserve"> </w:t>
      </w:r>
      <w:r w:rsidRPr="001F7994">
        <w:rPr>
          <w:rFonts w:ascii="Arial" w:eastAsia="Arial" w:hAnsi="Arial" w:cs="Arial"/>
          <w:u w:val="single"/>
        </w:rPr>
        <w:t>northeastern bearing along a straight line to a point</w:t>
      </w:r>
      <w:r>
        <w:rPr>
          <w:rFonts w:ascii="Arial" w:eastAsia="Arial" w:hAnsi="Arial" w:cs="Arial"/>
          <w:u w:val="single"/>
        </w:rPr>
        <w:t>,</w:t>
      </w:r>
      <w:r w:rsidRPr="001F7994">
        <w:rPr>
          <w:rFonts w:ascii="Arial" w:eastAsia="Arial" w:hAnsi="Arial" w:cs="Arial"/>
          <w:u w:val="single"/>
        </w:rPr>
        <w:t xml:space="preserve"> 43°25'45.9"N</w:t>
      </w:r>
      <w:r>
        <w:rPr>
          <w:rFonts w:ascii="Arial" w:eastAsia="Arial" w:hAnsi="Arial" w:cs="Arial"/>
          <w:u w:val="single"/>
        </w:rPr>
        <w:t xml:space="preserve"> </w:t>
      </w:r>
      <w:r w:rsidRPr="001F7994">
        <w:rPr>
          <w:rFonts w:ascii="Arial" w:eastAsia="Arial" w:hAnsi="Arial" w:cs="Arial"/>
          <w:u w:val="single"/>
        </w:rPr>
        <w:t>70°34'39.8"W</w:t>
      </w:r>
      <w:r>
        <w:rPr>
          <w:rFonts w:ascii="Arial" w:eastAsia="Arial" w:hAnsi="Arial" w:cs="Arial"/>
          <w:u w:val="single"/>
        </w:rPr>
        <w:t>,</w:t>
      </w:r>
      <w:r w:rsidRPr="001F7994">
        <w:rPr>
          <w:rFonts w:ascii="Arial" w:eastAsia="Arial" w:hAnsi="Arial" w:cs="Arial"/>
          <w:u w:val="single"/>
        </w:rPr>
        <w:t xml:space="preserve"> where the CMP powerline corridor crosses Ward Brook, then along the western edge of</w:t>
      </w:r>
      <w:r>
        <w:rPr>
          <w:rFonts w:ascii="Arial" w:eastAsia="Arial" w:hAnsi="Arial" w:cs="Arial"/>
          <w:u w:val="single"/>
        </w:rPr>
        <w:t xml:space="preserve"> </w:t>
      </w:r>
      <w:r w:rsidRPr="001F7994">
        <w:rPr>
          <w:rFonts w:ascii="Arial" w:eastAsia="Arial" w:hAnsi="Arial" w:cs="Arial"/>
          <w:u w:val="single"/>
        </w:rPr>
        <w:t>Ward Brook to a point where Ward Brook intersects the eastern side of the Maine Turnpike</w:t>
      </w:r>
      <w:r>
        <w:rPr>
          <w:rFonts w:ascii="Arial" w:eastAsia="Arial" w:hAnsi="Arial" w:cs="Arial"/>
          <w:u w:val="single"/>
        </w:rPr>
        <w:t xml:space="preserve">, </w:t>
      </w:r>
      <w:r w:rsidRPr="001F7994">
        <w:rPr>
          <w:rFonts w:ascii="Arial" w:eastAsia="Arial" w:hAnsi="Arial" w:cs="Arial"/>
          <w:u w:val="single"/>
        </w:rPr>
        <w:t>43°25'07.8"N 70°33'16.7"W, then along the eastern side of the Maine Turnpike to a point where the</w:t>
      </w:r>
      <w:r>
        <w:rPr>
          <w:rFonts w:ascii="Arial" w:eastAsia="Arial" w:hAnsi="Arial" w:cs="Arial"/>
          <w:u w:val="single"/>
        </w:rPr>
        <w:t xml:space="preserve"> </w:t>
      </w:r>
      <w:r w:rsidRPr="001F7994">
        <w:rPr>
          <w:rFonts w:ascii="Arial" w:eastAsia="Arial" w:hAnsi="Arial" w:cs="Arial"/>
          <w:u w:val="single"/>
        </w:rPr>
        <w:t>eastern side of the Maine Turnpike crosses the western side of the Kennebunk River</w:t>
      </w:r>
      <w:r>
        <w:rPr>
          <w:rFonts w:ascii="Arial" w:eastAsia="Arial" w:hAnsi="Arial" w:cs="Arial"/>
          <w:u w:val="single"/>
        </w:rPr>
        <w:t xml:space="preserve">, </w:t>
      </w:r>
      <w:r w:rsidRPr="001F7994">
        <w:rPr>
          <w:rFonts w:ascii="Arial" w:eastAsia="Arial" w:hAnsi="Arial" w:cs="Arial"/>
          <w:u w:val="single"/>
        </w:rPr>
        <w:t>43°25'47.0"N</w:t>
      </w:r>
      <w:r>
        <w:rPr>
          <w:rFonts w:ascii="Arial" w:eastAsia="Arial" w:hAnsi="Arial" w:cs="Arial"/>
          <w:u w:val="single"/>
        </w:rPr>
        <w:t xml:space="preserve"> </w:t>
      </w:r>
      <w:r w:rsidRPr="001F7994">
        <w:rPr>
          <w:rFonts w:ascii="Arial" w:eastAsia="Arial" w:hAnsi="Arial" w:cs="Arial"/>
          <w:u w:val="single"/>
        </w:rPr>
        <w:t>70°32'50.6"W, then along the western edge of the Kennebunk River to a point where the Kennebunk</w:t>
      </w:r>
      <w:r>
        <w:rPr>
          <w:rFonts w:ascii="Arial" w:eastAsia="Arial" w:hAnsi="Arial" w:cs="Arial"/>
          <w:u w:val="single"/>
        </w:rPr>
        <w:t xml:space="preserve"> </w:t>
      </w:r>
      <w:r w:rsidRPr="001F7994">
        <w:rPr>
          <w:rFonts w:ascii="Arial" w:eastAsia="Arial" w:hAnsi="Arial" w:cs="Arial"/>
          <w:u w:val="single"/>
        </w:rPr>
        <w:t>River meets the Atlantic Ocean</w:t>
      </w:r>
      <w:r>
        <w:rPr>
          <w:rFonts w:ascii="Arial" w:eastAsia="Arial" w:hAnsi="Arial" w:cs="Arial"/>
          <w:u w:val="single"/>
        </w:rPr>
        <w:t xml:space="preserve">, </w:t>
      </w:r>
      <w:r w:rsidRPr="001F7994">
        <w:rPr>
          <w:rFonts w:ascii="Arial" w:eastAsia="Arial" w:hAnsi="Arial" w:cs="Arial"/>
          <w:u w:val="single"/>
        </w:rPr>
        <w:t>43°20'46.5"N 70°28'35.7"W</w:t>
      </w:r>
      <w:r>
        <w:rPr>
          <w:rFonts w:ascii="Arial" w:eastAsia="Arial" w:hAnsi="Arial" w:cs="Arial"/>
          <w:u w:val="single"/>
        </w:rPr>
        <w:t>, are made and declared to be a public sewerage district and a quasi-municipal corporation under the name "Kennebunk Sewer District," referred to in this Act as "the district," and is a system of public sewerage constructed, maintained and operated for the public health and welfare and for the benefits of the inhabitants and property in the district served by the sewerage facilities, in the manner and with the rights, duties and immunities as described in this Act and all applicable statutes.</w:t>
      </w:r>
      <w:bookmarkEnd w:id="2"/>
      <w:bookmarkEnd w:id="4"/>
      <w:bookmarkEnd w:id="5"/>
      <w:bookmarkEnd w:id="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LR1657,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Amend the Kennebunk Sewer District Charter</w:t>
    </w:r>
  </w:p>
  <w:p>
    <w:pPr>
      <w:suppressLineNumbers/>
      <w:spacing w:before="0" w:after="0"/>
      <w:jc w:val="center"/>
      <w:rPr>
        <w:rFonts w:ascii="Arial" w:eastAsia="Arial" w:hAnsi="Arial" w:cs="Arial"/>
      </w:rPr>
    </w:pPr>
    <w:r>
      <w:rPr>
        <w:rFonts w:ascii="Arial" w:eastAsia="Arial" w:hAnsi="Arial" w:cs="Arial"/>
        <w:sz w:val="22"/>
      </w:rPr>
      <w:t>L.D. 1693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1F7994"/>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74813"/>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57E8"/>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