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Encourage Relocation to Rural Maine</w:t>
      </w:r>
    </w:p>
    <w:p w:rsidR="00D03F06" w:rsidP="00D03F06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9a089f7a_0b6e_4e82_bd47_3f"/>
      <w:bookmarkStart w:id="1" w:name="_PAGE__1_6d4859c4_4a7c_4d32_b402_bd8fb79"/>
      <w:bookmarkStart w:id="2" w:name="_PAR__2_b21b534f_ae81_4235_9975_542ad852"/>
      <w:r>
        <w:rPr>
          <w:rFonts w:ascii="Arial" w:eastAsia="Arial" w:hAnsi="Arial" w:cs="Arial"/>
          <w:caps/>
        </w:rPr>
        <w:t>L.D. 1406</w:t>
      </w:r>
    </w:p>
    <w:p w:rsidR="00D03F06" w:rsidP="00D03F06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36cb4eea_7ed9_439d_a65c_7fd68e9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D03F06" w:rsidP="00D03F06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662be263_2383_48b5_a781_13ec9d79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Taxation </w:t>
      </w:r>
    </w:p>
    <w:p w:rsidR="00D03F06" w:rsidP="00D03F06">
      <w:pPr>
        <w:spacing w:before="60" w:after="60"/>
        <w:ind w:left="720"/>
        <w:rPr>
          <w:rFonts w:ascii="Arial" w:eastAsia="Arial" w:hAnsi="Arial" w:cs="Arial"/>
        </w:rPr>
      </w:pPr>
      <w:bookmarkStart w:id="5" w:name="_PAR__5_e2a63745_f9ce_44ae_8585_006a4239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D03F06" w:rsidP="00D03F06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96217493_a9f2_4331_9f7d_6c12038c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D03F06" w:rsidP="00D03F0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06e2cf09_dfad_4a70_8199_ad47f593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D03F06" w:rsidP="00D03F0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1fe0341d_ffe2_4d9d_b6da_ed823733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D03F06" w:rsidP="00D03F06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3da44eea_0269_4b39_92cb_a737d076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D03F06" w:rsidP="00D03F06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8f187e40_72a3_419b_b9a4_8e66f59"/>
      <w:bookmarkEnd w:id="9"/>
      <w:r>
        <w:rPr>
          <w:rFonts w:ascii="Arial" w:eastAsia="Arial" w:hAnsi="Arial" w:cs="Arial"/>
          <w:szCs w:val="22"/>
        </w:rPr>
        <w:t>COMMITTEE AMENDMENT “      ” to S.P. 455, L.D. 1406, “An Act To Encourage Relocation to Rural Maine”</w:t>
      </w:r>
    </w:p>
    <w:p w:rsidR="00D03F06" w:rsidP="00D03F06">
      <w:pPr>
        <w:ind w:left="360" w:firstLine="360"/>
        <w:rPr>
          <w:rFonts w:ascii="Arial" w:eastAsia="Arial" w:hAnsi="Arial" w:cs="Arial"/>
        </w:rPr>
      </w:pPr>
      <w:bookmarkStart w:id="11" w:name="_INSTRUCTION__f592acba_da8a_4207_bf9c_54"/>
      <w:bookmarkStart w:id="12" w:name="_PAR__11_48a621d5_fe4d_49c4_a7b6_f3c2532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D03F06" w:rsidP="00D03F06">
      <w:pPr>
        <w:ind w:left="360"/>
        <w:rPr>
          <w:rFonts w:ascii="Arial" w:eastAsia="Arial" w:hAnsi="Arial" w:cs="Arial"/>
        </w:rPr>
      </w:pPr>
      <w:bookmarkStart w:id="13" w:name="_PAR__12_641ece26_01b7_47b5_90ae_12c2074"/>
      <w:bookmarkEnd w:id="12"/>
      <w:r>
        <w:rPr>
          <w:rFonts w:ascii="Arial" w:eastAsia="Arial" w:hAnsi="Arial" w:cs="Arial"/>
          <w:b/>
        </w:rPr>
        <w:t>'An Act To Encourage the Relocation of Persons from outside the State to Rural Maine'</w:t>
      </w:r>
    </w:p>
    <w:p w:rsidR="00D03F06" w:rsidP="00D03F06">
      <w:pPr>
        <w:ind w:left="360" w:firstLine="360"/>
        <w:rPr>
          <w:rFonts w:ascii="Arial" w:eastAsia="Arial" w:hAnsi="Arial" w:cs="Arial"/>
        </w:rPr>
      </w:pPr>
      <w:bookmarkStart w:id="14" w:name="_INSTRUCTION__64fadaaf_7207_4102_9bd6_e5"/>
      <w:bookmarkStart w:id="15" w:name="_PAR__13_54ed5943_d392_4ab4_94ae_877f4c8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D03F06" w:rsidP="00D03F06">
      <w:pPr>
        <w:ind w:left="360" w:firstLine="360"/>
        <w:rPr>
          <w:rFonts w:ascii="Arial" w:eastAsia="Arial" w:hAnsi="Arial" w:cs="Arial"/>
        </w:rPr>
      </w:pPr>
      <w:bookmarkStart w:id="16" w:name="_PAR__14_00acd01d_7cd1_4afd_8009_88b48f5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5 MRSA §13056-J</w:t>
      </w:r>
      <w:r>
        <w:rPr>
          <w:rFonts w:ascii="Arial" w:eastAsia="Arial" w:hAnsi="Arial" w:cs="Arial"/>
        </w:rPr>
        <w:t xml:space="preserve"> is enacted to read:</w:t>
      </w:r>
    </w:p>
    <w:p w:rsidR="00D03F06" w:rsidP="00D03F06">
      <w:pPr>
        <w:ind w:left="1080" w:hanging="720"/>
        <w:rPr>
          <w:rFonts w:ascii="Arial" w:eastAsia="Arial" w:hAnsi="Arial" w:cs="Arial"/>
        </w:rPr>
      </w:pPr>
      <w:bookmarkStart w:id="17" w:name="_PAR__15_81fec66f_294b_4c09_8577_a7a9292"/>
      <w:bookmarkEnd w:id="16"/>
      <w:r>
        <w:rPr>
          <w:rFonts w:ascii="Arial" w:eastAsia="Arial" w:hAnsi="Arial" w:cs="Arial"/>
          <w:b/>
          <w:u w:val="single"/>
        </w:rPr>
        <w:t>§13056-J.  Rural broadband assistance grant program</w:t>
      </w:r>
    </w:p>
    <w:p w:rsidR="00D03F06" w:rsidP="00D03F06">
      <w:pPr>
        <w:ind w:left="360" w:firstLine="360"/>
        <w:rPr>
          <w:rFonts w:ascii="Arial" w:eastAsia="Arial" w:hAnsi="Arial" w:cs="Arial"/>
        </w:rPr>
      </w:pPr>
      <w:bookmarkStart w:id="18" w:name="_PAR__16_632b0106_7bf0_4934_8f4d_580fb86"/>
      <w:bookmarkEnd w:id="17"/>
      <w:r>
        <w:rPr>
          <w:rFonts w:ascii="Arial" w:eastAsia="Arial" w:hAnsi="Arial" w:cs="Arial"/>
          <w:u w:val="single"/>
        </w:rPr>
        <w:t>The department shall establish a program under which a regional community and economic development organization, as described in section 13072, subsection 2, that serves an area located in a rural region of the State may provide a grant to cover the cost of obtaining broadband services for up to 5 years to an individual who has moved to a rural region of the State served by the regional community and economic development organization from a location outside of the State within the 12 months preceding the date of application for the grant.  A grant made under this section may not exceed $1,000 per year. For the purposes of this section, "rural region of the State" has the same meaning as in section 13056-I. The department may establish routine technical rules pursuant to chapter 375, subchapter 2-A to implement this section.</w:t>
      </w:r>
    </w:p>
    <w:p w:rsidR="00D03F06" w:rsidP="00D03F06">
      <w:pPr>
        <w:ind w:left="360" w:firstLine="360"/>
        <w:rPr>
          <w:rFonts w:ascii="Arial" w:eastAsia="Arial" w:hAnsi="Arial" w:cs="Arial"/>
        </w:rPr>
      </w:pPr>
      <w:bookmarkStart w:id="19" w:name="_PAR__17_e94be452_37bd_4e39_b416_0c88ef0"/>
      <w:bookmarkEnd w:id="18"/>
      <w:r>
        <w:rPr>
          <w:rFonts w:ascii="Arial" w:eastAsia="Arial" w:hAnsi="Arial" w:cs="Arial"/>
          <w:b/>
          <w:sz w:val="24"/>
        </w:rPr>
        <w:t>Sec. 2.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D03F06" w:rsidP="00D03F06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0" w:name="_PAR__18_015d3322_58fc_47ec_a77e_ae75ba7"/>
      <w:bookmarkEnd w:id="19"/>
      <w:r>
        <w:rPr>
          <w:rFonts w:ascii="Arial" w:eastAsia="Arial" w:hAnsi="Arial" w:cs="Arial"/>
          <w:b/>
        </w:rPr>
        <w:t>ECONOMIC AND COMMUNITY DEVELOPMENT, DEPARTMENT OF</w:t>
      </w:r>
    </w:p>
    <w:p w:rsidR="00D03F06" w:rsidP="00D03F06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1" w:name="_PAR__19_07527d91_fbb1_4eec_8280_76697e0"/>
      <w:bookmarkEnd w:id="20"/>
      <w:r>
        <w:rPr>
          <w:rFonts w:ascii="Arial" w:eastAsia="Arial" w:hAnsi="Arial" w:cs="Arial"/>
          <w:b/>
        </w:rPr>
        <w:t>Business Development 0585</w:t>
      </w:r>
    </w:p>
    <w:p w:rsidR="00D03F06" w:rsidP="00D03F06">
      <w:pPr>
        <w:ind w:left="360"/>
        <w:rPr>
          <w:rFonts w:ascii="Arial" w:eastAsia="Arial" w:hAnsi="Arial" w:cs="Arial"/>
        </w:rPr>
      </w:pPr>
      <w:bookmarkStart w:id="22" w:name="_PAR__20_1d08610c_6637_44cd_a3cf_25737d1"/>
      <w:bookmarkEnd w:id="21"/>
      <w:r>
        <w:rPr>
          <w:rFonts w:ascii="Arial" w:eastAsia="Arial" w:hAnsi="Arial" w:cs="Arial"/>
        </w:rPr>
        <w:t xml:space="preserve">Initiative: Provides ongoing funds to regional community and economic development organizations serving rural regions of the State for the purpose of providing grants to </w:t>
      </w:r>
      <w:bookmarkStart w:id="23" w:name="_PAGE_SPLIT__c90806df_8cce_4bae_a6d1_9f9"/>
      <w:bookmarkStart w:id="24" w:name="_PAGE__2_e3bacc54_ad53_4745_93f2_36a0230"/>
      <w:bookmarkStart w:id="25" w:name="_PAR__2_61477c6b_66e5_482b_9a2f_4da84b3b"/>
      <w:bookmarkEnd w:id="1"/>
      <w:bookmarkEnd w:id="22"/>
      <w:r>
        <w:rPr>
          <w:rFonts w:ascii="Arial" w:eastAsia="Arial" w:hAnsi="Arial" w:cs="Arial"/>
        </w:rPr>
        <w:t>i</w:t>
      </w:r>
      <w:bookmarkEnd w:id="23"/>
      <w:r>
        <w:rPr>
          <w:rFonts w:ascii="Arial" w:eastAsia="Arial" w:hAnsi="Arial" w:cs="Arial"/>
        </w:rPr>
        <w:t>ndividuals who have moved to a rural region of the State from outside the State to cover the cost of obtaining broadband services in a rural area.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044CD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03F06" w:rsidP="00044CDC">
            <w:pPr>
              <w:spacing w:before="0" w:after="0"/>
              <w:rPr>
                <w:rFonts w:ascii="Arial" w:eastAsia="Arial" w:hAnsi="Arial" w:cs="Arial"/>
              </w:rPr>
            </w:pPr>
            <w:bookmarkStart w:id="26" w:name="_PAR__3_bb1b0a4d_ac14_4984_baff_7292ee1f"/>
            <w:bookmarkStart w:id="27" w:name="_LINE__3_6bb419b1_5f41_487d_bb34_aaaf17b"/>
            <w:bookmarkEnd w:id="25"/>
            <w:r>
              <w:rPr>
                <w:rFonts w:ascii="Arial" w:eastAsia="Arial" w:hAnsi="Arial" w:cs="Arial"/>
                <w:b/>
              </w:rPr>
              <w:t>GENERAL FUND</w:t>
            </w:r>
            <w:bookmarkEnd w:id="27"/>
          </w:p>
        </w:tc>
        <w:tc>
          <w:tcPr>
            <w:tcW w:w="1469" w:type="dxa"/>
          </w:tcPr>
          <w:p w:rsidR="00D03F06" w:rsidP="00044CD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8" w:name="_LINE__3_564b9638_6f8e_471d_95fb_c97cf28"/>
            <w:r>
              <w:rPr>
                <w:rFonts w:ascii="Arial" w:eastAsia="Arial" w:hAnsi="Arial" w:cs="Arial"/>
                <w:b/>
              </w:rPr>
              <w:t>2021-22</w:t>
            </w:r>
            <w:bookmarkEnd w:id="28"/>
          </w:p>
        </w:tc>
        <w:tc>
          <w:tcPr>
            <w:tcW w:w="1469" w:type="dxa"/>
          </w:tcPr>
          <w:p w:rsidR="00D03F06" w:rsidP="00044CD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3_72ccb806_1e03_43a2_9afd_6556bde"/>
            <w:r>
              <w:rPr>
                <w:rFonts w:ascii="Arial" w:eastAsia="Arial" w:hAnsi="Arial" w:cs="Arial"/>
                <w:b/>
              </w:rPr>
              <w:t>2022-23</w:t>
            </w:r>
            <w:bookmarkEnd w:id="29"/>
          </w:p>
        </w:tc>
      </w:tr>
      <w:tr w:rsidTr="00044CD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03F06" w:rsidP="00044CDC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0" w:name="_LINE__4_17406978_30ce_43bb_b183_427a68c"/>
            <w:r>
              <w:rPr>
                <w:rFonts w:ascii="Arial" w:eastAsia="Arial" w:hAnsi="Arial" w:cs="Arial"/>
              </w:rPr>
              <w:t>All Other</w:t>
            </w:r>
            <w:bookmarkEnd w:id="30"/>
          </w:p>
        </w:tc>
        <w:tc>
          <w:tcPr>
            <w:tcW w:w="1469" w:type="dxa"/>
          </w:tcPr>
          <w:p w:rsidR="00D03F06" w:rsidP="00044CD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1" w:name="_LINE__4_1b410a89_b26c_4521_865d_fe20009"/>
            <w:r>
              <w:rPr>
                <w:rFonts w:ascii="Arial" w:eastAsia="Arial" w:hAnsi="Arial" w:cs="Arial"/>
              </w:rPr>
              <w:t>$0</w:t>
            </w:r>
            <w:bookmarkEnd w:id="31"/>
          </w:p>
        </w:tc>
        <w:tc>
          <w:tcPr>
            <w:tcW w:w="1469" w:type="dxa"/>
          </w:tcPr>
          <w:p w:rsidR="00D03F06" w:rsidP="00044CD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4_f6a97517_9aec_4676_aef4_0464e38"/>
            <w:r>
              <w:rPr>
                <w:rFonts w:ascii="Arial" w:eastAsia="Arial" w:hAnsi="Arial" w:cs="Arial"/>
              </w:rPr>
              <w:t>$100,000</w:t>
            </w:r>
            <w:bookmarkEnd w:id="32"/>
          </w:p>
        </w:tc>
      </w:tr>
      <w:tr w:rsidTr="00044CD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03F06" w:rsidP="00044CDC">
            <w:pPr>
              <w:spacing w:before="0" w:after="0"/>
              <w:rPr>
                <w:rFonts w:ascii="Arial" w:eastAsia="Arial" w:hAnsi="Arial" w:cs="Arial"/>
              </w:rPr>
            </w:pPr>
            <w:bookmarkStart w:id="33" w:name="_LINE__5_592d5295_a2e4_4a54_be21_2aa6d28"/>
            <w:r>
              <w:rPr>
                <w:rFonts w:ascii="Arial" w:eastAsia="Arial" w:hAnsi="Arial" w:cs="Arial"/>
              </w:rPr>
              <w:t xml:space="preserve"> </w:t>
            </w:r>
            <w:bookmarkEnd w:id="33"/>
          </w:p>
        </w:tc>
        <w:tc>
          <w:tcPr>
            <w:tcW w:w="1469" w:type="dxa"/>
          </w:tcPr>
          <w:p w:rsidR="00D03F06" w:rsidP="00044CD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4" w:name="_LINE__5_3ae4bbd3_e6ad_4ac7_b259_30f6842"/>
            <w:r>
              <w:rPr>
                <w:rFonts w:ascii="Arial" w:eastAsia="Arial" w:hAnsi="Arial" w:cs="Arial"/>
              </w:rPr>
              <w:t>__________</w:t>
            </w:r>
            <w:bookmarkEnd w:id="34"/>
          </w:p>
        </w:tc>
        <w:tc>
          <w:tcPr>
            <w:tcW w:w="1469" w:type="dxa"/>
          </w:tcPr>
          <w:p w:rsidR="00D03F06" w:rsidP="00044CD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5" w:name="_LINE__5_f769476d_3526_474e_9389_058298d"/>
            <w:r>
              <w:rPr>
                <w:rFonts w:ascii="Arial" w:eastAsia="Arial" w:hAnsi="Arial" w:cs="Arial"/>
              </w:rPr>
              <w:t>__________</w:t>
            </w:r>
            <w:bookmarkEnd w:id="35"/>
          </w:p>
        </w:tc>
      </w:tr>
      <w:tr w:rsidTr="00044CDC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D03F06" w:rsidP="00044CDC">
            <w:pPr>
              <w:spacing w:before="0" w:after="0"/>
              <w:rPr>
                <w:rFonts w:ascii="Arial" w:eastAsia="Arial" w:hAnsi="Arial" w:cs="Arial"/>
              </w:rPr>
            </w:pPr>
            <w:bookmarkStart w:id="36" w:name="_LINE__6_cee54bff_8f0a_418a_9846_b319025"/>
            <w:r>
              <w:rPr>
                <w:rFonts w:ascii="Arial" w:eastAsia="Arial" w:hAnsi="Arial" w:cs="Arial"/>
              </w:rPr>
              <w:t>GENERAL FUND TOTAL</w:t>
            </w:r>
            <w:bookmarkEnd w:id="36"/>
          </w:p>
        </w:tc>
        <w:tc>
          <w:tcPr>
            <w:tcW w:w="1469" w:type="dxa"/>
          </w:tcPr>
          <w:p w:rsidR="00D03F06" w:rsidP="00044CD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7" w:name="_LINE__6_41d137e4_d77b_4119_bdee_c237ba8"/>
            <w:r>
              <w:rPr>
                <w:rFonts w:ascii="Arial" w:eastAsia="Arial" w:hAnsi="Arial" w:cs="Arial"/>
              </w:rPr>
              <w:t>$0</w:t>
            </w:r>
            <w:bookmarkEnd w:id="37"/>
          </w:p>
        </w:tc>
        <w:tc>
          <w:tcPr>
            <w:tcW w:w="1469" w:type="dxa"/>
          </w:tcPr>
          <w:p w:rsidR="00D03F06" w:rsidP="00044CDC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8" w:name="_LINE__6_3d6e328e_f56f_46a0_b4ff_a50007c"/>
            <w:r>
              <w:rPr>
                <w:rFonts w:ascii="Arial" w:eastAsia="Arial" w:hAnsi="Arial" w:cs="Arial"/>
              </w:rPr>
              <w:t>$100,000</w:t>
            </w:r>
            <w:bookmarkEnd w:id="38"/>
          </w:p>
        </w:tc>
      </w:tr>
    </w:tbl>
    <w:p w:rsidR="00D03F06" w:rsidP="00D03F06">
      <w:pPr>
        <w:ind w:left="360"/>
        <w:rPr>
          <w:rFonts w:ascii="Arial" w:eastAsia="Arial" w:hAnsi="Arial" w:cs="Arial"/>
        </w:rPr>
      </w:pPr>
      <w:bookmarkStart w:id="39" w:name="_PAR__4_f0fabe79_b46a_4795_9e72_978fa9fb"/>
      <w:bookmarkEnd w:id="26"/>
      <w:r>
        <w:rPr>
          <w:rFonts w:ascii="Arial" w:eastAsia="Arial" w:hAnsi="Arial" w:cs="Arial"/>
        </w:rPr>
        <w:t>'</w:t>
      </w:r>
    </w:p>
    <w:p w:rsidR="00D03F06" w:rsidP="00D03F06">
      <w:pPr>
        <w:ind w:left="360" w:firstLine="360"/>
        <w:rPr>
          <w:rFonts w:ascii="Arial" w:eastAsia="Arial" w:hAnsi="Arial" w:cs="Arial"/>
        </w:rPr>
      </w:pPr>
      <w:bookmarkStart w:id="40" w:name="_INSTRUCTION__e16f84e9_2d35_4f26_8df7_dc"/>
      <w:bookmarkStart w:id="41" w:name="_PAR__5_af9956a5_bd5f_4f9f_90e1_2f9e0d09"/>
      <w:bookmarkEnd w:id="14"/>
      <w:bookmarkEnd w:id="39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D03F06" w:rsidP="00D03F0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2" w:name="_SUMMARY__cf44c670_9819_4707_9ad3_cdda8f"/>
      <w:bookmarkStart w:id="43" w:name="_PAR__6_3a9e9a49_0464_4706_87d6_49dfa9b3"/>
      <w:bookmarkEnd w:id="40"/>
      <w:bookmarkEnd w:id="41"/>
      <w:r>
        <w:rPr>
          <w:rFonts w:ascii="Arial" w:eastAsia="Arial" w:hAnsi="Arial" w:cs="Arial"/>
          <w:b/>
          <w:sz w:val="24"/>
        </w:rPr>
        <w:t>SUMMARY</w:t>
      </w:r>
    </w:p>
    <w:p w:rsidR="00D03F06" w:rsidP="00D03F06">
      <w:pPr>
        <w:keepNext/>
        <w:ind w:left="360" w:firstLine="360"/>
        <w:rPr>
          <w:rFonts w:ascii="Arial" w:eastAsia="Arial" w:hAnsi="Arial" w:cs="Arial"/>
        </w:rPr>
      </w:pPr>
      <w:bookmarkStart w:id="44" w:name="_PAR__7_4de033ed_6606_4de5_be28_c3f16d3b"/>
      <w:bookmarkEnd w:id="43"/>
      <w:r w:rsidRPr="008232E9">
        <w:rPr>
          <w:rFonts w:ascii="Arial" w:eastAsia="Arial" w:hAnsi="Arial" w:cs="Arial"/>
        </w:rPr>
        <w:t xml:space="preserve">This amendment replaces the bill.  The amendment requires the Department of Economic and Community Development to establish a program under which </w:t>
      </w:r>
      <w:r>
        <w:rPr>
          <w:rFonts w:ascii="Arial" w:eastAsia="Arial" w:hAnsi="Arial" w:cs="Arial"/>
        </w:rPr>
        <w:t xml:space="preserve">a </w:t>
      </w:r>
      <w:r w:rsidRPr="008232E9">
        <w:rPr>
          <w:rFonts w:ascii="Arial" w:eastAsia="Arial" w:hAnsi="Arial" w:cs="Arial"/>
        </w:rPr>
        <w:t xml:space="preserve">regional </w:t>
      </w:r>
      <w:r>
        <w:rPr>
          <w:rFonts w:ascii="Arial" w:eastAsia="Arial" w:hAnsi="Arial" w:cs="Arial"/>
        </w:rPr>
        <w:t xml:space="preserve">community and </w:t>
      </w:r>
      <w:r w:rsidRPr="008232E9">
        <w:rPr>
          <w:rFonts w:ascii="Arial" w:eastAsia="Arial" w:hAnsi="Arial" w:cs="Arial"/>
        </w:rPr>
        <w:t>economic development organization that serve</w:t>
      </w:r>
      <w:r>
        <w:rPr>
          <w:rFonts w:ascii="Arial" w:eastAsia="Arial" w:hAnsi="Arial" w:cs="Arial"/>
        </w:rPr>
        <w:t>s</w:t>
      </w:r>
      <w:r w:rsidRPr="008232E9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an </w:t>
      </w:r>
      <w:r w:rsidRPr="008232E9">
        <w:rPr>
          <w:rFonts w:ascii="Arial" w:eastAsia="Arial" w:hAnsi="Arial" w:cs="Arial"/>
        </w:rPr>
        <w:t xml:space="preserve">area located in </w:t>
      </w:r>
      <w:r>
        <w:rPr>
          <w:rFonts w:ascii="Arial" w:eastAsia="Arial" w:hAnsi="Arial" w:cs="Arial"/>
        </w:rPr>
        <w:t xml:space="preserve">a </w:t>
      </w:r>
      <w:r w:rsidRPr="008232E9">
        <w:rPr>
          <w:rFonts w:ascii="Arial" w:eastAsia="Arial" w:hAnsi="Arial" w:cs="Arial"/>
        </w:rPr>
        <w:t>rural region of the State</w:t>
      </w:r>
      <w:r>
        <w:rPr>
          <w:rFonts w:ascii="Arial" w:eastAsia="Arial" w:hAnsi="Arial" w:cs="Arial"/>
        </w:rPr>
        <w:t>, Aroostook, Piscataquis, Somerset and Washington counties,</w:t>
      </w:r>
      <w:r w:rsidRPr="008232E9">
        <w:rPr>
          <w:rFonts w:ascii="Arial" w:eastAsia="Arial" w:hAnsi="Arial" w:cs="Arial"/>
        </w:rPr>
        <w:t xml:space="preserve"> may provide </w:t>
      </w:r>
      <w:r>
        <w:rPr>
          <w:rFonts w:ascii="Arial" w:eastAsia="Arial" w:hAnsi="Arial" w:cs="Arial"/>
        </w:rPr>
        <w:t xml:space="preserve">a </w:t>
      </w:r>
      <w:r w:rsidRPr="008232E9">
        <w:rPr>
          <w:rFonts w:ascii="Arial" w:eastAsia="Arial" w:hAnsi="Arial" w:cs="Arial"/>
        </w:rPr>
        <w:t>grant to cover the cost of obtaining broadband services for up to 5 years to</w:t>
      </w:r>
      <w:r>
        <w:rPr>
          <w:rFonts w:ascii="Arial" w:eastAsia="Arial" w:hAnsi="Arial" w:cs="Arial"/>
        </w:rPr>
        <w:t xml:space="preserve"> an</w:t>
      </w:r>
      <w:r w:rsidRPr="008232E9">
        <w:rPr>
          <w:rFonts w:ascii="Arial" w:eastAsia="Arial" w:hAnsi="Arial" w:cs="Arial"/>
        </w:rPr>
        <w:t xml:space="preserve"> individual who </w:t>
      </w:r>
      <w:r>
        <w:rPr>
          <w:rFonts w:ascii="Arial" w:eastAsia="Arial" w:hAnsi="Arial" w:cs="Arial"/>
        </w:rPr>
        <w:t>has</w:t>
      </w:r>
      <w:r w:rsidRPr="008232E9">
        <w:rPr>
          <w:rFonts w:ascii="Arial" w:eastAsia="Arial" w:hAnsi="Arial" w:cs="Arial"/>
        </w:rPr>
        <w:t xml:space="preserve"> moved to a rural region of the State served by the regional </w:t>
      </w:r>
      <w:r>
        <w:rPr>
          <w:rFonts w:ascii="Arial" w:eastAsia="Arial" w:hAnsi="Arial" w:cs="Arial"/>
        </w:rPr>
        <w:t xml:space="preserve">community and </w:t>
      </w:r>
      <w:r w:rsidRPr="008232E9">
        <w:rPr>
          <w:rFonts w:ascii="Arial" w:eastAsia="Arial" w:hAnsi="Arial" w:cs="Arial"/>
        </w:rPr>
        <w:t xml:space="preserve">economic development organization from a location outside of the State within the 12 months preceding application for the grant.  A grant made under this </w:t>
      </w:r>
      <w:r>
        <w:rPr>
          <w:rFonts w:ascii="Arial" w:eastAsia="Arial" w:hAnsi="Arial" w:cs="Arial"/>
        </w:rPr>
        <w:t>program</w:t>
      </w:r>
      <w:r w:rsidRPr="008232E9">
        <w:rPr>
          <w:rFonts w:ascii="Arial" w:eastAsia="Arial" w:hAnsi="Arial" w:cs="Arial"/>
        </w:rPr>
        <w:t xml:space="preserve"> may not exceed $1,000 per year.</w:t>
      </w:r>
    </w:p>
    <w:p w:rsidR="00D03F06" w:rsidP="00D03F06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45" w:name="_FISCAL_NOTE_REQUIRED__2ccc76b3_f9cf_430"/>
      <w:bookmarkStart w:id="46" w:name="_PAR__8_f28b6081_555b_4b9e_9b5b_d2b8b672"/>
      <w:bookmarkEnd w:id="44"/>
      <w:r>
        <w:rPr>
          <w:rFonts w:ascii="Arial" w:eastAsia="Arial" w:hAnsi="Arial" w:cs="Arial"/>
          <w:b/>
        </w:rPr>
        <w:t>FISCAL NOTE REQUIRED</w:t>
      </w:r>
    </w:p>
    <w:p w:rsidR="00000000" w:rsidRPr="00D03F06" w:rsidP="00D03F06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47" w:name="_PAR__9_fc8a8943_0d3e_4f84_8da0_0c7257ce"/>
      <w:bookmarkEnd w:id="46"/>
      <w:r>
        <w:rPr>
          <w:rFonts w:ascii="Arial" w:eastAsia="Arial" w:hAnsi="Arial" w:cs="Arial"/>
          <w:b/>
        </w:rPr>
        <w:t>(See attached)</w:t>
      </w:r>
      <w:bookmarkEnd w:id="24"/>
      <w:bookmarkEnd w:id="42"/>
      <w:bookmarkEnd w:id="45"/>
      <w:bookmarkEnd w:id="4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LR0847,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Encourage the Relocation of Persons from outside the State to Rural Maine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1406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44CDC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232E9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3F06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