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Decriminalize Public Drinking</w:t>
      </w:r>
    </w:p>
    <w:p w:rsidR="0025776E" w:rsidP="0025776E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cfb2c910_c938_4e2c_bdb5_d4"/>
      <w:bookmarkStart w:id="1" w:name="_PAGE__1_11c58c72_dd42_464c_a588_507b667"/>
      <w:bookmarkStart w:id="2" w:name="_PAR__2_dd44465e_7649_4047_81a7_b2966635"/>
      <w:r>
        <w:rPr>
          <w:rFonts w:ascii="Arial" w:eastAsia="Arial" w:hAnsi="Arial" w:cs="Arial"/>
          <w:caps/>
        </w:rPr>
        <w:t>L.D. 1046</w:t>
      </w:r>
    </w:p>
    <w:p w:rsidR="0025776E" w:rsidP="0025776E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fc2ad156_ba2f_44d1_b5cb_9ddc3472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25776E" w:rsidP="0025776E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64f92afa_ca80_4e39_8b33_59b71793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Criminal Justice and Public Safety </w:t>
      </w:r>
    </w:p>
    <w:p w:rsidR="0025776E" w:rsidP="0025776E">
      <w:pPr>
        <w:spacing w:before="60" w:after="60"/>
        <w:ind w:left="720"/>
        <w:rPr>
          <w:rFonts w:ascii="Arial" w:eastAsia="Arial" w:hAnsi="Arial" w:cs="Arial"/>
        </w:rPr>
      </w:pPr>
      <w:bookmarkStart w:id="5" w:name="_PAR__5_5ddfa5c0_b878_47d9_b1db_46361d03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25776E" w:rsidP="0025776E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abd92b29_b086_4646_8860_9fbfe322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25776E" w:rsidP="0025776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60dfc753_3a5c_4307_bfc4_98ebc7f9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25776E" w:rsidP="0025776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1eb1e267_73a4_485a_8887_b6948120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25776E" w:rsidP="0025776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ae9ea971_309f_4833_a185_d8cb33a4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25776E" w:rsidP="0025776E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60076035_8970_47ae_98dd_6cda584"/>
      <w:bookmarkEnd w:id="9"/>
      <w:r>
        <w:rPr>
          <w:rFonts w:ascii="Arial" w:eastAsia="Arial" w:hAnsi="Arial" w:cs="Arial"/>
          <w:szCs w:val="22"/>
        </w:rPr>
        <w:t>COMMITTEE AMENDMENT “      ” to S.P. 415, L.D. 1046, “An Act to Decriminalize Public Drinking”</w:t>
      </w:r>
    </w:p>
    <w:p w:rsidR="0025776E" w:rsidP="0025776E">
      <w:pPr>
        <w:ind w:left="360" w:firstLine="360"/>
        <w:rPr>
          <w:rFonts w:ascii="Arial" w:eastAsia="Arial" w:hAnsi="Arial" w:cs="Arial"/>
        </w:rPr>
      </w:pPr>
      <w:bookmarkStart w:id="11" w:name="_INSTRUCTION__61f6c44a_43c2_4eb0_be67_94"/>
      <w:bookmarkStart w:id="12" w:name="_PAR__11_3c16be13_e32a_4d96_a9f7_a6997d2"/>
      <w:bookmarkEnd w:id="0"/>
      <w:bookmarkEnd w:id="10"/>
      <w:r>
        <w:rPr>
          <w:rFonts w:ascii="Arial" w:eastAsia="Arial" w:hAnsi="Arial" w:cs="Arial"/>
        </w:rPr>
        <w:t>Amend the bill by striking out the title and substituting the following:</w:t>
      </w:r>
    </w:p>
    <w:p w:rsidR="0025776E" w:rsidP="0025776E">
      <w:pPr>
        <w:ind w:left="360"/>
        <w:rPr>
          <w:rFonts w:ascii="Arial" w:eastAsia="Arial" w:hAnsi="Arial" w:cs="Arial"/>
        </w:rPr>
      </w:pPr>
      <w:bookmarkStart w:id="13" w:name="_PAR__12_e41d6475_0383_4922_8ea9_6d31c30"/>
      <w:bookmarkEnd w:id="12"/>
      <w:r>
        <w:rPr>
          <w:rFonts w:ascii="Arial" w:eastAsia="Arial" w:hAnsi="Arial" w:cs="Arial"/>
          <w:b/>
        </w:rPr>
        <w:t>'An Act to Remove Penalties for Public Drinking'</w:t>
      </w:r>
    </w:p>
    <w:p w:rsidR="0025776E" w:rsidP="0025776E">
      <w:pPr>
        <w:ind w:left="360" w:firstLine="360"/>
        <w:rPr>
          <w:rFonts w:ascii="Arial" w:eastAsia="Arial" w:hAnsi="Arial" w:cs="Arial"/>
        </w:rPr>
      </w:pPr>
      <w:bookmarkStart w:id="14" w:name="_INSTRUCTION__f7d42680_fbfd_47ee_9399_88"/>
      <w:bookmarkStart w:id="15" w:name="_PAR__13_5524531f_cd41_4f33_8530_11659f5"/>
      <w:bookmarkEnd w:id="11"/>
      <w:bookmarkEnd w:id="13"/>
      <w:r>
        <w:rPr>
          <w:rFonts w:ascii="Arial" w:eastAsia="Arial" w:hAnsi="Arial" w:cs="Arial"/>
        </w:rPr>
        <w:t>Amend the bill by striking out all of section 2 and inserting the following:</w:t>
      </w:r>
    </w:p>
    <w:p w:rsidR="0025776E" w:rsidP="0025776E">
      <w:pPr>
        <w:ind w:left="360" w:firstLine="360"/>
        <w:rPr>
          <w:rFonts w:ascii="Arial" w:eastAsia="Arial" w:hAnsi="Arial" w:cs="Arial"/>
        </w:rPr>
      </w:pPr>
      <w:bookmarkStart w:id="16" w:name="_PAR__14_bc02c755_753a_4465_bbe3_2e9ee89"/>
      <w:bookmarkEnd w:id="15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2.  17 MRSA §2005, sub-§1, ¶C,</w:t>
      </w:r>
      <w:r>
        <w:rPr>
          <w:rFonts w:ascii="Arial" w:eastAsia="Arial" w:hAnsi="Arial" w:cs="Arial"/>
        </w:rPr>
        <w:t xml:space="preserve"> as enacted by PL 1997, c. 756, §1, is amended to read:</w:t>
      </w:r>
    </w:p>
    <w:p w:rsidR="0025776E" w:rsidP="0025776E">
      <w:pPr>
        <w:ind w:left="720"/>
        <w:rPr>
          <w:rFonts w:ascii="Arial" w:eastAsia="Arial" w:hAnsi="Arial" w:cs="Arial"/>
        </w:rPr>
      </w:pPr>
      <w:bookmarkStart w:id="17" w:name="_PAR__15_b050d559_647b_46dd_bacc_6c2bdf1"/>
      <w:bookmarkEnd w:id="16"/>
      <w:r>
        <w:rPr>
          <w:rFonts w:ascii="Arial" w:eastAsia="Arial" w:hAnsi="Arial" w:cs="Arial"/>
        </w:rPr>
        <w:t xml:space="preserve">C.  "Public place" </w:t>
      </w:r>
      <w:r>
        <w:rPr>
          <w:rFonts w:ascii="Arial" w:eastAsia="Arial" w:hAnsi="Arial" w:cs="Arial"/>
          <w:strike/>
        </w:rPr>
        <w:t>has the same meaning as provided in section 2003‑A, subsection 1, paragraph D.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means:</w:t>
      </w:r>
    </w:p>
    <w:p w:rsidR="0025776E" w:rsidP="0025776E">
      <w:pPr>
        <w:ind w:left="1080"/>
        <w:rPr>
          <w:rFonts w:ascii="Arial" w:eastAsia="Arial" w:hAnsi="Arial" w:cs="Arial"/>
        </w:rPr>
      </w:pPr>
      <w:bookmarkStart w:id="18" w:name="_PAR__16_d1135301_487a_47f2_b3d8_eeb1431"/>
      <w:bookmarkEnd w:id="17"/>
      <w:r>
        <w:rPr>
          <w:rFonts w:ascii="Arial" w:eastAsia="Arial" w:hAnsi="Arial" w:cs="Arial"/>
          <w:u w:val="single"/>
        </w:rPr>
        <w:t>(1)  A place owned or operated by a governmental entity to which the public at large or a substantial group has access, including but not limited to:</w:t>
      </w:r>
    </w:p>
    <w:p w:rsidR="0025776E" w:rsidP="0025776E">
      <w:pPr>
        <w:ind w:left="1440"/>
        <w:rPr>
          <w:rFonts w:ascii="Arial" w:eastAsia="Arial" w:hAnsi="Arial" w:cs="Arial"/>
        </w:rPr>
      </w:pPr>
      <w:bookmarkStart w:id="19" w:name="_PAR__17_0b574fc3_3a6c_4613_bfec_5e3b99d"/>
      <w:bookmarkEnd w:id="18"/>
      <w:r>
        <w:rPr>
          <w:rFonts w:ascii="Arial" w:eastAsia="Arial" w:hAnsi="Arial" w:cs="Arial"/>
          <w:u w:val="single"/>
        </w:rPr>
        <w:t>(a)  Public ways as defined in Title 17‑A, section 505, subsection 2;</w:t>
      </w:r>
    </w:p>
    <w:p w:rsidR="0025776E" w:rsidP="0025776E">
      <w:pPr>
        <w:ind w:left="1440"/>
        <w:rPr>
          <w:rFonts w:ascii="Arial" w:eastAsia="Arial" w:hAnsi="Arial" w:cs="Arial"/>
        </w:rPr>
      </w:pPr>
      <w:bookmarkStart w:id="20" w:name="_PAR__18_44320b37_b32f_4c60_9450_133df23"/>
      <w:bookmarkEnd w:id="19"/>
      <w:r>
        <w:rPr>
          <w:rFonts w:ascii="Arial" w:eastAsia="Arial" w:hAnsi="Arial" w:cs="Arial"/>
          <w:u w:val="single"/>
        </w:rPr>
        <w:t>(b)  Schools and government-owned custodial facilities;</w:t>
      </w:r>
    </w:p>
    <w:p w:rsidR="0025776E" w:rsidP="0025776E">
      <w:pPr>
        <w:ind w:left="1440"/>
        <w:rPr>
          <w:rFonts w:ascii="Arial" w:eastAsia="Arial" w:hAnsi="Arial" w:cs="Arial"/>
        </w:rPr>
      </w:pPr>
      <w:bookmarkStart w:id="21" w:name="_PAR__19_a3bcec38_f2e0_4227_918f_6cbabef"/>
      <w:bookmarkEnd w:id="20"/>
      <w:r>
        <w:rPr>
          <w:rFonts w:ascii="Arial" w:eastAsia="Arial" w:hAnsi="Arial" w:cs="Arial"/>
          <w:u w:val="single"/>
        </w:rPr>
        <w:t>(c)  The lobbies, hallways, lavatories, toilets and basement portions of apartment houses, hotels, public buildings and transportation terminals; and</w:t>
      </w:r>
    </w:p>
    <w:p w:rsidR="0025776E" w:rsidP="0025776E">
      <w:pPr>
        <w:ind w:left="1440"/>
        <w:rPr>
          <w:rFonts w:ascii="Arial" w:eastAsia="Arial" w:hAnsi="Arial" w:cs="Arial"/>
        </w:rPr>
      </w:pPr>
      <w:bookmarkStart w:id="22" w:name="_PAR__20_e3d53060_b37a_43b1_a121_a763fb5"/>
      <w:bookmarkEnd w:id="21"/>
      <w:r>
        <w:rPr>
          <w:rFonts w:ascii="Arial" w:eastAsia="Arial" w:hAnsi="Arial" w:cs="Arial"/>
          <w:u w:val="single"/>
        </w:rPr>
        <w:t>(d)  Public beaches; and</w:t>
      </w:r>
    </w:p>
    <w:p w:rsidR="0025776E" w:rsidP="0025776E">
      <w:pPr>
        <w:ind w:left="1080"/>
        <w:rPr>
          <w:rFonts w:ascii="Arial" w:eastAsia="Arial" w:hAnsi="Arial" w:cs="Arial"/>
        </w:rPr>
      </w:pPr>
      <w:bookmarkStart w:id="23" w:name="_PAR__21_9316823b_4768_4d8c_9c8f_bd740c4"/>
      <w:bookmarkEnd w:id="22"/>
      <w:r>
        <w:rPr>
          <w:rFonts w:ascii="Arial" w:eastAsia="Arial" w:hAnsi="Arial" w:cs="Arial"/>
          <w:u w:val="single"/>
        </w:rPr>
        <w:t>(2)  Private ways and parking areas physically adjacent to public ways and designed primarily for vehicular traffic.</w:t>
      </w:r>
      <w:r>
        <w:rPr>
          <w:rFonts w:ascii="Arial" w:eastAsia="Arial" w:hAnsi="Arial" w:cs="Arial"/>
        </w:rPr>
        <w:t>'</w:t>
      </w:r>
    </w:p>
    <w:p w:rsidR="0025776E" w:rsidP="0025776E">
      <w:pPr>
        <w:ind w:left="360" w:firstLine="360"/>
        <w:rPr>
          <w:rFonts w:ascii="Arial" w:eastAsia="Arial" w:hAnsi="Arial" w:cs="Arial"/>
        </w:rPr>
      </w:pPr>
      <w:bookmarkStart w:id="24" w:name="_INSTRUCTION__88442b40_99b7_4f06_aede_f3"/>
      <w:bookmarkStart w:id="25" w:name="_PAR__22_edf79791_7d51_4e6d_a0f6_d4ba099"/>
      <w:bookmarkEnd w:id="14"/>
      <w:bookmarkEnd w:id="23"/>
      <w:r>
        <w:rPr>
          <w:rFonts w:ascii="Arial" w:eastAsia="Arial" w:hAnsi="Arial" w:cs="Arial"/>
        </w:rPr>
        <w:t>Amend the bill in section 4 in subsection 3 in the 7th and 8th lines (page 1, lines 25 and 26 in L.D.) by striking out the following: "</w:t>
      </w:r>
      <w:r>
        <w:rPr>
          <w:rFonts w:ascii="Arial" w:eastAsia="Arial" w:hAnsi="Arial" w:cs="Arial"/>
          <w:strike/>
        </w:rPr>
        <w:t>Title 17,</w:t>
      </w:r>
      <w:r>
        <w:rPr>
          <w:rFonts w:ascii="Arial" w:eastAsia="Arial" w:hAnsi="Arial" w:cs="Arial"/>
        </w:rPr>
        <w:t xml:space="preserve"> section </w:t>
      </w:r>
      <w:r>
        <w:rPr>
          <w:rFonts w:ascii="Arial" w:eastAsia="Arial" w:hAnsi="Arial" w:cs="Arial"/>
          <w:strike/>
        </w:rPr>
        <w:t>2003‑A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2090, subsection 1, paragraph D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strike/>
        </w:rPr>
        <w:t>Title 17, section 2003‑A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Title 17, section 2005, subsection 1, paragraph C</w:t>
      </w:r>
      <w:r>
        <w:rPr>
          <w:rFonts w:ascii="Arial" w:eastAsia="Arial" w:hAnsi="Arial" w:cs="Arial"/>
        </w:rPr>
        <w:t>'</w:t>
      </w:r>
    </w:p>
    <w:p w:rsidR="0025776E" w:rsidP="0025776E">
      <w:pPr>
        <w:ind w:left="360" w:firstLine="360"/>
        <w:rPr>
          <w:rFonts w:ascii="Arial" w:eastAsia="Arial" w:hAnsi="Arial" w:cs="Arial"/>
        </w:rPr>
      </w:pPr>
      <w:bookmarkStart w:id="26" w:name="_INSTRUCTION__34b7cc28_b1fb_487e_be8d_48"/>
      <w:bookmarkStart w:id="27" w:name="_PAR__23_064c587f_99b7_4942_a5c3_dc761c5"/>
      <w:bookmarkEnd w:id="24"/>
      <w:bookmarkEnd w:id="25"/>
      <w:r>
        <w:rPr>
          <w:rFonts w:ascii="Arial" w:eastAsia="Arial" w:hAnsi="Arial" w:cs="Arial"/>
        </w:rPr>
        <w:t>Amend the bill by striking out all of section 5 and inserting the following:</w:t>
      </w:r>
    </w:p>
    <w:p w:rsidR="0025776E" w:rsidP="0025776E">
      <w:pPr>
        <w:ind w:left="360" w:firstLine="360"/>
        <w:rPr>
          <w:rFonts w:ascii="Arial" w:eastAsia="Arial" w:hAnsi="Arial" w:cs="Arial"/>
        </w:rPr>
      </w:pPr>
      <w:bookmarkStart w:id="28" w:name="_PAR__24_341f5c3f_c8c1_4d2b_8edc_6a50b02"/>
      <w:bookmarkEnd w:id="27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5.  28-A MRSA §11, sub-§2,</w:t>
      </w:r>
      <w:r>
        <w:rPr>
          <w:rFonts w:ascii="Arial" w:eastAsia="Arial" w:hAnsi="Arial" w:cs="Arial"/>
        </w:rPr>
        <w:t xml:space="preserve"> as amended by PL 2021, c. 658, §48, is repealed.'</w:t>
      </w:r>
    </w:p>
    <w:p w:rsidR="0025776E" w:rsidP="0025776E">
      <w:pPr>
        <w:ind w:left="360" w:firstLine="360"/>
        <w:rPr>
          <w:rFonts w:ascii="Arial" w:eastAsia="Arial" w:hAnsi="Arial" w:cs="Arial"/>
        </w:rPr>
      </w:pPr>
      <w:bookmarkStart w:id="29" w:name="_INSTRUCTION__a981f992_235c_4f5b_9dd3_0b"/>
      <w:bookmarkStart w:id="30" w:name="_PAGE__2_8cda0c01_3bb1_4db3_a17d_d9a0bb4"/>
      <w:bookmarkStart w:id="31" w:name="_PAR__2_90fc2be6_da3a_46c4_ac2f_61a42fca"/>
      <w:bookmarkEnd w:id="1"/>
      <w:bookmarkEnd w:id="26"/>
      <w:bookmarkEnd w:id="28"/>
      <w:r>
        <w:rPr>
          <w:rFonts w:ascii="Arial" w:eastAsia="Arial" w:hAnsi="Arial" w:cs="Arial"/>
        </w:rPr>
        <w:t>Amend the bill by striking out all of section 6.</w:t>
      </w:r>
    </w:p>
    <w:p w:rsidR="0025776E" w:rsidP="0025776E">
      <w:pPr>
        <w:ind w:left="360" w:firstLine="360"/>
        <w:rPr>
          <w:rFonts w:ascii="Arial" w:eastAsia="Arial" w:hAnsi="Arial" w:cs="Arial"/>
        </w:rPr>
      </w:pPr>
      <w:bookmarkStart w:id="32" w:name="_INSTRUCTION__e03c5f00_62ff_4096_85f4_c6"/>
      <w:bookmarkStart w:id="33" w:name="_PAR__3_fb5aa983_2953_4f8a_8268_4f561856"/>
      <w:bookmarkEnd w:id="29"/>
      <w:bookmarkEnd w:id="31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25776E" w:rsidP="0025776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4" w:name="_SUMMARY__f0020f54_e9d4_4063_9c3d_73bc33"/>
      <w:bookmarkStart w:id="35" w:name="_PAR__4_9ef0eaaa_ca6a_4d49_9b83_01f782b4"/>
      <w:bookmarkEnd w:id="32"/>
      <w:bookmarkEnd w:id="33"/>
      <w:r>
        <w:rPr>
          <w:rFonts w:ascii="Arial" w:eastAsia="Arial" w:hAnsi="Arial" w:cs="Arial"/>
          <w:b/>
          <w:sz w:val="24"/>
        </w:rPr>
        <w:t>SUMMARY</w:t>
      </w:r>
    </w:p>
    <w:p w:rsidR="0025776E" w:rsidP="0025776E">
      <w:pPr>
        <w:keepNext/>
        <w:ind w:left="360" w:firstLine="360"/>
        <w:rPr>
          <w:rFonts w:ascii="Arial" w:eastAsia="Arial" w:hAnsi="Arial" w:cs="Arial"/>
        </w:rPr>
      </w:pPr>
      <w:bookmarkStart w:id="36" w:name="_PAR__5_603e216b_e746_498b_9690_c1b15d69"/>
      <w:bookmarkEnd w:id="35"/>
      <w:r w:rsidRPr="00550C53">
        <w:rPr>
          <w:rFonts w:ascii="Arial" w:eastAsia="Arial" w:hAnsi="Arial" w:cs="Arial"/>
        </w:rPr>
        <w:t xml:space="preserve">This amendment is the minority report of the committee.  The amendment </w:t>
      </w:r>
      <w:r>
        <w:rPr>
          <w:rFonts w:ascii="Arial" w:eastAsia="Arial" w:hAnsi="Arial" w:cs="Arial"/>
        </w:rPr>
        <w:t>removes the provision that makes</w:t>
      </w:r>
      <w:r w:rsidRPr="00550C53">
        <w:rPr>
          <w:rFonts w:ascii="Arial" w:eastAsia="Arial" w:hAnsi="Arial" w:cs="Arial"/>
        </w:rPr>
        <w:t xml:space="preserve"> public drinking a civil violation.  The amendment includes additional related technical changes to a number of sections of law</w:t>
      </w:r>
      <w:r>
        <w:rPr>
          <w:rFonts w:ascii="Arial" w:eastAsia="Arial" w:hAnsi="Arial" w:cs="Arial"/>
        </w:rPr>
        <w:t xml:space="preserve"> and changes the title</w:t>
      </w:r>
      <w:r w:rsidRPr="00550C53">
        <w:rPr>
          <w:rFonts w:ascii="Arial" w:eastAsia="Arial" w:hAnsi="Arial" w:cs="Arial"/>
        </w:rPr>
        <w:t>.</w:t>
      </w:r>
    </w:p>
    <w:p w:rsidR="0025776E" w:rsidP="0025776E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37" w:name="_FISCAL_NOTE_REQUIRED__40f60db4_31fc_4b5"/>
      <w:bookmarkStart w:id="38" w:name="_PAR__6_8f945a5e_f63f_4573_990d_9cedf713"/>
      <w:bookmarkEnd w:id="36"/>
      <w:r>
        <w:rPr>
          <w:rFonts w:ascii="Arial" w:eastAsia="Arial" w:hAnsi="Arial" w:cs="Arial"/>
          <w:b/>
        </w:rPr>
        <w:t>FISCAL NOTE REQUIRED</w:t>
      </w:r>
    </w:p>
    <w:p w:rsidR="00000000" w:rsidRPr="0025776E" w:rsidP="0025776E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39" w:name="_PAR__7_b74a792c_171c_4258_b74d_bedbfa77"/>
      <w:bookmarkEnd w:id="38"/>
      <w:r>
        <w:rPr>
          <w:rFonts w:ascii="Arial" w:eastAsia="Arial" w:hAnsi="Arial" w:cs="Arial"/>
          <w:b/>
        </w:rPr>
        <w:t>(See attached)</w:t>
      </w:r>
      <w:bookmarkEnd w:id="30"/>
      <w:bookmarkEnd w:id="34"/>
      <w:bookmarkEnd w:id="37"/>
      <w:bookmarkEnd w:id="39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LR0831,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Remove Penalties for Public Drinking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1046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76E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0C53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