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Ensure Full Payment of the State's Salary Supplement Obligation to Teachers with National Board Certification</w:t>
      </w:r>
    </w:p>
    <w:p w:rsidR="001B21BD" w:rsidP="001B21B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2d48d0bd_d22b_41a3_8cbc_f9"/>
      <w:bookmarkStart w:id="1" w:name="_PAGE__1_1b9ed647_3a18_4293_894d_d7127cf"/>
      <w:bookmarkStart w:id="2" w:name="_PAR__2_55f9af17_9af2_44b9_8a8c_6d675ef8"/>
      <w:r>
        <w:rPr>
          <w:rFonts w:ascii="Arial" w:eastAsia="Arial" w:hAnsi="Arial" w:cs="Arial"/>
          <w:caps/>
        </w:rPr>
        <w:t>L.D. 1716</w:t>
      </w:r>
    </w:p>
    <w:p w:rsidR="001B21BD" w:rsidP="001B21B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2ed06aaf_5e32_46b7_976c_93da8f36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1B21BD" w:rsidP="001B21B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a8006047_e073_4682_91ff_778489fa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Education and Cultural Affairs </w:t>
      </w:r>
    </w:p>
    <w:p w:rsidR="001B21BD" w:rsidP="001B21BD">
      <w:pPr>
        <w:spacing w:before="60" w:after="60"/>
        <w:ind w:left="720"/>
        <w:rPr>
          <w:rFonts w:ascii="Arial" w:eastAsia="Arial" w:hAnsi="Arial" w:cs="Arial"/>
        </w:rPr>
      </w:pPr>
      <w:bookmarkStart w:id="5" w:name="_PAR__5_e0ba246d_91b8_446f_832a_333808f5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1B21BD" w:rsidP="001B21B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fa51ff48_a2ff_41b4_884d_ac96788a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1B21BD" w:rsidP="001B21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98e8e60_97c4_429c_a800_b0954eb7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1B21BD" w:rsidP="001B21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6b64b9f4_b017_4b70_af20_0ccebf2c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1B21BD" w:rsidP="001B21B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e30ac20f_65e6_405c_a979_d9f4dc7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1B21BD" w:rsidP="001B21B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bf5d39ae_746d_4517_bd13_e7d7a16"/>
      <w:bookmarkEnd w:id="9"/>
      <w:r>
        <w:rPr>
          <w:rFonts w:ascii="Arial" w:eastAsia="Arial" w:hAnsi="Arial" w:cs="Arial"/>
          <w:szCs w:val="22"/>
        </w:rPr>
        <w:t>COMMITTEE AMENDMENT “      ” to H.P. 1271, L.D. 1716, “An Act To Ensure Full Payment of the State's Salary Supplement Obligation to Teachers with National Board Certification”</w:t>
      </w:r>
    </w:p>
    <w:p w:rsidR="001B21BD" w:rsidP="001B21BD">
      <w:pPr>
        <w:ind w:left="360" w:firstLine="360"/>
        <w:rPr>
          <w:rFonts w:ascii="Arial" w:eastAsia="Arial" w:hAnsi="Arial" w:cs="Arial"/>
        </w:rPr>
      </w:pPr>
      <w:bookmarkStart w:id="11" w:name="_INSTRUCTION__795bf5f1_f399_459b_a634_1d"/>
      <w:bookmarkStart w:id="12" w:name="_PAR__11_a9e050b2_d675_4ab7_ba5c_3238522"/>
      <w:bookmarkEnd w:id="0"/>
      <w:bookmarkEnd w:id="10"/>
      <w:r>
        <w:rPr>
          <w:rFonts w:ascii="Arial" w:eastAsia="Arial" w:hAnsi="Arial" w:cs="Arial"/>
        </w:rPr>
        <w:t>Amend the bill by inserting after section 3 the following:</w:t>
      </w:r>
    </w:p>
    <w:p w:rsidR="001B21BD" w:rsidP="001B21BD">
      <w:pPr>
        <w:ind w:left="360" w:firstLine="360"/>
        <w:rPr>
          <w:rFonts w:ascii="Arial" w:eastAsia="Arial" w:hAnsi="Arial" w:cs="Arial"/>
        </w:rPr>
      </w:pPr>
      <w:bookmarkStart w:id="13" w:name="_PAR__12_ab4f467b_240e_4d21_a094_30a39a6"/>
      <w:bookmarkEnd w:id="12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 xml:space="preserve">Sec. 4.  Effective date. </w:t>
      </w:r>
      <w:r>
        <w:rPr>
          <w:rFonts w:ascii="Arial" w:eastAsia="Arial" w:hAnsi="Arial" w:cs="Arial"/>
        </w:rPr>
        <w:t>This Act takes effect July 1, 2023.'</w:t>
      </w:r>
    </w:p>
    <w:p w:rsidR="001B21BD" w:rsidP="001B21BD">
      <w:pPr>
        <w:ind w:left="360" w:firstLine="360"/>
        <w:rPr>
          <w:rFonts w:ascii="Arial" w:eastAsia="Arial" w:hAnsi="Arial" w:cs="Arial"/>
        </w:rPr>
      </w:pPr>
      <w:bookmarkStart w:id="14" w:name="_INSTRUCTION__0ad3cab5_cd7c_415d_bbe4_98"/>
      <w:bookmarkStart w:id="15" w:name="_PAR__13_42c3034f_c8bb_4b42_a1b7_0acb234"/>
      <w:bookmarkEnd w:id="11"/>
      <w:bookmarkEnd w:id="13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1B21BD" w:rsidP="001B21B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" w:name="_SUMMARY__573cdab2_6505_4742_b726_2750f0"/>
      <w:bookmarkStart w:id="17" w:name="_PAR__14_1e8dbc7e_b0da_4dbf_bd65_d81530e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</w:p>
    <w:p w:rsidR="00000000" w:rsidP="001B21BD">
      <w:pPr>
        <w:ind w:left="360" w:firstLine="360"/>
        <w:rPr>
          <w:rFonts w:ascii="Arial" w:eastAsia="Arial" w:hAnsi="Arial" w:cs="Arial"/>
        </w:rPr>
      </w:pPr>
      <w:bookmarkStart w:id="18" w:name="_PAR__15_ac301790_4396_4965_ad38_aad68f8"/>
      <w:bookmarkEnd w:id="17"/>
      <w:r>
        <w:rPr>
          <w:rFonts w:ascii="Arial" w:eastAsia="Arial" w:hAnsi="Arial" w:cs="Arial"/>
        </w:rPr>
        <w:t>This amendment, which is the majority report of the committee, adds an effective date of July 1, 2023.</w:t>
      </w:r>
      <w:bookmarkEnd w:id="1"/>
      <w:bookmarkEnd w:id="16"/>
      <w:bookmarkEnd w:id="18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LR2032,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Ensure Full Payment of the State's Salary Supplement Obligation to Teachers with National Board Certification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1716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B21BD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