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Amend the Laws Governing the Foreign Credentialing and Skills Recognition Revolving Loan Program</w:t>
      </w:r>
    </w:p>
    <w:p w:rsidR="00845AEE" w:rsidP="00845AEE">
      <w:pPr>
        <w:spacing w:after="240"/>
        <w:ind w:left="360"/>
        <w:jc w:val="right"/>
        <w:rPr>
          <w:rFonts w:ascii="Arial" w:eastAsia="Arial" w:hAnsi="Arial" w:cs="Arial"/>
          <w:caps/>
        </w:rPr>
      </w:pPr>
      <w:bookmarkStart w:id="0" w:name="_AMEND_TITLE__8bfbd95e_7729_4aff_9d85_ed"/>
      <w:bookmarkStart w:id="1" w:name="_PAGE__1_ccad30be_08c3_4589_8ff7_462474e"/>
      <w:bookmarkStart w:id="2" w:name="_PAR__2_2322fd6c_2964_4eed_ae45_5e32b7b7"/>
      <w:r>
        <w:rPr>
          <w:rFonts w:ascii="Arial" w:eastAsia="Arial" w:hAnsi="Arial" w:cs="Arial"/>
          <w:caps/>
        </w:rPr>
        <w:t>L.D. 1169</w:t>
      </w:r>
    </w:p>
    <w:p w:rsidR="00845AEE" w:rsidP="00845AEE">
      <w:pPr>
        <w:tabs>
          <w:tab w:val="right" w:pos="8928"/>
        </w:tabs>
        <w:spacing w:after="360"/>
        <w:ind w:left="360"/>
        <w:rPr>
          <w:rFonts w:ascii="Arial" w:eastAsia="Arial" w:hAnsi="Arial" w:cs="Arial"/>
        </w:rPr>
      </w:pPr>
      <w:bookmarkStart w:id="3" w:name="_PAR__3_6fe4753c_d56c_451e_b2f8_0c505816"/>
      <w:bookmarkEnd w:id="2"/>
      <w:r>
        <w:rPr>
          <w:rFonts w:ascii="Arial" w:eastAsia="Arial" w:hAnsi="Arial" w:cs="Arial"/>
        </w:rPr>
        <w:t>Date:</w:t>
      </w:r>
      <w:r>
        <w:rPr>
          <w:rFonts w:ascii="Arial" w:eastAsia="Arial" w:hAnsi="Arial" w:cs="Arial"/>
        </w:rPr>
        <w:tab/>
        <w:t>(Filing No. H-         )</w:t>
      </w:r>
    </w:p>
    <w:p w:rsidR="00845AEE" w:rsidP="00845AEE">
      <w:pPr>
        <w:spacing w:before="600" w:after="300"/>
        <w:ind w:left="360"/>
        <w:jc w:val="center"/>
        <w:outlineLvl w:val="0"/>
        <w:rPr>
          <w:rFonts w:ascii="Arial" w:eastAsia="Arial" w:hAnsi="Arial" w:cs="Arial"/>
        </w:rPr>
      </w:pPr>
      <w:bookmarkStart w:id="4" w:name="_PAR__4_ccb98f68_a1aa_4833_bcf4_0e59a2eb"/>
      <w:bookmarkEnd w:id="3"/>
      <w:r>
        <w:rPr>
          <w:rFonts w:ascii="Arial" w:eastAsia="Arial" w:hAnsi="Arial" w:cs="Arial"/>
          <w:b/>
          <w:caps/>
          <w:sz w:val="24"/>
          <w:szCs w:val="32"/>
        </w:rPr>
        <w:t xml:space="preserve">Innovation, Development, Economic Advancement and Business </w:t>
      </w:r>
    </w:p>
    <w:p w:rsidR="00845AEE" w:rsidP="00845AEE">
      <w:pPr>
        <w:spacing w:before="60" w:after="60"/>
        <w:ind w:left="720"/>
        <w:rPr>
          <w:rFonts w:ascii="Arial" w:eastAsia="Arial" w:hAnsi="Arial" w:cs="Arial"/>
        </w:rPr>
      </w:pPr>
      <w:bookmarkStart w:id="5" w:name="_PAR__5_58f1c447_e072_403b_a8c2_e43ddef5"/>
      <w:bookmarkEnd w:id="4"/>
      <w:r>
        <w:rPr>
          <w:rFonts w:ascii="Arial" w:eastAsia="Arial" w:hAnsi="Arial" w:cs="Arial"/>
        </w:rPr>
        <w:t>Reproduced and distributed under the direction of the Clerk of the House.</w:t>
      </w:r>
    </w:p>
    <w:p w:rsidR="00845AEE" w:rsidP="00845AEE">
      <w:pPr>
        <w:spacing w:before="160"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6" w:name="_PAR__6_e9e60201_faf9_4488_885c_08cdaeda"/>
      <w:bookmarkEnd w:id="5"/>
      <w:r>
        <w:rPr>
          <w:rFonts w:ascii="Arial" w:eastAsia="Arial" w:hAnsi="Arial" w:cs="Arial"/>
          <w:b/>
          <w:caps/>
          <w:sz w:val="24"/>
          <w:szCs w:val="32"/>
        </w:rPr>
        <w:t>STATE OF MAINE</w:t>
      </w:r>
    </w:p>
    <w:p w:rsidR="00845AEE" w:rsidP="00845AEE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7" w:name="_PAR__7_35073242_db03_43f6_a9e2_47a6a36e"/>
      <w:bookmarkEnd w:id="6"/>
      <w:r>
        <w:rPr>
          <w:rFonts w:ascii="Arial" w:eastAsia="Arial" w:hAnsi="Arial" w:cs="Arial"/>
          <w:b/>
          <w:caps/>
          <w:sz w:val="24"/>
          <w:szCs w:val="32"/>
        </w:rPr>
        <w:t>HOUSE OF REPRESENTATIVES</w:t>
      </w:r>
    </w:p>
    <w:p w:rsidR="00845AEE" w:rsidP="00845AEE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8" w:name="_PAR__8_8b5e7a6a_3eb1_487d_9bd5_10b9576f"/>
      <w:bookmarkEnd w:id="7"/>
      <w:r>
        <w:rPr>
          <w:rFonts w:ascii="Arial" w:eastAsia="Arial" w:hAnsi="Arial" w:cs="Arial"/>
          <w:b/>
          <w:caps/>
          <w:sz w:val="24"/>
          <w:szCs w:val="32"/>
        </w:rPr>
        <w:t>131st Legislature</w:t>
      </w:r>
    </w:p>
    <w:p w:rsidR="00845AEE" w:rsidP="00845AEE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9" w:name="_PAR__9_674ab27c_c982_4ba9_8986_3a38f7d1"/>
      <w:bookmarkEnd w:id="8"/>
      <w:r>
        <w:rPr>
          <w:rFonts w:ascii="Arial" w:eastAsia="Arial" w:hAnsi="Arial" w:cs="Arial"/>
          <w:b/>
          <w:caps/>
          <w:sz w:val="24"/>
          <w:szCs w:val="32"/>
        </w:rPr>
        <w:t>First Special Session</w:t>
      </w:r>
    </w:p>
    <w:p w:rsidR="00845AEE" w:rsidP="00845AEE">
      <w:pPr>
        <w:spacing w:before="400" w:after="200"/>
        <w:ind w:left="360" w:firstLine="360"/>
        <w:rPr>
          <w:rFonts w:ascii="Arial" w:eastAsia="Arial" w:hAnsi="Arial" w:cs="Arial"/>
        </w:rPr>
      </w:pPr>
      <w:bookmarkStart w:id="10" w:name="_PAR__10_893d6279_50b9_4056_a1b0_f353457"/>
      <w:bookmarkEnd w:id="9"/>
      <w:r>
        <w:rPr>
          <w:rFonts w:ascii="Arial" w:eastAsia="Arial" w:hAnsi="Arial" w:cs="Arial"/>
          <w:szCs w:val="22"/>
        </w:rPr>
        <w:t>COMMITTEE AMENDMENT “      ” to H.P. 741, L.D. 1169, “An Act to Amend the Laws Governing the Foreign Credentialing and Skills Recognition Revolving Loan Program”</w:t>
      </w:r>
    </w:p>
    <w:p w:rsidR="00845AEE" w:rsidP="00845AEE">
      <w:pPr>
        <w:ind w:left="360" w:firstLine="360"/>
        <w:rPr>
          <w:rFonts w:ascii="Arial" w:eastAsia="Arial" w:hAnsi="Arial" w:cs="Arial"/>
        </w:rPr>
      </w:pPr>
      <w:bookmarkStart w:id="11" w:name="_INSTRUCTION__8a3e880b_faeb_49f2_b0da_90"/>
      <w:bookmarkStart w:id="12" w:name="_PAR__11_a5363963_f951_43f7_95f5_2f85bc0"/>
      <w:bookmarkEnd w:id="0"/>
      <w:bookmarkEnd w:id="10"/>
      <w:r>
        <w:rPr>
          <w:rFonts w:ascii="Arial" w:eastAsia="Arial" w:hAnsi="Arial" w:cs="Arial"/>
        </w:rPr>
        <w:t>Amend the bill by striking out everything after the enacting clause and inserting the following:</w:t>
      </w:r>
    </w:p>
    <w:p w:rsidR="00845AEE" w:rsidP="00845AEE">
      <w:pPr>
        <w:ind w:left="360" w:firstLine="360"/>
        <w:rPr>
          <w:rFonts w:ascii="Arial" w:eastAsia="Arial" w:hAnsi="Arial" w:cs="Arial"/>
        </w:rPr>
      </w:pPr>
      <w:bookmarkStart w:id="13" w:name="_PAR__12_b55c7ab3_1a9c_4eff_994d_d11a680"/>
      <w:bookmarkEnd w:id="12"/>
      <w:r>
        <w:rPr>
          <w:rFonts w:ascii="Arial" w:eastAsia="Arial" w:hAnsi="Arial" w:cs="Arial"/>
        </w:rPr>
        <w:t>'</w:t>
      </w:r>
      <w:r>
        <w:rPr>
          <w:rFonts w:ascii="Arial" w:eastAsia="Arial" w:hAnsi="Arial" w:cs="Arial"/>
          <w:b/>
          <w:sz w:val="24"/>
        </w:rPr>
        <w:t>Sec. 1.  10 MRSA §1100-AA, sub-§9, ¶A,</w:t>
      </w:r>
      <w:r>
        <w:rPr>
          <w:rFonts w:ascii="Arial" w:eastAsia="Arial" w:hAnsi="Arial" w:cs="Arial"/>
        </w:rPr>
        <w:t xml:space="preserve"> as corrected by RR 2019, c. 2, Pt. A, §13, is amended to read:</w:t>
      </w:r>
    </w:p>
    <w:p w:rsidR="00845AEE" w:rsidP="00845AEE">
      <w:pPr>
        <w:ind w:left="720"/>
        <w:rPr>
          <w:rFonts w:ascii="Arial" w:eastAsia="Arial" w:hAnsi="Arial" w:cs="Arial"/>
        </w:rPr>
      </w:pPr>
      <w:bookmarkStart w:id="14" w:name="_PAR__13_92cb32d5_8cce_45ad_abc1_3e83dc9"/>
      <w:bookmarkEnd w:id="13"/>
      <w:r>
        <w:rPr>
          <w:rFonts w:ascii="Arial" w:eastAsia="Arial" w:hAnsi="Arial" w:cs="Arial"/>
        </w:rPr>
        <w:t xml:space="preserve">A.  A loan to any individual for eligible costs may not exceed </w:t>
      </w:r>
      <w:r>
        <w:rPr>
          <w:rFonts w:ascii="Arial" w:eastAsia="Arial" w:hAnsi="Arial" w:cs="Arial"/>
          <w:strike/>
        </w:rPr>
        <w:t>$700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$2,000</w:t>
      </w:r>
      <w:r>
        <w:rPr>
          <w:rFonts w:ascii="Arial" w:eastAsia="Arial" w:hAnsi="Arial" w:cs="Arial"/>
        </w:rPr>
        <w:t>, but this limit may be adjusted upward at least biannually by the authority to reflect inflation or cost of living or other necessary adjustments.</w:t>
      </w:r>
    </w:p>
    <w:p w:rsidR="00845AEE" w:rsidP="00845AEE">
      <w:pPr>
        <w:ind w:left="360" w:firstLine="360"/>
        <w:rPr>
          <w:rFonts w:ascii="Arial" w:eastAsia="Arial" w:hAnsi="Arial" w:cs="Arial"/>
        </w:rPr>
      </w:pPr>
      <w:bookmarkStart w:id="15" w:name="_PAR__14_3a33e67a_2e3a_4298_8d63_39ae289"/>
      <w:bookmarkEnd w:id="14"/>
      <w:r>
        <w:rPr>
          <w:rFonts w:ascii="Arial" w:eastAsia="Arial" w:hAnsi="Arial" w:cs="Arial"/>
          <w:b/>
          <w:sz w:val="24"/>
        </w:rPr>
        <w:t>Sec. 2.  10 MRSA §1100-AA, sub-§9, ¶C,</w:t>
      </w:r>
      <w:r>
        <w:rPr>
          <w:rFonts w:ascii="Arial" w:eastAsia="Arial" w:hAnsi="Arial" w:cs="Arial"/>
        </w:rPr>
        <w:t xml:space="preserve"> as enacted by PL 2019, c. 447, §1, is amended by amending subparagraph (2) to read:</w:t>
      </w:r>
    </w:p>
    <w:p w:rsidR="00845AEE" w:rsidP="00845AEE">
      <w:pPr>
        <w:ind w:left="1080"/>
        <w:rPr>
          <w:rFonts w:ascii="Arial" w:eastAsia="Arial" w:hAnsi="Arial" w:cs="Arial"/>
        </w:rPr>
      </w:pPr>
      <w:bookmarkStart w:id="16" w:name="_PAR__15_18ac8fe9_3e2b_46c8_bb33_e77cc63"/>
      <w:bookmarkEnd w:id="15"/>
      <w:r>
        <w:rPr>
          <w:rFonts w:ascii="Arial" w:eastAsia="Arial" w:hAnsi="Arial" w:cs="Arial"/>
        </w:rPr>
        <w:t xml:space="preserve">(2)  Repayment of a loan may not be required until at least </w:t>
      </w:r>
      <w:r>
        <w:rPr>
          <w:rFonts w:ascii="Arial" w:eastAsia="Arial" w:hAnsi="Arial" w:cs="Arial"/>
          <w:strike/>
        </w:rPr>
        <w:t>60 days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6 months</w:t>
      </w:r>
      <w:r>
        <w:rPr>
          <w:rFonts w:ascii="Arial" w:eastAsia="Arial" w:hAnsi="Arial" w:cs="Arial"/>
        </w:rPr>
        <w:t xml:space="preserve"> after the recipient of the loan has </w:t>
      </w:r>
      <w:r>
        <w:rPr>
          <w:rFonts w:ascii="Arial" w:eastAsia="Arial" w:hAnsi="Arial" w:cs="Arial"/>
          <w:strike/>
        </w:rPr>
        <w:t>obtained a work permit, except that, if the recipient of the loan has obtained a work permit but has not obtained employment, repayment may not be required until at least 30 days after the recipient has</w:t>
      </w:r>
      <w:r>
        <w:rPr>
          <w:rFonts w:ascii="Arial" w:eastAsia="Arial" w:hAnsi="Arial" w:cs="Arial"/>
        </w:rPr>
        <w:t xml:space="preserve"> obtained employment as long as the recipient is </w:t>
      </w:r>
      <w:r>
        <w:rPr>
          <w:rFonts w:ascii="Arial" w:eastAsia="Arial" w:hAnsi="Arial" w:cs="Arial"/>
          <w:strike/>
        </w:rPr>
        <w:t>in compliance with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not ineligible for assistance under</w:t>
      </w:r>
      <w:r>
        <w:rPr>
          <w:rFonts w:ascii="Arial" w:eastAsia="Arial" w:hAnsi="Arial" w:cs="Arial"/>
        </w:rPr>
        <w:t xml:space="preserve"> the provisions of Title 22, section 4316‑A.'</w:t>
      </w:r>
    </w:p>
    <w:p w:rsidR="00845AEE" w:rsidP="00845AEE">
      <w:pPr>
        <w:ind w:left="360" w:firstLine="360"/>
        <w:rPr>
          <w:rFonts w:ascii="Arial" w:eastAsia="Arial" w:hAnsi="Arial" w:cs="Arial"/>
        </w:rPr>
      </w:pPr>
      <w:bookmarkStart w:id="17" w:name="_INSTRUCTION__eb643433_be4b_4a28_b1f5_49"/>
      <w:bookmarkStart w:id="18" w:name="_PAR__16_c51f03d7_8d74_424d_81a4_374d597"/>
      <w:bookmarkEnd w:id="11"/>
      <w:bookmarkEnd w:id="16"/>
      <w:r>
        <w:rPr>
          <w:rFonts w:ascii="Arial" w:eastAsia="Arial" w:hAnsi="Arial" w:cs="Arial"/>
        </w:rPr>
        <w:t>Amend the bill by relettering or renumbering any nonconsecutive Part letter or section number to read consecutively.</w:t>
      </w:r>
    </w:p>
    <w:p w:rsidR="00845AEE" w:rsidP="00845AEE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19" w:name="_SUMMARY__c1e3eb55_6a84_4ef3_811b_d7c0af"/>
      <w:bookmarkStart w:id="20" w:name="_PAR__17_0f80c118_97a5_43f4_923a_68fea9d"/>
      <w:bookmarkEnd w:id="17"/>
      <w:bookmarkEnd w:id="18"/>
      <w:r>
        <w:rPr>
          <w:rFonts w:ascii="Arial" w:eastAsia="Arial" w:hAnsi="Arial" w:cs="Arial"/>
          <w:b/>
          <w:sz w:val="24"/>
        </w:rPr>
        <w:t>SUMMARY</w:t>
      </w:r>
    </w:p>
    <w:p w:rsidR="00845AEE" w:rsidP="00845AEE">
      <w:pPr>
        <w:keepNext/>
        <w:ind w:left="360" w:firstLine="360"/>
        <w:rPr>
          <w:rFonts w:ascii="Arial" w:eastAsia="Arial" w:hAnsi="Arial" w:cs="Arial"/>
        </w:rPr>
      </w:pPr>
      <w:bookmarkStart w:id="21" w:name="_PAR__18_1108f600_a766_49dd_9b61_cf71b65"/>
      <w:bookmarkEnd w:id="20"/>
      <w:r w:rsidRPr="00C62D66">
        <w:rPr>
          <w:rFonts w:ascii="Arial" w:eastAsia="Arial" w:hAnsi="Arial" w:cs="Arial"/>
        </w:rPr>
        <w:t xml:space="preserve">This amendment </w:t>
      </w:r>
      <w:r>
        <w:rPr>
          <w:rFonts w:ascii="Arial" w:eastAsia="Arial" w:hAnsi="Arial" w:cs="Arial"/>
        </w:rPr>
        <w:t>replaces the bill</w:t>
      </w:r>
      <w:r w:rsidRPr="00C62D66">
        <w:rPr>
          <w:rFonts w:ascii="Arial" w:eastAsia="Arial" w:hAnsi="Arial" w:cs="Arial"/>
        </w:rPr>
        <w:t xml:space="preserve">. The amendment increases the maximum loan to an individual under the Foreign Credentialing and Skills Recognition Revolving Loan </w:t>
      </w:r>
      <w:bookmarkStart w:id="22" w:name="_PAGE_SPLIT__9ef0e629_52a3_4b63_a4b7_a17"/>
      <w:bookmarkStart w:id="23" w:name="_PAGE__2_e05b73ae_6175_464e_b770_ba796c0"/>
      <w:bookmarkStart w:id="24" w:name="_PAR__2_26016fc3_2bc6_4878_9f67_9b715bfa"/>
      <w:bookmarkEnd w:id="1"/>
      <w:bookmarkEnd w:id="21"/>
      <w:r w:rsidRPr="00C62D66">
        <w:rPr>
          <w:rFonts w:ascii="Arial" w:eastAsia="Arial" w:hAnsi="Arial" w:cs="Arial"/>
        </w:rPr>
        <w:t>P</w:t>
      </w:r>
      <w:bookmarkEnd w:id="22"/>
      <w:r w:rsidRPr="00C62D66">
        <w:rPr>
          <w:rFonts w:ascii="Arial" w:eastAsia="Arial" w:hAnsi="Arial" w:cs="Arial"/>
        </w:rPr>
        <w:t>rogram from $700 to $2</w:t>
      </w:r>
      <w:r>
        <w:rPr>
          <w:rFonts w:ascii="Arial" w:eastAsia="Arial" w:hAnsi="Arial" w:cs="Arial"/>
        </w:rPr>
        <w:t>,</w:t>
      </w:r>
      <w:r w:rsidRPr="00C62D66">
        <w:rPr>
          <w:rFonts w:ascii="Arial" w:eastAsia="Arial" w:hAnsi="Arial" w:cs="Arial"/>
        </w:rPr>
        <w:t>000 and provides that a recipient may not be required to repay the loan until at least 6 months after the recipient has obtained employment.</w:t>
      </w:r>
    </w:p>
    <w:p w:rsidR="00845AEE" w:rsidP="00845AEE">
      <w:pPr>
        <w:keepNext/>
        <w:spacing w:before="60" w:after="60"/>
        <w:ind w:left="360"/>
        <w:jc w:val="center"/>
        <w:rPr>
          <w:rFonts w:ascii="Arial" w:eastAsia="Arial" w:hAnsi="Arial" w:cs="Arial"/>
        </w:rPr>
      </w:pPr>
      <w:bookmarkStart w:id="25" w:name="_FISCAL_NOTE_REQUIRED__ab918709_8de9_463"/>
      <w:bookmarkStart w:id="26" w:name="_PAR__3_a7bdc6b6_0d18_42bf_a598_41010efe"/>
      <w:bookmarkEnd w:id="24"/>
      <w:r>
        <w:rPr>
          <w:rFonts w:ascii="Arial" w:eastAsia="Arial" w:hAnsi="Arial" w:cs="Arial"/>
          <w:b/>
        </w:rPr>
        <w:t>FISCAL NOTE REQUIRED</w:t>
      </w:r>
    </w:p>
    <w:p w:rsidR="00000000" w:rsidRPr="00845AEE" w:rsidP="00845AEE">
      <w:pPr>
        <w:spacing w:before="60" w:after="60"/>
        <w:ind w:left="360"/>
        <w:jc w:val="center"/>
        <w:rPr>
          <w:rFonts w:ascii="Arial" w:eastAsia="Arial" w:hAnsi="Arial" w:cs="Arial"/>
          <w:b/>
        </w:rPr>
      </w:pPr>
      <w:bookmarkStart w:id="27" w:name="_PAR__4_46bd108f_326c_4a31_b505_89baa696"/>
      <w:bookmarkEnd w:id="26"/>
      <w:r>
        <w:rPr>
          <w:rFonts w:ascii="Arial" w:eastAsia="Arial" w:hAnsi="Arial" w:cs="Arial"/>
          <w:b/>
        </w:rPr>
        <w:t>(See attached)</w:t>
      </w:r>
      <w:bookmarkEnd w:id="19"/>
      <w:bookmarkEnd w:id="23"/>
      <w:bookmarkEnd w:id="25"/>
      <w:bookmarkEnd w:id="27"/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LR0614, item 2 - 131st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Amend the Laws Governing the Foreign Credentialing and Skills Recognition Revolving Loan Program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1169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45AEE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62D66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