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a Pilot Project to Improve Access to Credit for Low-income Individuals</w:t>
      </w:r>
    </w:p>
    <w:p w:rsidR="00EF15A5" w:rsidP="00EF15A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f90dbb3_3511_4e08_8630_14"/>
      <w:bookmarkStart w:id="1" w:name="_PAGE__1_872a038d_e1e0_4a2d_b284_e1ba4aa"/>
      <w:bookmarkStart w:id="2" w:name="_PAR__2_35181a54_dffa_4bde_8a5b_433065e1"/>
      <w:r>
        <w:rPr>
          <w:rFonts w:ascii="Arial" w:eastAsia="Arial" w:hAnsi="Arial" w:cs="Arial"/>
          <w:caps/>
        </w:rPr>
        <w:t>L.D. 1107</w:t>
      </w:r>
    </w:p>
    <w:p w:rsidR="00EF15A5" w:rsidP="00EF15A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fbcd49d_22a4_41f9_8644_37ccf22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EF15A5" w:rsidP="00EF15A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6304e2a_8a3f_4b00_bf78_51b6a85d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and Housing </w:t>
      </w:r>
    </w:p>
    <w:p w:rsidR="00EF15A5" w:rsidP="00EF15A5">
      <w:pPr>
        <w:spacing w:before="60" w:after="60"/>
        <w:ind w:left="720"/>
        <w:rPr>
          <w:rFonts w:ascii="Arial" w:eastAsia="Arial" w:hAnsi="Arial" w:cs="Arial"/>
        </w:rPr>
      </w:pPr>
      <w:bookmarkStart w:id="5" w:name="_PAR__5_3facdeb5_900c_4194_bdaa_3502eed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EF15A5" w:rsidP="00EF15A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8e98e2b_b26a_4225_8250_f5152934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F15A5" w:rsidP="00EF15A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1406748_944f_42f7_b088_3416c553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EF15A5" w:rsidP="00EF15A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2297a01_31f8_4d87_99a9_4eea8d0d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EF15A5" w:rsidP="00EF15A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5e9b8016_047d_459f_b74f_a7d77d31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EF15A5" w:rsidP="00EF15A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e64544e9_be21_4ee3_a04a_05f7d69"/>
      <w:bookmarkEnd w:id="9"/>
      <w:r>
        <w:rPr>
          <w:rFonts w:ascii="Arial" w:eastAsia="Arial" w:hAnsi="Arial" w:cs="Arial"/>
          <w:szCs w:val="22"/>
        </w:rPr>
        <w:t>COMMITTEE AMENDMENT “      ” to H.P. 703, L.D. 1107, “Resolve, to Establish a Pilot Project to Improve Access to Credit for Low-income Individuals”</w:t>
      </w:r>
    </w:p>
    <w:p w:rsidR="00EF15A5" w:rsidP="00EF15A5">
      <w:pPr>
        <w:ind w:left="360" w:firstLine="360"/>
        <w:rPr>
          <w:rFonts w:ascii="Arial" w:eastAsia="Arial" w:hAnsi="Arial" w:cs="Arial"/>
        </w:rPr>
      </w:pPr>
      <w:bookmarkStart w:id="11" w:name="_INSTRUCTION__f7beb863_7905_4491_985f_b5"/>
      <w:bookmarkStart w:id="12" w:name="_PAR__11_2be5f2cf_8285_4713_9340_c1787ec"/>
      <w:bookmarkEnd w:id="0"/>
      <w:bookmarkEnd w:id="10"/>
      <w:r>
        <w:rPr>
          <w:rFonts w:ascii="Arial" w:eastAsia="Arial" w:hAnsi="Arial" w:cs="Arial"/>
        </w:rPr>
        <w:t>Amend the resolve in section 3 in the 5</w:t>
      </w:r>
      <w:r w:rsidRPr="00977B15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 xml:space="preserve"> line (page 1, line 24 in L.D.) by striking out the following: ". The" and inserting the following: 'matters and the joint standing committee of the Legislature having jurisdiction over insurance and financial services matters.  Each'</w:t>
      </w:r>
    </w:p>
    <w:p w:rsidR="00EF15A5" w:rsidP="00EF15A5">
      <w:pPr>
        <w:ind w:left="360" w:firstLine="360"/>
        <w:rPr>
          <w:rFonts w:ascii="Arial" w:eastAsia="Arial" w:hAnsi="Arial" w:cs="Arial"/>
        </w:rPr>
      </w:pPr>
      <w:bookmarkStart w:id="13" w:name="_INSTRUCTION__9ce4e921_8d8c_41d6_9b22_3a"/>
      <w:bookmarkStart w:id="14" w:name="_PAR__12_3115a1e7_09a1_4fcd_9422_493724b"/>
      <w:bookmarkEnd w:id="11"/>
      <w:bookmarkEnd w:id="12"/>
      <w:r>
        <w:rPr>
          <w:rFonts w:ascii="Arial" w:eastAsia="Arial" w:hAnsi="Arial" w:cs="Arial"/>
        </w:rPr>
        <w:t>Amend the resolve by striking out all of section 4 and inserting the following:</w:t>
      </w:r>
    </w:p>
    <w:p w:rsidR="00EF15A5" w:rsidP="00EF15A5">
      <w:pPr>
        <w:ind w:left="360" w:firstLine="360"/>
        <w:rPr>
          <w:rFonts w:ascii="Arial" w:eastAsia="Arial" w:hAnsi="Arial" w:cs="Arial"/>
        </w:rPr>
      </w:pPr>
      <w:bookmarkStart w:id="15" w:name="_PAR__13_c7042cb7_1a52_4d48_abd8_a03797f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</w:t>
      </w:r>
      <w:r>
        <w:rPr>
          <w:rFonts w:ascii="Arial" w:eastAsia="Arial" w:hAnsi="Arial" w:cs="Arial"/>
        </w:rPr>
        <w:t xml:space="preserve">  </w:t>
      </w:r>
      <w:r w:rsidRPr="008956B6">
        <w:rPr>
          <w:rFonts w:ascii="Arial" w:eastAsia="Arial" w:hAnsi="Arial" w:cs="Arial"/>
          <w:b/>
          <w:sz w:val="24"/>
          <w:szCs w:val="24"/>
        </w:rPr>
        <w:t>Funding. Resolved:</w:t>
      </w:r>
      <w:r w:rsidRPr="008956B6">
        <w:rPr>
          <w:rFonts w:ascii="Arial" w:eastAsia="Arial" w:hAnsi="Arial" w:cs="Arial"/>
        </w:rPr>
        <w:t xml:space="preserve"> That the Maine State Housing Authority may accept grants, private contributions and any additional outside funding for the pilot project under this resolve.</w:t>
      </w:r>
    </w:p>
    <w:p w:rsidR="00EF15A5" w:rsidP="00EF15A5">
      <w:pPr>
        <w:ind w:left="360" w:firstLine="360"/>
        <w:rPr>
          <w:rFonts w:ascii="Arial" w:eastAsia="Arial" w:hAnsi="Arial" w:cs="Arial"/>
        </w:rPr>
      </w:pPr>
      <w:bookmarkStart w:id="16" w:name="_INSTRUCTION__7fe58a79_ff68_49f8_bd83_9c"/>
      <w:bookmarkStart w:id="17" w:name="_PAR__14_970095cf_80d1_4dc4_a868_7797601"/>
      <w:bookmarkEnd w:id="13"/>
      <w:bookmarkEnd w:id="15"/>
      <w:r>
        <w:rPr>
          <w:rFonts w:ascii="Arial" w:eastAsia="Arial" w:hAnsi="Arial" w:cs="Arial"/>
          <w:b/>
          <w:sz w:val="24"/>
        </w:rPr>
        <w:t>Sec. 5.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EF15A5" w:rsidP="00EF15A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5_17738d27_a8bc_4a30_83c0_c41876d"/>
      <w:bookmarkEnd w:id="17"/>
      <w:r>
        <w:rPr>
          <w:rFonts w:ascii="Arial" w:eastAsia="Arial" w:hAnsi="Arial" w:cs="Arial"/>
          <w:b/>
        </w:rPr>
        <w:t>HOUSING AUTHORITY, MAINE STATE</w:t>
      </w:r>
    </w:p>
    <w:p w:rsidR="00EF15A5" w:rsidP="00EF15A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6_43426ed4_fa43_442c_809c_596b1f2"/>
      <w:bookmarkEnd w:id="18"/>
      <w:r>
        <w:rPr>
          <w:rFonts w:ascii="Arial" w:eastAsia="Arial" w:hAnsi="Arial" w:cs="Arial"/>
          <w:b/>
        </w:rPr>
        <w:t>Rent Payment Reporting Pilot Project N428</w:t>
      </w:r>
    </w:p>
    <w:p w:rsidR="00EF15A5" w:rsidP="00EF15A5">
      <w:pPr>
        <w:ind w:left="360"/>
        <w:rPr>
          <w:rFonts w:ascii="Arial" w:eastAsia="Arial" w:hAnsi="Arial" w:cs="Arial"/>
        </w:rPr>
      </w:pPr>
      <w:bookmarkStart w:id="20" w:name="_PAR__17_7a2f64bc_e789_422f_a320_3acd9d1"/>
      <w:bookmarkEnd w:id="19"/>
      <w:r>
        <w:rPr>
          <w:rFonts w:ascii="Arial" w:eastAsia="Arial" w:hAnsi="Arial" w:cs="Arial"/>
        </w:rPr>
        <w:t>Initiative: Provides one-time funds for contracting services and subscription fees necessary to implement and administer the pilot project.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PAR__18_4f4869e9_8260_4432_9d57_5b52787"/>
            <w:bookmarkStart w:id="22" w:name="_LINE__24_cea8a436_aa67_4bf7_aa09_2c1559"/>
            <w:bookmarkEnd w:id="20"/>
            <w:r>
              <w:rPr>
                <w:rFonts w:ascii="Arial" w:eastAsia="Arial" w:hAnsi="Arial" w:cs="Arial"/>
                <w:b/>
              </w:rPr>
              <w:t>GENERAL FUND</w:t>
            </w:r>
            <w:bookmarkEnd w:id="22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4_75d437f3_50b2_4119_b2a9_a0e008"/>
            <w:r>
              <w:rPr>
                <w:rFonts w:ascii="Arial" w:eastAsia="Arial" w:hAnsi="Arial" w:cs="Arial"/>
                <w:b/>
              </w:rPr>
              <w:t>2023-24</w:t>
            </w:r>
            <w:bookmarkEnd w:id="23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4_5a003ec6_20da_4ec0_a44f_72ad12"/>
            <w:r>
              <w:rPr>
                <w:rFonts w:ascii="Arial" w:eastAsia="Arial" w:hAnsi="Arial" w:cs="Arial"/>
                <w:b/>
              </w:rPr>
              <w:t>2024-25</w:t>
            </w:r>
            <w:bookmarkEnd w:id="24"/>
          </w:p>
        </w:tc>
      </w:tr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25_dca25fc0_f49c_435e_9854_94ba01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5_ac2068ac_7819_4da2_9c97_3523e0"/>
            <w:r>
              <w:rPr>
                <w:rFonts w:ascii="Arial" w:eastAsia="Arial" w:hAnsi="Arial" w:cs="Arial"/>
              </w:rPr>
              <w:t>$250,000</w:t>
            </w:r>
            <w:bookmarkEnd w:id="26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5_1bac039f_e0bd_4d4a_bde9_079390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</w:tr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6_b6bdb2b8_8c82_4782_a7f8_d2f52c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6_5573c627_37e2_4927_bc6a_43676d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6_ab5d2504_92d3_47ac_bc8e_2bdca7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27_f64990bc_a9c7_4906_ba54_4f1a11"/>
            <w:r>
              <w:rPr>
                <w:rFonts w:ascii="Arial" w:eastAsia="Arial" w:hAnsi="Arial" w:cs="Arial"/>
              </w:rPr>
              <w:t>GENERAL FUND TOTAL</w:t>
            </w:r>
            <w:bookmarkEnd w:id="31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7_5aa10ce3_b1e8_4569_91c6_da67c9"/>
            <w:r>
              <w:rPr>
                <w:rFonts w:ascii="Arial" w:eastAsia="Arial" w:hAnsi="Arial" w:cs="Arial"/>
              </w:rPr>
              <w:t>$250,000</w:t>
            </w:r>
            <w:bookmarkEnd w:id="32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7_d885e212_a545_4f9d_bb06_ee0aa6"/>
            <w:r>
              <w:rPr>
                <w:rFonts w:ascii="Arial" w:eastAsia="Arial" w:hAnsi="Arial" w:cs="Arial"/>
              </w:rPr>
              <w:t>$0</w:t>
            </w:r>
            <w:bookmarkEnd w:id="33"/>
          </w:p>
        </w:tc>
      </w:tr>
    </w:tbl>
    <w:p w:rsidR="00EF15A5" w:rsidP="00EF15A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4" w:name="_PAR__19_1d036cd6_1015_48df_a734_772cc5e"/>
      <w:bookmarkEnd w:id="21"/>
      <w:r>
        <w:rPr>
          <w:rFonts w:ascii="Arial" w:eastAsia="Arial" w:hAnsi="Arial" w:cs="Arial"/>
          <w:b/>
        </w:rPr>
        <w:t>Rent Payment Reporting Pilot Project N428</w:t>
      </w:r>
    </w:p>
    <w:p w:rsidR="00EF15A5" w:rsidP="00EF15A5">
      <w:pPr>
        <w:ind w:left="360"/>
        <w:rPr>
          <w:rFonts w:ascii="Arial" w:eastAsia="Arial" w:hAnsi="Arial" w:cs="Arial"/>
        </w:rPr>
      </w:pPr>
      <w:bookmarkStart w:id="35" w:name="_PAR__20_8b187023_53e9_4860_b149_67ef900"/>
      <w:bookmarkEnd w:id="34"/>
      <w:r>
        <w:rPr>
          <w:rFonts w:ascii="Arial" w:eastAsia="Arial" w:hAnsi="Arial" w:cs="Arial"/>
        </w:rPr>
        <w:t>Initiative: Provides base allocations to authorize the expenditure of grants or private contributions received to support the pilot project.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36" w:name="_PAR__21_bd694a26_bf1a_4eec_94b1_d4a32c9"/>
            <w:bookmarkStart w:id="37" w:name="_LINE__31_527d61eb_b1b7_4f72_aece_544e85"/>
            <w:bookmarkEnd w:id="35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37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31_477907ab_f403_4bc8_9d02_522f59"/>
            <w:r>
              <w:rPr>
                <w:rFonts w:ascii="Arial" w:eastAsia="Arial" w:hAnsi="Arial" w:cs="Arial"/>
                <w:b/>
              </w:rPr>
              <w:t>2023-24</w:t>
            </w:r>
            <w:bookmarkEnd w:id="38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31_38b0776c_f023_4754_b9e7_9e5b69"/>
            <w:r>
              <w:rPr>
                <w:rFonts w:ascii="Arial" w:eastAsia="Arial" w:hAnsi="Arial" w:cs="Arial"/>
                <w:b/>
              </w:rPr>
              <w:t>2024-25</w:t>
            </w:r>
            <w:bookmarkEnd w:id="39"/>
          </w:p>
        </w:tc>
      </w:tr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0" w:name="_LINE__32_9f406b00_de4f_4056_a113_f18d96"/>
            <w:r>
              <w:rPr>
                <w:rFonts w:ascii="Arial" w:eastAsia="Arial" w:hAnsi="Arial" w:cs="Arial"/>
              </w:rPr>
              <w:t>All Other</w:t>
            </w:r>
            <w:bookmarkEnd w:id="40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32_739be74a_2e5d_4912_b0a6_6b2ea6"/>
            <w:r>
              <w:rPr>
                <w:rFonts w:ascii="Arial" w:eastAsia="Arial" w:hAnsi="Arial" w:cs="Arial"/>
              </w:rPr>
              <w:t>$500</w:t>
            </w:r>
            <w:bookmarkEnd w:id="41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32_55b49a12_7643_4559_8800_94380f"/>
            <w:r>
              <w:rPr>
                <w:rFonts w:ascii="Arial" w:eastAsia="Arial" w:hAnsi="Arial" w:cs="Arial"/>
              </w:rPr>
              <w:t>$500</w:t>
            </w:r>
            <w:bookmarkEnd w:id="42"/>
          </w:p>
        </w:tc>
      </w:tr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43" w:name="_LINE__33_f21866b8_fa06_4a05_a549_853e7c"/>
            <w:r>
              <w:rPr>
                <w:rFonts w:ascii="Arial" w:eastAsia="Arial" w:hAnsi="Arial" w:cs="Arial"/>
              </w:rPr>
              <w:t xml:space="preserve"> </w:t>
            </w:r>
            <w:bookmarkEnd w:id="43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33_46353296_277a_469e_b0c6_2304ae"/>
            <w:r>
              <w:rPr>
                <w:rFonts w:ascii="Arial" w:eastAsia="Arial" w:hAnsi="Arial" w:cs="Arial"/>
              </w:rPr>
              <w:t>__________</w:t>
            </w:r>
            <w:bookmarkEnd w:id="44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5" w:name="_LINE__33_530852bf_de9f_4b40_824c_9541be"/>
            <w:r>
              <w:rPr>
                <w:rFonts w:ascii="Arial" w:eastAsia="Arial" w:hAnsi="Arial" w:cs="Arial"/>
              </w:rPr>
              <w:t>__________</w:t>
            </w:r>
            <w:bookmarkEnd w:id="45"/>
          </w:p>
        </w:tc>
      </w:tr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46" w:name="_LINE__34_a2772c5d_f3fd_4eb9_a283_9bb186"/>
            <w:r>
              <w:rPr>
                <w:rFonts w:ascii="Arial" w:eastAsia="Arial" w:hAnsi="Arial" w:cs="Arial"/>
              </w:rPr>
              <w:t>OTHER SPECIAL REVENUE FUNDS TOTAL</w:t>
            </w:r>
            <w:bookmarkEnd w:id="46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34_b6e2a851_3b56_4138_8783_ae4644"/>
            <w:r>
              <w:rPr>
                <w:rFonts w:ascii="Arial" w:eastAsia="Arial" w:hAnsi="Arial" w:cs="Arial"/>
              </w:rPr>
              <w:t>$500</w:t>
            </w:r>
            <w:bookmarkEnd w:id="47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34_167326bf_355f_49d7_b62f_46afc3"/>
            <w:r>
              <w:rPr>
                <w:rFonts w:ascii="Arial" w:eastAsia="Arial" w:hAnsi="Arial" w:cs="Arial"/>
              </w:rPr>
              <w:t>$500</w:t>
            </w:r>
            <w:bookmarkEnd w:id="48"/>
          </w:p>
        </w:tc>
      </w:tr>
    </w:tbl>
    <w:p w:rsidR="00EF15A5" w:rsidP="00EF15A5">
      <w:pPr>
        <w:ind w:left="360"/>
        <w:rPr>
          <w:rFonts w:ascii="Arial" w:eastAsia="Arial" w:hAnsi="Arial" w:cs="Arial"/>
        </w:rPr>
      </w:pPr>
      <w:bookmarkStart w:id="49" w:name="_PAGE__2_ea86ddd4_5a8c_428c_9926_2330ee6"/>
      <w:bookmarkStart w:id="50" w:name="_PAR__2_ee794bf4_1ebc_4340_9a13_90913017"/>
      <w:bookmarkEnd w:id="1"/>
      <w:bookmarkEnd w:id="36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51" w:name="_PAR__3_fae78a59_fd91_44b4_a03c_aedd53b3"/>
            <w:bookmarkStart w:id="52" w:name="_LINE__2_9a4a8bec_9663_44c3_88cd_29ceab2"/>
            <w:bookmarkEnd w:id="50"/>
            <w:r>
              <w:rPr>
                <w:rFonts w:ascii="Arial" w:eastAsia="Arial" w:hAnsi="Arial" w:cs="Arial"/>
                <w:b/>
              </w:rPr>
              <w:t>HOUSING AUTHORITY, MAINE STATE</w:t>
            </w:r>
            <w:bookmarkEnd w:id="52"/>
          </w:p>
        </w:tc>
        <w:tc>
          <w:tcPr>
            <w:tcW w:w="14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53" w:name="_LINE__2_d60d0014_7c52_4a1d_b851_61a463a"/>
            <w:r>
              <w:rPr>
                <w:rFonts w:ascii="Arial" w:eastAsia="Arial" w:hAnsi="Arial" w:cs="Arial"/>
              </w:rPr>
              <w:t xml:space="preserve"> </w:t>
            </w:r>
            <w:bookmarkEnd w:id="53"/>
          </w:p>
        </w:tc>
        <w:tc>
          <w:tcPr>
            <w:tcW w:w="14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LINE__2_66f1b86c_facc_4491_b593_660e424"/>
            <w:r>
              <w:rPr>
                <w:rFonts w:ascii="Arial" w:eastAsia="Arial" w:hAnsi="Arial" w:cs="Arial"/>
              </w:rPr>
              <w:t xml:space="preserve"> </w:t>
            </w:r>
            <w:bookmarkEnd w:id="54"/>
          </w:p>
        </w:tc>
      </w:tr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55" w:name="_LINE__3_c734120b_0fe7_4cd9_8e82_cec5cd1"/>
            <w:r>
              <w:rPr>
                <w:rFonts w:ascii="Arial" w:eastAsia="Arial" w:hAnsi="Arial" w:cs="Arial"/>
                <w:b/>
              </w:rPr>
              <w:t>DEPARTMENT TOTALS</w:t>
            </w:r>
            <w:bookmarkEnd w:id="55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3_4ee3b9f0_f04b_4088_a907_39e1840"/>
            <w:r>
              <w:rPr>
                <w:rFonts w:ascii="Arial" w:eastAsia="Arial" w:hAnsi="Arial" w:cs="Arial"/>
                <w:b/>
              </w:rPr>
              <w:t>2023-24</w:t>
            </w:r>
            <w:bookmarkEnd w:id="56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7" w:name="_LINE__3_bda22b99_be2a_4bea_973d_486de25"/>
            <w:r>
              <w:rPr>
                <w:rFonts w:ascii="Arial" w:eastAsia="Arial" w:hAnsi="Arial" w:cs="Arial"/>
                <w:b/>
              </w:rPr>
              <w:t>2024-25</w:t>
            </w:r>
            <w:bookmarkEnd w:id="57"/>
          </w:p>
        </w:tc>
      </w:tr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LINE__4_72e472f9_bb1e_4812_8a63_01ecd81"/>
            <w:r>
              <w:rPr>
                <w:rFonts w:ascii="Arial" w:eastAsia="Arial" w:hAnsi="Arial" w:cs="Arial"/>
              </w:rPr>
              <w:t xml:space="preserve"> </w:t>
            </w:r>
            <w:bookmarkEnd w:id="58"/>
          </w:p>
        </w:tc>
        <w:tc>
          <w:tcPr>
            <w:tcW w:w="14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59" w:name="_LINE__4_1f467cf7_7a93_459d_8d41_8350f7a"/>
            <w:r>
              <w:rPr>
                <w:rFonts w:ascii="Arial" w:eastAsia="Arial" w:hAnsi="Arial" w:cs="Arial"/>
              </w:rPr>
              <w:t xml:space="preserve"> </w:t>
            </w:r>
            <w:bookmarkEnd w:id="59"/>
          </w:p>
        </w:tc>
        <w:tc>
          <w:tcPr>
            <w:tcW w:w="14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60" w:name="_LINE__4_a7d68250_46e1_43fc_bbc1_fac0a79"/>
            <w:r>
              <w:rPr>
                <w:rFonts w:ascii="Arial" w:eastAsia="Arial" w:hAnsi="Arial" w:cs="Arial"/>
              </w:rPr>
              <w:t xml:space="preserve"> </w:t>
            </w:r>
            <w:bookmarkEnd w:id="60"/>
          </w:p>
        </w:tc>
      </w:tr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1" w:name="_LINE__5_27c20dc5_83c1_49b6_b989_77d23e6"/>
            <w:r>
              <w:rPr>
                <w:rFonts w:ascii="Arial" w:eastAsia="Arial" w:hAnsi="Arial" w:cs="Arial"/>
                <w:b/>
              </w:rPr>
              <w:t>GENERAL FUND</w:t>
            </w:r>
            <w:bookmarkEnd w:id="61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5_a2f2616e_4d80_4532_a5e5_d3e06d0"/>
            <w:r>
              <w:rPr>
                <w:rFonts w:ascii="Arial" w:eastAsia="Arial" w:hAnsi="Arial" w:cs="Arial"/>
                <w:b/>
              </w:rPr>
              <w:t>$250,000</w:t>
            </w:r>
            <w:bookmarkEnd w:id="62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3" w:name="_LINE__5_8586c7e4_5f89_462c_9c49_dae4cbb"/>
            <w:r>
              <w:rPr>
                <w:rFonts w:ascii="Arial" w:eastAsia="Arial" w:hAnsi="Arial" w:cs="Arial"/>
                <w:b/>
              </w:rPr>
              <w:t>$0</w:t>
            </w:r>
            <w:bookmarkEnd w:id="63"/>
          </w:p>
        </w:tc>
      </w:tr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4" w:name="_LINE__6_895eba2a_123c_4c2f_b6b3_7ceefd3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64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6_1629f73b_882e_4d07_a258_0c44d56"/>
            <w:r>
              <w:rPr>
                <w:rFonts w:ascii="Arial" w:eastAsia="Arial" w:hAnsi="Arial" w:cs="Arial"/>
                <w:b/>
              </w:rPr>
              <w:t>$500</w:t>
            </w:r>
            <w:bookmarkEnd w:id="65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6_c9093096_f280_45d8_aab3_3352509"/>
            <w:r>
              <w:rPr>
                <w:rFonts w:ascii="Arial" w:eastAsia="Arial" w:hAnsi="Arial" w:cs="Arial"/>
                <w:b/>
              </w:rPr>
              <w:t>$500</w:t>
            </w:r>
            <w:bookmarkEnd w:id="66"/>
          </w:p>
        </w:tc>
      </w:tr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67" w:name="_LINE__7_7ea740d7_9f50_4fcb_a126_984e1e4"/>
            <w:r>
              <w:rPr>
                <w:rFonts w:ascii="Arial" w:eastAsia="Arial" w:hAnsi="Arial" w:cs="Arial"/>
              </w:rPr>
              <w:t xml:space="preserve"> </w:t>
            </w:r>
            <w:bookmarkEnd w:id="67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7_5218f23c_290d_4e06_a2b3_34920a8"/>
            <w:r>
              <w:rPr>
                <w:rFonts w:ascii="Arial" w:eastAsia="Arial" w:hAnsi="Arial" w:cs="Arial"/>
              </w:rPr>
              <w:t>__________</w:t>
            </w:r>
            <w:bookmarkEnd w:id="68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7_d0b46104_4bdf_44c7_a36b_34ac165"/>
            <w:r>
              <w:rPr>
                <w:rFonts w:ascii="Arial" w:eastAsia="Arial" w:hAnsi="Arial" w:cs="Arial"/>
              </w:rPr>
              <w:t>__________</w:t>
            </w:r>
            <w:bookmarkEnd w:id="69"/>
          </w:p>
        </w:tc>
      </w:tr>
      <w:tr w:rsidTr="0035150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15A5" w:rsidP="00351508">
            <w:pPr>
              <w:spacing w:before="0" w:after="0"/>
              <w:rPr>
                <w:rFonts w:ascii="Arial" w:eastAsia="Arial" w:hAnsi="Arial" w:cs="Arial"/>
              </w:rPr>
            </w:pPr>
            <w:bookmarkStart w:id="70" w:name="_LINE__8_50300220_7a53_4791_9bd6_dcf6cf2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0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8_c0d0617c_b362_409a_b1f4_c45edbf"/>
            <w:r>
              <w:rPr>
                <w:rFonts w:ascii="Arial" w:eastAsia="Arial" w:hAnsi="Arial" w:cs="Arial"/>
                <w:b/>
              </w:rPr>
              <w:t>$250,500</w:t>
            </w:r>
            <w:bookmarkEnd w:id="71"/>
          </w:p>
        </w:tc>
        <w:tc>
          <w:tcPr>
            <w:tcW w:w="1469" w:type="dxa"/>
          </w:tcPr>
          <w:p w:rsidR="00EF15A5" w:rsidP="003515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8_0056be40_fc86_49d1_8a29_84d2677"/>
            <w:r>
              <w:rPr>
                <w:rFonts w:ascii="Arial" w:eastAsia="Arial" w:hAnsi="Arial" w:cs="Arial"/>
                <w:b/>
              </w:rPr>
              <w:t>$500</w:t>
            </w:r>
            <w:bookmarkEnd w:id="72"/>
          </w:p>
        </w:tc>
      </w:tr>
    </w:tbl>
    <w:p w:rsidR="00EF15A5" w:rsidP="00EF15A5">
      <w:pPr>
        <w:ind w:left="360"/>
        <w:rPr>
          <w:rFonts w:ascii="Arial" w:eastAsia="Arial" w:hAnsi="Arial" w:cs="Arial"/>
        </w:rPr>
      </w:pPr>
      <w:bookmarkStart w:id="73" w:name="_PAR__4_aba615d0_76ce_4900_8ba4_e99634e7"/>
      <w:bookmarkEnd w:id="51"/>
      <w:r>
        <w:rPr>
          <w:rFonts w:ascii="Arial" w:eastAsia="Arial" w:hAnsi="Arial" w:cs="Arial"/>
        </w:rPr>
        <w:t>'</w:t>
      </w:r>
    </w:p>
    <w:p w:rsidR="00EF15A5" w:rsidP="00EF15A5">
      <w:pPr>
        <w:ind w:left="360" w:firstLine="360"/>
        <w:rPr>
          <w:rFonts w:ascii="Arial" w:eastAsia="Arial" w:hAnsi="Arial" w:cs="Arial"/>
        </w:rPr>
      </w:pPr>
      <w:bookmarkStart w:id="74" w:name="_INSTRUCTION__4cd1016f_dcb0_4877_9b01_87"/>
      <w:bookmarkStart w:id="75" w:name="_PAR__5_aedf9ba4_420f_4adc_b058_b395c100"/>
      <w:bookmarkEnd w:id="16"/>
      <w:bookmarkEnd w:id="73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EF15A5" w:rsidP="00EF15A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6" w:name="_SUMMARY__4fe32028_fa42_44b9_909e_c67cc5"/>
      <w:bookmarkStart w:id="77" w:name="_PAR__6_5aa2dfbd_a54d_4295_a053_f61df5d9"/>
      <w:bookmarkEnd w:id="74"/>
      <w:bookmarkEnd w:id="75"/>
      <w:r>
        <w:rPr>
          <w:rFonts w:ascii="Arial" w:eastAsia="Arial" w:hAnsi="Arial" w:cs="Arial"/>
          <w:b/>
          <w:sz w:val="24"/>
        </w:rPr>
        <w:t>SUMMARY</w:t>
      </w:r>
    </w:p>
    <w:p w:rsidR="00EF15A5" w:rsidP="00EF15A5">
      <w:pPr>
        <w:keepNext/>
        <w:ind w:left="360" w:firstLine="360"/>
        <w:rPr>
          <w:rFonts w:ascii="Arial" w:eastAsia="Arial" w:hAnsi="Arial" w:cs="Arial"/>
        </w:rPr>
      </w:pPr>
      <w:bookmarkStart w:id="78" w:name="_PAR__7_985b6523_4df2_4e6c_90f5_e64f3903"/>
      <w:bookmarkEnd w:id="77"/>
      <w:r w:rsidRPr="008956B6">
        <w:rPr>
          <w:rFonts w:ascii="Arial" w:eastAsia="Arial" w:hAnsi="Arial" w:cs="Arial"/>
        </w:rPr>
        <w:t xml:space="preserve">This amendment is the majority report of the committee. </w:t>
      </w:r>
      <w:r>
        <w:rPr>
          <w:rFonts w:ascii="Arial" w:eastAsia="Arial" w:hAnsi="Arial" w:cs="Arial"/>
        </w:rPr>
        <w:t>The</w:t>
      </w:r>
      <w:r w:rsidRPr="008956B6">
        <w:rPr>
          <w:rFonts w:ascii="Arial" w:eastAsia="Arial" w:hAnsi="Arial" w:cs="Arial"/>
        </w:rPr>
        <w:t xml:space="preserve"> amendment specifies that the report required by the Maine State Housing Authority on the pilot project to improve access to credit for low-income individuals must go to both the joint standing committee </w:t>
      </w:r>
      <w:r>
        <w:rPr>
          <w:rFonts w:ascii="Arial" w:eastAsia="Arial" w:hAnsi="Arial" w:cs="Arial"/>
        </w:rPr>
        <w:t>of the Legislature having</w:t>
      </w:r>
      <w:r w:rsidRPr="008956B6">
        <w:rPr>
          <w:rFonts w:ascii="Arial" w:eastAsia="Arial" w:hAnsi="Arial" w:cs="Arial"/>
        </w:rPr>
        <w:t xml:space="preserve"> jurisdiction over labor and housing matters and the joint standing committee </w:t>
      </w:r>
      <w:r>
        <w:rPr>
          <w:rFonts w:ascii="Arial" w:eastAsia="Arial" w:hAnsi="Arial" w:cs="Arial"/>
        </w:rPr>
        <w:t xml:space="preserve">of the Legislature having jurisdiction over </w:t>
      </w:r>
      <w:r w:rsidRPr="008956B6">
        <w:rPr>
          <w:rFonts w:ascii="Arial" w:eastAsia="Arial" w:hAnsi="Arial" w:cs="Arial"/>
        </w:rPr>
        <w:t>insurance and financial services matters. Each joint standing committee may report out a bill based upon the report. The amendment also specifies that the Maine State Housing Authority may accept outside funding, including grants and private contributions, to fund the pilot project.</w:t>
      </w:r>
    </w:p>
    <w:p w:rsidR="00EF15A5" w:rsidP="00EF15A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79" w:name="_FISCAL_NOTE_REQUIRED__02357b83_06cb_4fc"/>
      <w:bookmarkStart w:id="80" w:name="_PAR__8_9930ee5e_e091_407f_8759_1c3ad892"/>
      <w:bookmarkEnd w:id="78"/>
      <w:r>
        <w:rPr>
          <w:rFonts w:ascii="Arial" w:eastAsia="Arial" w:hAnsi="Arial" w:cs="Arial"/>
          <w:b/>
        </w:rPr>
        <w:t>FISCAL NOTE REQUIRED</w:t>
      </w:r>
    </w:p>
    <w:p w:rsidR="00000000" w:rsidRPr="00EF15A5" w:rsidP="00EF15A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81" w:name="_PAR__9_083ca9da_330a_48b9_b563_48c8b5d4"/>
      <w:bookmarkEnd w:id="80"/>
      <w:r>
        <w:rPr>
          <w:rFonts w:ascii="Arial" w:eastAsia="Arial" w:hAnsi="Arial" w:cs="Arial"/>
          <w:b/>
        </w:rPr>
        <w:t>(See attached)</w:t>
      </w:r>
      <w:bookmarkEnd w:id="49"/>
      <w:bookmarkEnd w:id="76"/>
      <w:bookmarkEnd w:id="79"/>
      <w:bookmarkEnd w:id="8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LR1084,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a Pilot Project to Improve Access to Credit for Low-income Individuals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1107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51508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956B6"/>
    <w:rsid w:val="008A5943"/>
    <w:rsid w:val="0092322A"/>
    <w:rsid w:val="009367EC"/>
    <w:rsid w:val="00977B15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15A5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