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Ban the Video Hosting Service TikTok on All State-owned Devices</w:t>
      </w:r>
    </w:p>
    <w:p w:rsidR="004E0819" w:rsidP="004E0819">
      <w:pPr>
        <w:spacing w:after="240"/>
        <w:ind w:left="360"/>
        <w:jc w:val="right"/>
        <w:rPr>
          <w:rFonts w:ascii="Arial" w:eastAsia="Arial" w:hAnsi="Arial" w:cs="Arial"/>
          <w:caps/>
        </w:rPr>
      </w:pPr>
      <w:bookmarkStart w:id="0" w:name="_AMEND_TITLE__e690949b_a37d_4e76_899a_91"/>
      <w:bookmarkStart w:id="1" w:name="_PAGE__1_6bfaed2e_9425_4cf7_ba81_77e8ba5"/>
      <w:bookmarkStart w:id="2" w:name="_PAR__2_70e6cc4b_c266_4598_b863_99bd7444"/>
      <w:r>
        <w:rPr>
          <w:rFonts w:ascii="Arial" w:eastAsia="Arial" w:hAnsi="Arial" w:cs="Arial"/>
          <w:caps/>
        </w:rPr>
        <w:t>L.D. 1007</w:t>
      </w:r>
    </w:p>
    <w:p w:rsidR="004E0819" w:rsidP="004E0819">
      <w:pPr>
        <w:tabs>
          <w:tab w:val="right" w:pos="8928"/>
        </w:tabs>
        <w:spacing w:after="360"/>
        <w:ind w:left="360"/>
        <w:rPr>
          <w:rFonts w:ascii="Arial" w:eastAsia="Arial" w:hAnsi="Arial" w:cs="Arial"/>
        </w:rPr>
      </w:pPr>
      <w:bookmarkStart w:id="3" w:name="_PAR__3_42c7280b_6c17_4704_846a_b6a178c3"/>
      <w:bookmarkEnd w:id="2"/>
      <w:r>
        <w:rPr>
          <w:rFonts w:ascii="Arial" w:eastAsia="Arial" w:hAnsi="Arial" w:cs="Arial"/>
        </w:rPr>
        <w:t>Date:</w:t>
      </w:r>
      <w:r>
        <w:rPr>
          <w:rFonts w:ascii="Arial" w:eastAsia="Arial" w:hAnsi="Arial" w:cs="Arial"/>
        </w:rPr>
        <w:tab/>
        <w:t>(Filing No. H-         )</w:t>
      </w:r>
    </w:p>
    <w:p w:rsidR="004E0819" w:rsidP="004E0819">
      <w:pPr>
        <w:spacing w:before="600" w:after="300"/>
        <w:ind w:left="360"/>
        <w:jc w:val="center"/>
        <w:outlineLvl w:val="0"/>
        <w:rPr>
          <w:rFonts w:ascii="Arial" w:eastAsia="Arial" w:hAnsi="Arial" w:cs="Arial"/>
        </w:rPr>
      </w:pPr>
      <w:bookmarkStart w:id="4" w:name="_PAR__4_12b551eb_1eeb_4258_97a9_2fd9c47a"/>
      <w:bookmarkEnd w:id="3"/>
      <w:r>
        <w:rPr>
          <w:rFonts w:ascii="Arial" w:eastAsia="Arial" w:hAnsi="Arial" w:cs="Arial"/>
          <w:b/>
          <w:caps/>
          <w:sz w:val="24"/>
          <w:szCs w:val="32"/>
        </w:rPr>
        <w:t xml:space="preserve">State and Local Government </w:t>
      </w:r>
    </w:p>
    <w:p w:rsidR="004E0819" w:rsidP="004E0819">
      <w:pPr>
        <w:spacing w:before="60" w:after="60"/>
        <w:ind w:left="720"/>
        <w:rPr>
          <w:rFonts w:ascii="Arial" w:eastAsia="Arial" w:hAnsi="Arial" w:cs="Arial"/>
        </w:rPr>
      </w:pPr>
      <w:bookmarkStart w:id="5" w:name="_PAR__5_6bcaf897_dc59_4813_8869_905a295b"/>
      <w:bookmarkEnd w:id="4"/>
      <w:r>
        <w:rPr>
          <w:rFonts w:ascii="Arial" w:eastAsia="Arial" w:hAnsi="Arial" w:cs="Arial"/>
        </w:rPr>
        <w:t>Reproduced and distributed under the direction of the Clerk of the House.</w:t>
      </w:r>
    </w:p>
    <w:p w:rsidR="004E0819" w:rsidP="004E0819">
      <w:pPr>
        <w:spacing w:before="160" w:after="0"/>
        <w:ind w:left="360"/>
        <w:jc w:val="center"/>
        <w:outlineLvl w:val="0"/>
        <w:rPr>
          <w:rFonts w:ascii="Arial" w:eastAsia="Arial" w:hAnsi="Arial" w:cs="Arial"/>
          <w:b/>
          <w:caps/>
          <w:sz w:val="24"/>
          <w:szCs w:val="32"/>
        </w:rPr>
      </w:pPr>
      <w:bookmarkStart w:id="6" w:name="_PAR__6_72b4abd1_6ce5_4cfa_ad42_7c124e2e"/>
      <w:bookmarkEnd w:id="5"/>
      <w:r>
        <w:rPr>
          <w:rFonts w:ascii="Arial" w:eastAsia="Arial" w:hAnsi="Arial" w:cs="Arial"/>
          <w:b/>
          <w:caps/>
          <w:sz w:val="24"/>
          <w:szCs w:val="32"/>
        </w:rPr>
        <w:t>STATE OF MAINE</w:t>
      </w:r>
    </w:p>
    <w:p w:rsidR="004E0819" w:rsidP="004E0819">
      <w:pPr>
        <w:spacing w:after="0"/>
        <w:ind w:left="360"/>
        <w:jc w:val="center"/>
        <w:outlineLvl w:val="0"/>
        <w:rPr>
          <w:rFonts w:ascii="Arial" w:eastAsia="Arial" w:hAnsi="Arial" w:cs="Arial"/>
          <w:b/>
          <w:caps/>
          <w:sz w:val="24"/>
          <w:szCs w:val="32"/>
        </w:rPr>
      </w:pPr>
      <w:bookmarkStart w:id="7" w:name="_PAR__7_7e1a6ea4_c4a2_4371_a21f_27cf1fc9"/>
      <w:bookmarkEnd w:id="6"/>
      <w:r>
        <w:rPr>
          <w:rFonts w:ascii="Arial" w:eastAsia="Arial" w:hAnsi="Arial" w:cs="Arial"/>
          <w:b/>
          <w:caps/>
          <w:sz w:val="24"/>
          <w:szCs w:val="32"/>
        </w:rPr>
        <w:t>HOUSE OF REPRESENTATIVES</w:t>
      </w:r>
    </w:p>
    <w:p w:rsidR="004E0819" w:rsidP="004E0819">
      <w:pPr>
        <w:spacing w:after="0"/>
        <w:ind w:left="360"/>
        <w:jc w:val="center"/>
        <w:outlineLvl w:val="0"/>
        <w:rPr>
          <w:rFonts w:ascii="Arial" w:eastAsia="Arial" w:hAnsi="Arial" w:cs="Arial"/>
          <w:b/>
          <w:caps/>
          <w:sz w:val="24"/>
          <w:szCs w:val="32"/>
        </w:rPr>
      </w:pPr>
      <w:bookmarkStart w:id="8" w:name="_PAR__8_968c4ddd_b407_45e7_a788_d4be80de"/>
      <w:bookmarkEnd w:id="7"/>
      <w:r>
        <w:rPr>
          <w:rFonts w:ascii="Arial" w:eastAsia="Arial" w:hAnsi="Arial" w:cs="Arial"/>
          <w:b/>
          <w:caps/>
          <w:sz w:val="24"/>
          <w:szCs w:val="32"/>
        </w:rPr>
        <w:t>131st Legislature</w:t>
      </w:r>
    </w:p>
    <w:p w:rsidR="004E0819" w:rsidP="004E0819">
      <w:pPr>
        <w:spacing w:after="0"/>
        <w:ind w:left="360"/>
        <w:jc w:val="center"/>
        <w:outlineLvl w:val="0"/>
        <w:rPr>
          <w:rFonts w:ascii="Arial" w:eastAsia="Arial" w:hAnsi="Arial" w:cs="Arial"/>
          <w:b/>
          <w:caps/>
          <w:sz w:val="24"/>
          <w:szCs w:val="32"/>
        </w:rPr>
      </w:pPr>
      <w:bookmarkStart w:id="9" w:name="_PAR__9_0ce94b34_60a3_4474_8dff_431374e7"/>
      <w:bookmarkEnd w:id="8"/>
      <w:r>
        <w:rPr>
          <w:rFonts w:ascii="Arial" w:eastAsia="Arial" w:hAnsi="Arial" w:cs="Arial"/>
          <w:b/>
          <w:caps/>
          <w:sz w:val="24"/>
          <w:szCs w:val="32"/>
        </w:rPr>
        <w:t>First Special Session</w:t>
      </w:r>
    </w:p>
    <w:p w:rsidR="004E0819" w:rsidP="004E0819">
      <w:pPr>
        <w:spacing w:before="400" w:after="200"/>
        <w:ind w:left="360" w:firstLine="360"/>
        <w:rPr>
          <w:rFonts w:ascii="Arial" w:eastAsia="Arial" w:hAnsi="Arial" w:cs="Arial"/>
        </w:rPr>
      </w:pPr>
      <w:bookmarkStart w:id="10" w:name="_PAR__10_947237ed_2500_41d8_8985_4d7988e"/>
      <w:bookmarkEnd w:id="9"/>
      <w:r>
        <w:rPr>
          <w:rFonts w:ascii="Arial" w:eastAsia="Arial" w:hAnsi="Arial" w:cs="Arial"/>
          <w:szCs w:val="22"/>
        </w:rPr>
        <w:t>COMMITTEE AMENDMENT “      ” to H.P. 643, L.D. 1007, “An Act to Ban the Video Hosting Service TikTok on All State-owned Devices”</w:t>
      </w:r>
    </w:p>
    <w:p w:rsidR="004E0819" w:rsidP="004E0819">
      <w:pPr>
        <w:ind w:left="360" w:firstLine="360"/>
        <w:rPr>
          <w:rFonts w:ascii="Arial" w:eastAsia="Arial" w:hAnsi="Arial" w:cs="Arial"/>
        </w:rPr>
      </w:pPr>
      <w:bookmarkStart w:id="11" w:name="_INSTRUCTION__45d3722c_3808_4722_9a60_46"/>
      <w:bookmarkStart w:id="12" w:name="_PAR__11_a36a506d_bd63_4733_83ec_5a48b3d"/>
      <w:bookmarkEnd w:id="0"/>
      <w:bookmarkEnd w:id="10"/>
      <w:r>
        <w:rPr>
          <w:rFonts w:ascii="Arial" w:eastAsia="Arial" w:hAnsi="Arial" w:cs="Arial"/>
        </w:rPr>
        <w:t>Amend the bill by striking out everything after the enacting clause and before the emergency clause and inserting the following:</w:t>
      </w:r>
    </w:p>
    <w:p w:rsidR="004E0819" w:rsidP="004E0819">
      <w:pPr>
        <w:ind w:left="360" w:firstLine="360"/>
        <w:rPr>
          <w:rFonts w:ascii="Arial" w:eastAsia="Arial" w:hAnsi="Arial" w:cs="Arial"/>
        </w:rPr>
      </w:pPr>
      <w:bookmarkStart w:id="13" w:name="_PAR__12_142814f9_fce8_463c_b7a9_799170e"/>
      <w:bookmarkEnd w:id="12"/>
      <w:r>
        <w:rPr>
          <w:rFonts w:ascii="Arial" w:eastAsia="Arial" w:hAnsi="Arial" w:cs="Arial"/>
        </w:rPr>
        <w:t>'</w:t>
      </w:r>
      <w:r>
        <w:rPr>
          <w:rFonts w:ascii="Arial" w:eastAsia="Arial" w:hAnsi="Arial" w:cs="Arial"/>
          <w:b/>
          <w:sz w:val="24"/>
        </w:rPr>
        <w:t>Sec. 1.  5 MRSA §20-A, sub-§4</w:t>
      </w:r>
      <w:r>
        <w:rPr>
          <w:rFonts w:ascii="Arial" w:eastAsia="Arial" w:hAnsi="Arial" w:cs="Arial"/>
        </w:rPr>
        <w:t xml:space="preserve"> is enacted to read:</w:t>
      </w:r>
    </w:p>
    <w:p w:rsidR="004E0819" w:rsidP="004E0819">
      <w:pPr>
        <w:ind w:left="360" w:firstLine="360"/>
        <w:rPr>
          <w:rFonts w:ascii="Arial" w:eastAsia="Arial" w:hAnsi="Arial" w:cs="Arial"/>
        </w:rPr>
      </w:pPr>
      <w:bookmarkStart w:id="14" w:name="_PAR__13_96e9192e_fb33_4a11_af0e_fd6cac8"/>
      <w:bookmarkEnd w:id="13"/>
      <w:r>
        <w:rPr>
          <w:rFonts w:ascii="Arial" w:eastAsia="Arial" w:hAnsi="Arial" w:cs="Arial"/>
          <w:b/>
          <w:u w:val="single"/>
        </w:rPr>
        <w:t xml:space="preserve">4.  TikTok ban. </w:t>
      </w:r>
      <w:r>
        <w:rPr>
          <w:rFonts w:ascii="Arial" w:eastAsia="Arial" w:hAnsi="Arial" w:cs="Arial"/>
          <w:u w:val="single"/>
        </w:rPr>
        <w:t xml:space="preserve"> A computer or other electronic device owned or controlled by any branch of State Government may not be used to access, contain or download the video hosting service known as TikTok. For purposes of this section, "electronic device" has the same meaning as in Title 16, section 647, subsection 3.</w:t>
      </w:r>
      <w:r>
        <w:rPr>
          <w:rFonts w:ascii="Arial" w:eastAsia="Arial" w:hAnsi="Arial" w:cs="Arial"/>
        </w:rPr>
        <w:t>'</w:t>
      </w:r>
    </w:p>
    <w:p w:rsidR="004E0819" w:rsidP="004E0819">
      <w:pPr>
        <w:ind w:left="360" w:firstLine="360"/>
        <w:rPr>
          <w:rFonts w:ascii="Arial" w:eastAsia="Arial" w:hAnsi="Arial" w:cs="Arial"/>
        </w:rPr>
      </w:pPr>
      <w:bookmarkStart w:id="15" w:name="_INSTRUCTION__ecdbb7ce_c633_4767_97ac_8f"/>
      <w:bookmarkStart w:id="16" w:name="_PAR__14_6f4ee9ae_51c6_4105_8d2a_6fbae91"/>
      <w:bookmarkEnd w:id="11"/>
      <w:bookmarkEnd w:id="14"/>
      <w:r>
        <w:rPr>
          <w:rFonts w:ascii="Arial" w:eastAsia="Arial" w:hAnsi="Arial" w:cs="Arial"/>
        </w:rPr>
        <w:t>Amend the bill by relettering or renumbering any nonconsecutive Part letter or section number to read consecutively.</w:t>
      </w:r>
    </w:p>
    <w:p w:rsidR="004E0819" w:rsidP="004E0819">
      <w:pPr>
        <w:keepNext/>
        <w:spacing w:before="240"/>
        <w:ind w:left="360"/>
        <w:jc w:val="center"/>
        <w:rPr>
          <w:rFonts w:ascii="Arial" w:eastAsia="Arial" w:hAnsi="Arial" w:cs="Arial"/>
        </w:rPr>
      </w:pPr>
      <w:bookmarkStart w:id="17" w:name="_SUMMARY__2e7081b9_e876_4fa3_8d45_ecd9af"/>
      <w:bookmarkStart w:id="18" w:name="_PAR__15_c1cff7d9_a5c3_4083_9499_d336dfa"/>
      <w:bookmarkEnd w:id="15"/>
      <w:bookmarkEnd w:id="16"/>
      <w:r>
        <w:rPr>
          <w:rFonts w:ascii="Arial" w:eastAsia="Arial" w:hAnsi="Arial" w:cs="Arial"/>
          <w:b/>
          <w:sz w:val="24"/>
        </w:rPr>
        <w:t>SUMMARY</w:t>
      </w:r>
    </w:p>
    <w:p w:rsidR="00000000" w:rsidP="004E0819">
      <w:pPr>
        <w:ind w:left="360" w:firstLine="360"/>
        <w:rPr>
          <w:rFonts w:ascii="Arial" w:eastAsia="Arial" w:hAnsi="Arial" w:cs="Arial"/>
        </w:rPr>
      </w:pPr>
      <w:bookmarkStart w:id="19" w:name="_PAR__16_4f09ebb5_a5a5_4221_a2e0_bc46165"/>
      <w:bookmarkEnd w:id="18"/>
      <w:r w:rsidRPr="00E07F71">
        <w:rPr>
          <w:rFonts w:ascii="Arial" w:eastAsia="Arial" w:hAnsi="Arial" w:cs="Arial"/>
        </w:rPr>
        <w:t>This amendment</w:t>
      </w:r>
      <w:r>
        <w:rPr>
          <w:rFonts w:ascii="Arial" w:eastAsia="Arial" w:hAnsi="Arial" w:cs="Arial"/>
        </w:rPr>
        <w:t xml:space="preserve"> bans TikTok on computers or other electronic devices owned or controlled by any branch of State Government</w:t>
      </w:r>
      <w:r w:rsidRPr="00E07F71">
        <w:rPr>
          <w:rFonts w:ascii="Arial" w:eastAsia="Arial" w:hAnsi="Arial" w:cs="Arial"/>
        </w:rPr>
        <w:t>.</w:t>
      </w:r>
      <w:bookmarkEnd w:id="1"/>
      <w:bookmarkEnd w:id="17"/>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LR1387,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Ban the Video Hosting Service TikTok on All State-owned Devices</w:t>
    </w:r>
  </w:p>
  <w:p>
    <w:pPr>
      <w:suppressLineNumbers/>
      <w:spacing w:before="0" w:after="0"/>
      <w:jc w:val="center"/>
      <w:rPr>
        <w:rFonts w:ascii="Arial" w:eastAsia="Arial" w:hAnsi="Arial" w:cs="Arial"/>
      </w:rPr>
    </w:pPr>
    <w:r>
      <w:rPr>
        <w:rFonts w:ascii="Arial" w:eastAsia="Arial" w:hAnsi="Arial" w:cs="Arial"/>
        <w:sz w:val="22"/>
      </w:rPr>
      <w:t>L.D. 1007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081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7F7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