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Regarding Legislative Review of Portions of Chapter 25: Standards for Placing Wood into Stream Channels to Enhance Cold Water Fisheries Habitat, a Major Substantive Rule of the Department of Agriculture, Conservation and Forestry, Bureau of Forestry</w:t>
      </w:r>
    </w:p>
    <w:p w:rsidR="00C00DB6" w:rsidP="00C00DB6">
      <w:pPr>
        <w:spacing w:after="240"/>
        <w:ind w:left="360"/>
        <w:jc w:val="right"/>
        <w:rPr>
          <w:rFonts w:ascii="Arial" w:eastAsia="Arial" w:hAnsi="Arial" w:cs="Arial"/>
          <w:caps/>
        </w:rPr>
      </w:pPr>
      <w:bookmarkStart w:id="0" w:name="_AMEND_TITLE__b839a748_afe0_424c_afe0_1a"/>
      <w:bookmarkStart w:id="1" w:name="_PAGE__1_9438fe35_325c_4a50_94f0_83b0bc1"/>
      <w:bookmarkStart w:id="2" w:name="_PAR__2_afb159ab_b079_4d22_a6f5_a734b4a8"/>
      <w:r>
        <w:rPr>
          <w:rFonts w:ascii="Arial" w:eastAsia="Arial" w:hAnsi="Arial" w:cs="Arial"/>
          <w:caps/>
        </w:rPr>
        <w:t>L.D. 390</w:t>
      </w:r>
    </w:p>
    <w:p w:rsidR="00C00DB6" w:rsidP="00C00DB6">
      <w:pPr>
        <w:tabs>
          <w:tab w:val="right" w:pos="8928"/>
        </w:tabs>
        <w:spacing w:after="360"/>
        <w:ind w:left="360"/>
        <w:rPr>
          <w:rFonts w:ascii="Arial" w:eastAsia="Arial" w:hAnsi="Arial" w:cs="Arial"/>
        </w:rPr>
      </w:pPr>
      <w:bookmarkStart w:id="3" w:name="_PAR__3_5a71f10f_a7a7_4212_91a4_d92a45b5"/>
      <w:bookmarkEnd w:id="2"/>
      <w:r>
        <w:rPr>
          <w:rFonts w:ascii="Arial" w:eastAsia="Arial" w:hAnsi="Arial" w:cs="Arial"/>
        </w:rPr>
        <w:t>Date:</w:t>
      </w:r>
      <w:r>
        <w:rPr>
          <w:rFonts w:ascii="Arial" w:eastAsia="Arial" w:hAnsi="Arial" w:cs="Arial"/>
        </w:rPr>
        <w:tab/>
        <w:t>(Filing No. H-         )</w:t>
      </w:r>
    </w:p>
    <w:p w:rsidR="00C00DB6" w:rsidP="00C00DB6">
      <w:pPr>
        <w:spacing w:before="600" w:after="300"/>
        <w:ind w:left="360"/>
        <w:jc w:val="center"/>
        <w:outlineLvl w:val="0"/>
        <w:rPr>
          <w:rFonts w:ascii="Arial" w:eastAsia="Arial" w:hAnsi="Arial" w:cs="Arial"/>
        </w:rPr>
      </w:pPr>
      <w:bookmarkStart w:id="4" w:name="_PAR__4_281ff641_47c5_4491_bfc7_269ecea9"/>
      <w:bookmarkEnd w:id="3"/>
      <w:r>
        <w:rPr>
          <w:rFonts w:ascii="Arial" w:eastAsia="Arial" w:hAnsi="Arial" w:cs="Arial"/>
          <w:b/>
          <w:caps/>
          <w:sz w:val="24"/>
          <w:szCs w:val="32"/>
        </w:rPr>
        <w:t xml:space="preserve">Agriculture, Conservation and Forestry </w:t>
      </w:r>
    </w:p>
    <w:p w:rsidR="00C00DB6" w:rsidP="00C00DB6">
      <w:pPr>
        <w:spacing w:before="60" w:after="60"/>
        <w:ind w:left="720"/>
        <w:rPr>
          <w:rFonts w:ascii="Arial" w:eastAsia="Arial" w:hAnsi="Arial" w:cs="Arial"/>
        </w:rPr>
      </w:pPr>
      <w:bookmarkStart w:id="5" w:name="_PAR__5_957b9068_535e_49b9_ae21_b4bc5537"/>
      <w:bookmarkEnd w:id="4"/>
      <w:r>
        <w:rPr>
          <w:rFonts w:ascii="Arial" w:eastAsia="Arial" w:hAnsi="Arial" w:cs="Arial"/>
        </w:rPr>
        <w:t>Reproduced and distributed under the direction of the Clerk of the House.</w:t>
      </w:r>
    </w:p>
    <w:p w:rsidR="00C00DB6" w:rsidP="00C00DB6">
      <w:pPr>
        <w:spacing w:before="160" w:after="0"/>
        <w:ind w:left="360"/>
        <w:jc w:val="center"/>
        <w:outlineLvl w:val="0"/>
        <w:rPr>
          <w:rFonts w:ascii="Arial" w:eastAsia="Arial" w:hAnsi="Arial" w:cs="Arial"/>
          <w:b/>
          <w:caps/>
          <w:sz w:val="24"/>
          <w:szCs w:val="32"/>
        </w:rPr>
      </w:pPr>
      <w:bookmarkStart w:id="6" w:name="_PAR__6_57502b0b_4dfb_4123_a147_dd11a2cc"/>
      <w:bookmarkEnd w:id="5"/>
      <w:r>
        <w:rPr>
          <w:rFonts w:ascii="Arial" w:eastAsia="Arial" w:hAnsi="Arial" w:cs="Arial"/>
          <w:b/>
          <w:caps/>
          <w:sz w:val="24"/>
          <w:szCs w:val="32"/>
        </w:rPr>
        <w:t>STATE OF MAINE</w:t>
      </w:r>
    </w:p>
    <w:p w:rsidR="00C00DB6" w:rsidP="00C00DB6">
      <w:pPr>
        <w:spacing w:after="0"/>
        <w:ind w:left="360"/>
        <w:jc w:val="center"/>
        <w:outlineLvl w:val="0"/>
        <w:rPr>
          <w:rFonts w:ascii="Arial" w:eastAsia="Arial" w:hAnsi="Arial" w:cs="Arial"/>
          <w:b/>
          <w:caps/>
          <w:sz w:val="24"/>
          <w:szCs w:val="32"/>
        </w:rPr>
      </w:pPr>
      <w:bookmarkStart w:id="7" w:name="_PAR__7_e6843f23_ee26_4923_beeb_54a5c394"/>
      <w:bookmarkEnd w:id="6"/>
      <w:r>
        <w:rPr>
          <w:rFonts w:ascii="Arial" w:eastAsia="Arial" w:hAnsi="Arial" w:cs="Arial"/>
          <w:b/>
          <w:caps/>
          <w:sz w:val="24"/>
          <w:szCs w:val="32"/>
        </w:rPr>
        <w:t>HOUSE OF REPRESENTATIVES</w:t>
      </w:r>
    </w:p>
    <w:p w:rsidR="00C00DB6" w:rsidP="00C00DB6">
      <w:pPr>
        <w:spacing w:after="0"/>
        <w:ind w:left="360"/>
        <w:jc w:val="center"/>
        <w:outlineLvl w:val="0"/>
        <w:rPr>
          <w:rFonts w:ascii="Arial" w:eastAsia="Arial" w:hAnsi="Arial" w:cs="Arial"/>
          <w:b/>
          <w:caps/>
          <w:sz w:val="24"/>
          <w:szCs w:val="32"/>
        </w:rPr>
      </w:pPr>
      <w:bookmarkStart w:id="8" w:name="_PAR__8_482c8a99_5304_4f60_80ca_6d8fbbe8"/>
      <w:bookmarkEnd w:id="7"/>
      <w:r>
        <w:rPr>
          <w:rFonts w:ascii="Arial" w:eastAsia="Arial" w:hAnsi="Arial" w:cs="Arial"/>
          <w:b/>
          <w:caps/>
          <w:sz w:val="24"/>
          <w:szCs w:val="32"/>
        </w:rPr>
        <w:t>131st Legislature</w:t>
      </w:r>
    </w:p>
    <w:p w:rsidR="00C00DB6" w:rsidP="00C00DB6">
      <w:pPr>
        <w:spacing w:after="0"/>
        <w:ind w:left="360"/>
        <w:jc w:val="center"/>
        <w:outlineLvl w:val="0"/>
        <w:rPr>
          <w:rFonts w:ascii="Arial" w:eastAsia="Arial" w:hAnsi="Arial" w:cs="Arial"/>
          <w:b/>
          <w:caps/>
          <w:sz w:val="24"/>
          <w:szCs w:val="32"/>
        </w:rPr>
      </w:pPr>
      <w:bookmarkStart w:id="9" w:name="_PAR__9_ba436302_6d41_44c8_b5fe_fcbd31e0"/>
      <w:bookmarkEnd w:id="8"/>
      <w:r>
        <w:rPr>
          <w:rFonts w:ascii="Arial" w:eastAsia="Arial" w:hAnsi="Arial" w:cs="Arial"/>
          <w:b/>
          <w:caps/>
          <w:sz w:val="24"/>
          <w:szCs w:val="32"/>
        </w:rPr>
        <w:t>First Regular Session</w:t>
      </w:r>
    </w:p>
    <w:p w:rsidR="00C00DB6" w:rsidP="00C00DB6">
      <w:pPr>
        <w:spacing w:before="400" w:after="200"/>
        <w:ind w:left="360" w:firstLine="360"/>
        <w:rPr>
          <w:rFonts w:ascii="Arial" w:eastAsia="Arial" w:hAnsi="Arial" w:cs="Arial"/>
        </w:rPr>
      </w:pPr>
      <w:bookmarkStart w:id="10" w:name="_PAR__10_8eda5a37_d154_475d_85d6_a5daed3"/>
      <w:bookmarkEnd w:id="9"/>
      <w:r>
        <w:rPr>
          <w:rFonts w:ascii="Arial" w:eastAsia="Arial" w:hAnsi="Arial" w:cs="Arial"/>
          <w:szCs w:val="22"/>
        </w:rPr>
        <w:t>COMMITTEE AMENDMENT “      ” to H.P. 241, L.D. 390, “Resolve, Regarding Legislative Review of Portions of Chapter 25: Standards for Placing Wood into Stream Channels to Enhance Cold Water Fisheries Habitat, a Major Substantive Rule of the Department of Agriculture, Conservation and Forestry, Bureau of Forestry”</w:t>
      </w:r>
    </w:p>
    <w:p w:rsidR="00C00DB6" w:rsidP="00C00DB6">
      <w:pPr>
        <w:ind w:left="360" w:firstLine="360"/>
        <w:rPr>
          <w:rFonts w:ascii="Arial" w:eastAsia="Arial" w:hAnsi="Arial" w:cs="Arial"/>
        </w:rPr>
      </w:pPr>
      <w:bookmarkStart w:id="11" w:name="_INSTRUCTION__3343055e_e0b9_4ab9_ada9_30"/>
      <w:bookmarkStart w:id="12" w:name="_PAR__11_4a2dde76_d44c_4f10_89eb_96c9b0c"/>
      <w:bookmarkEnd w:id="0"/>
      <w:bookmarkEnd w:id="10"/>
      <w:r>
        <w:rPr>
          <w:rFonts w:ascii="Arial" w:eastAsia="Arial" w:hAnsi="Arial" w:cs="Arial"/>
        </w:rPr>
        <w:t>Amend the resolve in section 1 in the last line (page 1, line 19 in L.D.) by inserting after the following: "</w:t>
      </w:r>
      <w:r w:rsidRPr="00D00E81">
        <w:rPr>
          <w:rFonts w:ascii="Arial" w:eastAsia="Arial" w:hAnsi="Arial" w:cs="Arial"/>
        </w:rPr>
        <w:t>authorized</w:t>
      </w:r>
      <w:r>
        <w:rPr>
          <w:rFonts w:ascii="Arial" w:eastAsia="Arial" w:hAnsi="Arial" w:cs="Arial"/>
        </w:rPr>
        <w:t>" the following: 'as long as the effective date specified in the rule is removed so that, pursuant to Title 5, section 8072, subsection 8, the rule takes effect 30 days after filing with the Secretary of State'</w:t>
      </w:r>
    </w:p>
    <w:p w:rsidR="00C00DB6" w:rsidP="00C00DB6">
      <w:pPr>
        <w:ind w:left="360" w:firstLine="360"/>
        <w:rPr>
          <w:rFonts w:ascii="Arial" w:eastAsia="Arial" w:hAnsi="Arial" w:cs="Arial"/>
        </w:rPr>
      </w:pPr>
      <w:bookmarkStart w:id="13" w:name="_INSTRUCTION__b7946d05_842d_4035_8fd0_9c"/>
      <w:bookmarkStart w:id="14" w:name="_PAR__12_f0cb5e3a_7e65_455a_82a0_4e81d85"/>
      <w:bookmarkEnd w:id="11"/>
      <w:bookmarkEnd w:id="12"/>
      <w:r>
        <w:rPr>
          <w:rFonts w:ascii="Arial" w:eastAsia="Arial" w:hAnsi="Arial" w:cs="Arial"/>
        </w:rPr>
        <w:t>Amend the resolve by relettering or renumbering any nonconsecutive Part letter or section number to read consecutively.</w:t>
      </w:r>
    </w:p>
    <w:p w:rsidR="00C00DB6" w:rsidP="00C00DB6">
      <w:pPr>
        <w:keepNext/>
        <w:spacing w:before="240"/>
        <w:ind w:left="360"/>
        <w:jc w:val="center"/>
        <w:rPr>
          <w:rFonts w:ascii="Arial" w:eastAsia="Arial" w:hAnsi="Arial" w:cs="Arial"/>
        </w:rPr>
      </w:pPr>
      <w:bookmarkStart w:id="15" w:name="_SUMMARY__5980687f_0c55_4e58_a8de_448cbe"/>
      <w:bookmarkStart w:id="16" w:name="_PAR__13_3673053c_2e2d_4e62_9516_c073be2"/>
      <w:bookmarkEnd w:id="13"/>
      <w:bookmarkEnd w:id="14"/>
      <w:r>
        <w:rPr>
          <w:rFonts w:ascii="Arial" w:eastAsia="Arial" w:hAnsi="Arial" w:cs="Arial"/>
          <w:b/>
          <w:sz w:val="24"/>
        </w:rPr>
        <w:t>SUMMARY</w:t>
      </w:r>
    </w:p>
    <w:p w:rsidR="00C00DB6" w:rsidP="00C00DB6">
      <w:pPr>
        <w:keepNext/>
        <w:ind w:left="360" w:firstLine="360"/>
        <w:rPr>
          <w:rFonts w:ascii="Arial" w:eastAsia="Arial" w:hAnsi="Arial" w:cs="Arial"/>
        </w:rPr>
      </w:pPr>
      <w:bookmarkStart w:id="17" w:name="_PAR__14_23e1fea6_eec4_42bd_85fe_6216665"/>
      <w:bookmarkEnd w:id="16"/>
      <w:r w:rsidRPr="007F67EA">
        <w:rPr>
          <w:rFonts w:ascii="Arial" w:eastAsia="Arial" w:hAnsi="Arial" w:cs="Arial"/>
        </w:rPr>
        <w:t>This amendment authorizes final adoption of Chapter 25: Standards for Placing Wood into Stream Channels to Enhance Cold Water Fisheries Habitat, a major substantive rule of the Department of Agriculture, Conservation and Forestry</w:t>
      </w:r>
      <w:r>
        <w:rPr>
          <w:rFonts w:ascii="Arial" w:eastAsia="Arial" w:hAnsi="Arial" w:cs="Arial"/>
        </w:rPr>
        <w:t>, Bureau of Forestry,</w:t>
      </w:r>
      <w:r w:rsidRPr="007F67EA">
        <w:rPr>
          <w:rFonts w:ascii="Arial" w:eastAsia="Arial" w:hAnsi="Arial" w:cs="Arial"/>
        </w:rPr>
        <w:t xml:space="preserve"> </w:t>
      </w:r>
      <w:r>
        <w:rPr>
          <w:rFonts w:ascii="Arial" w:eastAsia="Arial" w:hAnsi="Arial" w:cs="Arial"/>
        </w:rPr>
        <w:t>contingent on clarification of</w:t>
      </w:r>
      <w:r w:rsidRPr="007F67EA">
        <w:rPr>
          <w:rFonts w:ascii="Arial" w:eastAsia="Arial" w:hAnsi="Arial" w:cs="Arial"/>
        </w:rPr>
        <w:t xml:space="preserve"> the effective date of the rule.</w:t>
      </w:r>
    </w:p>
    <w:p w:rsidR="00C00DB6" w:rsidP="00C00DB6">
      <w:pPr>
        <w:keepNext/>
        <w:spacing w:before="60" w:after="60"/>
        <w:ind w:left="360"/>
        <w:jc w:val="center"/>
        <w:rPr>
          <w:rFonts w:ascii="Arial" w:eastAsia="Arial" w:hAnsi="Arial" w:cs="Arial"/>
        </w:rPr>
      </w:pPr>
      <w:bookmarkStart w:id="18" w:name="_FISCAL_NOTE_REQUIRED__a1a87189_ecd4_4d8"/>
      <w:bookmarkStart w:id="19" w:name="_PAR__15_931acf73_3f18_4eea_a424_fe1c77c"/>
      <w:bookmarkEnd w:id="17"/>
      <w:r>
        <w:rPr>
          <w:rFonts w:ascii="Arial" w:eastAsia="Arial" w:hAnsi="Arial" w:cs="Arial"/>
          <w:b/>
        </w:rPr>
        <w:t>FISCAL NOTE REQUIRED</w:t>
      </w:r>
    </w:p>
    <w:p w:rsidR="00000000" w:rsidRPr="00C00DB6" w:rsidP="00C00DB6">
      <w:pPr>
        <w:spacing w:before="60" w:after="60"/>
        <w:ind w:left="360"/>
        <w:jc w:val="center"/>
        <w:rPr>
          <w:rFonts w:ascii="Arial" w:eastAsia="Arial" w:hAnsi="Arial" w:cs="Arial"/>
          <w:b/>
        </w:rPr>
      </w:pPr>
      <w:bookmarkStart w:id="20" w:name="_PAR__16_5f891332_7820_4256_893d_43c4c04"/>
      <w:bookmarkEnd w:id="19"/>
      <w:r>
        <w:rPr>
          <w:rFonts w:ascii="Arial" w:eastAsia="Arial" w:hAnsi="Arial" w:cs="Arial"/>
          <w:b/>
        </w:rPr>
        <w:t>(See attached)</w:t>
      </w:r>
      <w:bookmarkEnd w:id="1"/>
      <w:bookmarkEnd w:id="15"/>
      <w:bookmarkEnd w:id="18"/>
      <w:bookmarkEnd w:id="2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LR2404,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Regarding Legislative Review of Portions of Chapter 25: Standards for Placing Wood into Stream Channels to Enhance Cold Water Fisheries Habitat, a Major Substantive Rule of the Department of Agriculture, Conservation and Forestry, Bureau of Forestry</w:t>
    </w:r>
  </w:p>
  <w:p>
    <w:pPr>
      <w:suppressLineNumbers/>
      <w:spacing w:before="0" w:after="0"/>
      <w:jc w:val="center"/>
      <w:rPr>
        <w:rFonts w:ascii="Arial" w:eastAsia="Arial" w:hAnsi="Arial" w:cs="Arial"/>
      </w:rPr>
    </w:pPr>
    <w:r>
      <w:rPr>
        <w:rFonts w:ascii="Arial" w:eastAsia="Arial" w:hAnsi="Arial" w:cs="Arial"/>
        <w:sz w:val="22"/>
      </w:rPr>
      <w:t>L.D. 390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7F67EA"/>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00DB6"/>
    <w:rsid w:val="00C6107B"/>
    <w:rsid w:val="00C61EAA"/>
    <w:rsid w:val="00CA163F"/>
    <w:rsid w:val="00D00E81"/>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