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Regarding Legislative Review of Portions of Chapter 115:  The Credentialing of Education Personnel, a Major Substantive Rule of the Department of Education, State Board of Education</w:t>
      </w:r>
    </w:p>
    <w:p w:rsidR="00573474" w:rsidP="00573474">
      <w:pPr>
        <w:ind w:left="360" w:firstLine="360"/>
        <w:rPr>
          <w:rFonts w:ascii="Arial" w:eastAsia="Arial" w:hAnsi="Arial" w:cs="Arial"/>
        </w:rPr>
      </w:pPr>
      <w:bookmarkStart w:id="0" w:name="_EMERGENCY_PREAMBLE__514f1e60_aa2e_42c9_"/>
      <w:bookmarkStart w:id="1" w:name="_DOC_BODY__ca340284_2194_4d2a_8f15_9cb75"/>
      <w:bookmarkStart w:id="2" w:name="_DOC_BODY_CONTAINER__44625b4c_9345_4446_"/>
      <w:bookmarkStart w:id="3" w:name="_PAGE__1_404d960e_054e_4631_a43f_a28f872"/>
      <w:bookmarkStart w:id="4" w:name="_PAR__1_23da8da2_9780_4e6a_b70f_133d7a51"/>
      <w:bookmarkStart w:id="5" w:name="_LINE__1_64f793f8_f89e_45c1_bfee_e17ce7b"/>
      <w:r>
        <w:rPr>
          <w:rFonts w:ascii="Arial" w:eastAsia="Arial" w:hAnsi="Arial" w:cs="Arial"/>
          <w:b/>
          <w:sz w:val="24"/>
        </w:rPr>
        <w:t>Emergency preamble.  Whereas,</w:t>
      </w:r>
      <w:r>
        <w:rPr>
          <w:rFonts w:ascii="Arial" w:eastAsia="Arial" w:hAnsi="Arial" w:cs="Arial"/>
        </w:rPr>
        <w:t xml:space="preserve"> acts and resolves of the Legislature do not </w:t>
      </w:r>
      <w:bookmarkStart w:id="6" w:name="_LINE__2_9b37a5f8_c82e_4146_b187_aa28b75"/>
      <w:bookmarkEnd w:id="5"/>
      <w:r>
        <w:rPr>
          <w:rFonts w:ascii="Arial" w:eastAsia="Arial" w:hAnsi="Arial" w:cs="Arial"/>
        </w:rPr>
        <w:t>become effective until 90 days after adjournment unless enacted as emergencies; and</w:t>
      </w:r>
      <w:bookmarkEnd w:id="6"/>
    </w:p>
    <w:p w:rsidR="00573474" w:rsidP="00573474">
      <w:pPr>
        <w:ind w:left="360" w:firstLine="360"/>
        <w:rPr>
          <w:rFonts w:ascii="Arial" w:eastAsia="Arial" w:hAnsi="Arial" w:cs="Arial"/>
        </w:rPr>
      </w:pPr>
      <w:bookmarkStart w:id="7" w:name="_PAR__2_6661fe4b_934b_4497_8915_b2733b6e"/>
      <w:bookmarkStart w:id="8" w:name="_LINE__3_6b3f9e0b_d39c_4290_8021_a6f4470"/>
      <w:bookmarkEnd w:id="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D00E81">
        <w:rPr>
          <w:rFonts w:ascii="Arial" w:eastAsia="Arial" w:hAnsi="Arial" w:cs="Arial"/>
          <w:szCs w:val="22"/>
        </w:rPr>
        <w:t xml:space="preserve">the Maine Revised Statutes, Title 5, chapter 375, subchapter 2-A requires </w:t>
      </w:r>
      <w:bookmarkStart w:id="9" w:name="_LINE__4_6ae0fe6b_f0a2_4746_a94b_62a6192"/>
      <w:bookmarkEnd w:id="8"/>
      <w:r w:rsidRPr="00D00E81">
        <w:rPr>
          <w:rFonts w:ascii="Arial" w:eastAsia="Arial" w:hAnsi="Arial" w:cs="Arial"/>
          <w:szCs w:val="22"/>
        </w:rPr>
        <w:t xml:space="preserve">legislative authorization before major substantive agency rules may be finally adopted by </w:t>
      </w:r>
      <w:bookmarkStart w:id="10" w:name="_LINE__5_2bc45e71_8de3_44f1_bbe3_f1eeebd"/>
      <w:bookmarkEnd w:id="9"/>
      <w:r w:rsidRPr="00D00E81">
        <w:rPr>
          <w:rFonts w:ascii="Arial" w:eastAsia="Arial" w:hAnsi="Arial" w:cs="Arial"/>
          <w:szCs w:val="22"/>
        </w:rPr>
        <w:t>the agency; and</w:t>
      </w:r>
      <w:bookmarkEnd w:id="10"/>
    </w:p>
    <w:p w:rsidR="00573474" w:rsidP="00573474">
      <w:pPr>
        <w:ind w:left="360" w:firstLine="360"/>
        <w:rPr>
          <w:rFonts w:ascii="Arial" w:eastAsia="Arial" w:hAnsi="Arial" w:cs="Arial"/>
        </w:rPr>
      </w:pPr>
      <w:bookmarkStart w:id="11" w:name="_PAR__3_98e7b860_a885_44ea_99d3_f88338d6"/>
      <w:bookmarkStart w:id="12" w:name="_LINE__6_fbead372_2aea_4fb5_a3cd_76311fc"/>
      <w:bookmarkEnd w:id="7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D00E81">
        <w:rPr>
          <w:rFonts w:ascii="Arial" w:eastAsia="Arial" w:hAnsi="Arial" w:cs="Arial"/>
        </w:rPr>
        <w:t xml:space="preserve">a major substantive rule has been submitted to the Legislature </w:t>
      </w:r>
      <w:r>
        <w:rPr>
          <w:rFonts w:ascii="Arial" w:eastAsia="Arial" w:hAnsi="Arial" w:cs="Arial"/>
        </w:rPr>
        <w:t>for review</w:t>
      </w:r>
      <w:r w:rsidRPr="00D00E81">
        <w:rPr>
          <w:rFonts w:ascii="Arial" w:eastAsia="Arial" w:hAnsi="Arial" w:cs="Arial"/>
        </w:rPr>
        <w:t xml:space="preserve">; </w:t>
      </w:r>
      <w:bookmarkStart w:id="13" w:name="_LINE__7_d3a6e6ab_6e6d_4ec9_9fd1_73dc0c7"/>
      <w:bookmarkEnd w:id="12"/>
      <w:r w:rsidRPr="00D00E81">
        <w:rPr>
          <w:rFonts w:ascii="Arial" w:eastAsia="Arial" w:hAnsi="Arial" w:cs="Arial"/>
        </w:rPr>
        <w:t>and</w:t>
      </w:r>
      <w:bookmarkEnd w:id="13"/>
    </w:p>
    <w:p w:rsidR="00573474" w:rsidP="00573474">
      <w:pPr>
        <w:ind w:left="360" w:firstLine="360"/>
        <w:rPr>
          <w:rFonts w:ascii="Arial" w:eastAsia="Arial" w:hAnsi="Arial" w:cs="Arial"/>
        </w:rPr>
      </w:pPr>
      <w:bookmarkStart w:id="14" w:name="_PAR__4_f9c5717d_d27d_4982_b30f_10436549"/>
      <w:bookmarkStart w:id="15" w:name="_LINE__8_5639faab_d80d_4d16_95f4_52448ae"/>
      <w:bookmarkEnd w:id="11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</w:t>
      </w:r>
      <w:r w:rsidRPr="00D00E81">
        <w:rPr>
          <w:rFonts w:ascii="Arial" w:eastAsia="Arial" w:hAnsi="Arial" w:cs="Arial"/>
        </w:rPr>
        <w:t xml:space="preserve">immediate enactment of this resolve is necessary to record the Legislature's </w:t>
      </w:r>
      <w:bookmarkStart w:id="16" w:name="_LINE__9_3b68e4d8_4fae_4152_aa94_94d3383"/>
      <w:bookmarkEnd w:id="15"/>
      <w:r w:rsidRPr="00D00E81">
        <w:rPr>
          <w:rFonts w:ascii="Arial" w:eastAsia="Arial" w:hAnsi="Arial" w:cs="Arial"/>
        </w:rPr>
        <w:t>position on final adoption of the rule; and</w:t>
      </w:r>
      <w:bookmarkEnd w:id="16"/>
    </w:p>
    <w:p w:rsidR="00573474" w:rsidP="00573474">
      <w:pPr>
        <w:ind w:left="360" w:firstLine="360"/>
        <w:rPr>
          <w:rFonts w:ascii="Arial" w:eastAsia="Arial" w:hAnsi="Arial" w:cs="Arial"/>
        </w:rPr>
      </w:pPr>
      <w:bookmarkStart w:id="17" w:name="_PAR__5_20e0127f_b375_435b_9ab8_b3112dd2"/>
      <w:bookmarkStart w:id="18" w:name="_LINE__10_a41b7608_5d0c_4f9c_a7fe_ece754"/>
      <w:bookmarkEnd w:id="14"/>
      <w:r>
        <w:rPr>
          <w:rFonts w:ascii="Arial" w:eastAsia="Arial" w:hAnsi="Arial" w:cs="Arial"/>
          <w:b/>
          <w:sz w:val="24"/>
        </w:rPr>
        <w:t>Whereas,</w:t>
      </w:r>
      <w:r>
        <w:rPr>
          <w:rFonts w:ascii="Arial" w:eastAsia="Arial" w:hAnsi="Arial" w:cs="Arial"/>
        </w:rPr>
        <w:t xml:space="preserve"> in the judgment of the Legislature, these facts create an emergency within </w:t>
      </w:r>
      <w:bookmarkStart w:id="19" w:name="_LINE__11_4d516e0b_0e4c_4090_9e0c_84f0a7"/>
      <w:bookmarkEnd w:id="18"/>
      <w:r>
        <w:rPr>
          <w:rFonts w:ascii="Arial" w:eastAsia="Arial" w:hAnsi="Arial" w:cs="Arial"/>
        </w:rPr>
        <w:t xml:space="preserve">the meaning of the Constitution of Maine and require the following legislation as </w:t>
      </w:r>
      <w:bookmarkStart w:id="20" w:name="_LINE__12_33c6e1ae_b495_46e8_b6a4_dabbb0"/>
      <w:bookmarkEnd w:id="19"/>
      <w:r>
        <w:rPr>
          <w:rFonts w:ascii="Arial" w:eastAsia="Arial" w:hAnsi="Arial" w:cs="Arial"/>
        </w:rPr>
        <w:t xml:space="preserve">immediately necessary for the preservation of the public peace, health and safety; now, </w:t>
      </w:r>
      <w:bookmarkStart w:id="21" w:name="_LINE__13_1faa5312_04d6_4dbe_8aaa_d0057c"/>
      <w:bookmarkEnd w:id="20"/>
      <w:r>
        <w:rPr>
          <w:rFonts w:ascii="Arial" w:eastAsia="Arial" w:hAnsi="Arial" w:cs="Arial"/>
        </w:rPr>
        <w:t>therefore, be it</w:t>
      </w:r>
      <w:bookmarkEnd w:id="21"/>
    </w:p>
    <w:p w:rsidR="00573474" w:rsidP="00573474">
      <w:pPr>
        <w:ind w:left="360" w:firstLine="360"/>
        <w:rPr>
          <w:rFonts w:ascii="Arial" w:eastAsia="Arial" w:hAnsi="Arial" w:cs="Arial"/>
        </w:rPr>
      </w:pPr>
      <w:bookmarkStart w:id="22" w:name="_BILL_SECTION_UNALLOCATED__7109e3a1_19cf"/>
      <w:bookmarkStart w:id="23" w:name="_DOC_BODY_CONTENT__396bcf36_27c1_4a97_a5"/>
      <w:bookmarkStart w:id="24" w:name="_PAR__6_60984cd1_fdec_4d8e_97ea_13d7022f"/>
      <w:bookmarkStart w:id="25" w:name="_LINE__14_450467ea_e4e5_41d0_912a_2f9f46"/>
      <w:bookmarkEnd w:id="0"/>
      <w:bookmarkEnd w:id="17"/>
      <w:r>
        <w:rPr>
          <w:rFonts w:ascii="Arial" w:eastAsia="Arial" w:hAnsi="Arial" w:cs="Arial"/>
          <w:b/>
          <w:sz w:val="24"/>
        </w:rPr>
        <w:t xml:space="preserve">Sec. </w:t>
      </w:r>
      <w:bookmarkStart w:id="26" w:name="_BILL_SECTION_NUMBER__2ee7734c_6e45_46c4"/>
      <w:r>
        <w:rPr>
          <w:rFonts w:ascii="Arial" w:eastAsia="Arial" w:hAnsi="Arial" w:cs="Arial"/>
          <w:b/>
          <w:sz w:val="24"/>
        </w:rPr>
        <w:t>1</w:t>
      </w:r>
      <w:bookmarkEnd w:id="26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D00E81">
        <w:rPr>
          <w:rFonts w:ascii="Arial" w:eastAsia="Arial" w:hAnsi="Arial" w:cs="Arial"/>
          <w:b/>
          <w:sz w:val="24"/>
          <w:szCs w:val="24"/>
        </w:rPr>
        <w:t>Adoption.  Resolved:</w:t>
      </w:r>
      <w:r w:rsidRPr="00D00E81">
        <w:rPr>
          <w:rFonts w:ascii="Arial" w:eastAsia="Arial" w:hAnsi="Arial" w:cs="Arial"/>
        </w:rPr>
        <w:t xml:space="preserve">  That final adoption of</w:t>
      </w:r>
      <w:r>
        <w:rPr>
          <w:rFonts w:ascii="Arial" w:eastAsia="Arial" w:hAnsi="Arial" w:cs="Arial"/>
        </w:rPr>
        <w:t xml:space="preserve"> portions of Chapter 115:  The </w:t>
      </w:r>
      <w:bookmarkStart w:id="27" w:name="_LINE__15_06a848da_4a48_4858_934b_862585"/>
      <w:bookmarkEnd w:id="25"/>
      <w:r>
        <w:rPr>
          <w:rFonts w:ascii="Arial" w:eastAsia="Arial" w:hAnsi="Arial" w:cs="Arial"/>
        </w:rPr>
        <w:t>Credentialing of Education Personnel</w:t>
      </w:r>
      <w:r w:rsidRPr="00D00E81">
        <w:rPr>
          <w:rFonts w:ascii="Arial" w:eastAsia="Arial" w:hAnsi="Arial" w:cs="Arial"/>
        </w:rPr>
        <w:t xml:space="preserve">, a provisionally adopted major substantive rule of </w:t>
      </w:r>
      <w:bookmarkStart w:id="28" w:name="_LINE__16_7352ad3d_ca75_498a_be14_71499d"/>
      <w:bookmarkEnd w:id="27"/>
      <w:r w:rsidRPr="00D00E81">
        <w:rPr>
          <w:rFonts w:ascii="Arial" w:eastAsia="Arial" w:hAnsi="Arial" w:cs="Arial"/>
        </w:rPr>
        <w:t>the</w:t>
      </w:r>
      <w:r>
        <w:rPr>
          <w:rFonts w:ascii="Arial" w:eastAsia="Arial" w:hAnsi="Arial" w:cs="Arial"/>
        </w:rPr>
        <w:t xml:space="preserve"> Department of Education, State Board of Education</w:t>
      </w:r>
      <w:r w:rsidRPr="00D00E81">
        <w:rPr>
          <w:rFonts w:ascii="Arial" w:eastAsia="Arial" w:hAnsi="Arial" w:cs="Arial"/>
        </w:rPr>
        <w:t xml:space="preserve"> that has been submitted to the </w:t>
      </w:r>
      <w:bookmarkStart w:id="29" w:name="_LINE__17_1e54c48f_6136_443e_9c94_7fb7ea"/>
      <w:bookmarkEnd w:id="28"/>
      <w:r w:rsidRPr="00D00E81">
        <w:rPr>
          <w:rFonts w:ascii="Arial" w:eastAsia="Arial" w:hAnsi="Arial" w:cs="Arial"/>
        </w:rPr>
        <w:t xml:space="preserve">Legislature for review pursuant to the Maine Revised Statutes, Title 5, chapter 375, </w:t>
      </w:r>
      <w:bookmarkStart w:id="30" w:name="_LINE__18_b597bca4_1f15_4ae9_b0a6_018b65"/>
      <w:bookmarkEnd w:id="29"/>
      <w:r w:rsidRPr="00D00E81">
        <w:rPr>
          <w:rFonts w:ascii="Arial" w:eastAsia="Arial" w:hAnsi="Arial" w:cs="Arial"/>
        </w:rPr>
        <w:t>subchapter 2-A, is authorized.</w:t>
      </w:r>
      <w:bookmarkEnd w:id="30"/>
    </w:p>
    <w:p w:rsidR="00573474" w:rsidP="00573474">
      <w:pPr>
        <w:ind w:left="360" w:firstLine="360"/>
        <w:rPr>
          <w:rFonts w:ascii="Arial" w:eastAsia="Arial" w:hAnsi="Arial" w:cs="Arial"/>
        </w:rPr>
      </w:pPr>
      <w:bookmarkStart w:id="31" w:name="_EMERGENCY_CLAUSE__cf757baf_ddc6_4eda_b1"/>
      <w:bookmarkStart w:id="32" w:name="_PAR__7_3027b57b_d63a_4d50_9217_e6cbd38c"/>
      <w:bookmarkStart w:id="33" w:name="_LINE__19_438b6dce_7e6f_4a63_98a4_f0ac83"/>
      <w:bookmarkEnd w:id="22"/>
      <w:bookmarkEnd w:id="23"/>
      <w:bookmarkEnd w:id="24"/>
      <w:r>
        <w:rPr>
          <w:rFonts w:ascii="Arial" w:eastAsia="Arial" w:hAnsi="Arial" w:cs="Arial"/>
          <w:b/>
          <w:sz w:val="24"/>
        </w:rPr>
        <w:t xml:space="preserve">Emergency clause.  </w:t>
      </w:r>
      <w:r>
        <w:rPr>
          <w:rFonts w:ascii="Arial" w:eastAsia="Arial" w:hAnsi="Arial" w:cs="Arial"/>
        </w:rPr>
        <w:t xml:space="preserve">In view of the emergency cited in the preamble, this legislation </w:t>
      </w:r>
      <w:bookmarkStart w:id="34" w:name="_LINE__20_5690da1e_77b0_4fe8_806c_d03c0e"/>
      <w:bookmarkEnd w:id="33"/>
      <w:r>
        <w:rPr>
          <w:rFonts w:ascii="Arial" w:eastAsia="Arial" w:hAnsi="Arial" w:cs="Arial"/>
        </w:rPr>
        <w:t>takes effect when approved.</w:t>
      </w:r>
      <w:bookmarkEnd w:id="34"/>
    </w:p>
    <w:p w:rsidR="00573474" w:rsidP="00573474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5" w:name="_SUMMARY__9c99c159_19af_4440_946b_ebf094"/>
      <w:bookmarkStart w:id="36" w:name="_PAR__8_3ebc07f5_233d_4334_8008_c699d50d"/>
      <w:bookmarkStart w:id="37" w:name="_LINE__21_c92c67c4_5466_4297_a887_7bcf8c"/>
      <w:bookmarkEnd w:id="31"/>
      <w:bookmarkEnd w:id="32"/>
      <w:r>
        <w:rPr>
          <w:rFonts w:ascii="Arial" w:eastAsia="Arial" w:hAnsi="Arial" w:cs="Arial"/>
          <w:b/>
          <w:sz w:val="24"/>
        </w:rPr>
        <w:t>SUMMARY</w:t>
      </w:r>
      <w:bookmarkEnd w:id="37"/>
    </w:p>
    <w:p w:rsidR="00573474" w:rsidP="00573474">
      <w:pPr>
        <w:ind w:left="360" w:firstLine="360"/>
        <w:rPr>
          <w:rFonts w:ascii="Arial" w:eastAsia="Arial" w:hAnsi="Arial" w:cs="Arial"/>
        </w:rPr>
      </w:pPr>
      <w:bookmarkStart w:id="38" w:name="_PAR__9_bce068ad_2a3d_44dc_a7f1_f7bef046"/>
      <w:bookmarkStart w:id="39" w:name="_LINE__22_3c20d2ae_df4d_49ac_a8c2_a13c2a"/>
      <w:bookmarkEnd w:id="36"/>
      <w:r w:rsidRPr="00D00E81">
        <w:rPr>
          <w:rFonts w:ascii="Arial" w:eastAsia="Arial" w:hAnsi="Arial" w:cs="Arial"/>
        </w:rPr>
        <w:t xml:space="preserve">This resolve provides for legislative review of </w:t>
      </w:r>
      <w:r>
        <w:rPr>
          <w:rFonts w:ascii="Arial" w:eastAsia="Arial" w:hAnsi="Arial" w:cs="Arial"/>
        </w:rPr>
        <w:t xml:space="preserve">portions of Chapter 115:  The </w:t>
      </w:r>
      <w:bookmarkStart w:id="40" w:name="_LINE__23_6ee819dc_8227_4a15_b822_42818c"/>
      <w:bookmarkEnd w:id="39"/>
      <w:r>
        <w:rPr>
          <w:rFonts w:ascii="Arial" w:eastAsia="Arial" w:hAnsi="Arial" w:cs="Arial"/>
        </w:rPr>
        <w:t>Credentialing of Education Personnel,</w:t>
      </w:r>
      <w:r w:rsidRPr="00D00E81">
        <w:rPr>
          <w:rFonts w:ascii="Arial" w:eastAsia="Arial" w:hAnsi="Arial" w:cs="Arial"/>
        </w:rPr>
        <w:t xml:space="preserve"> a major substantive rule of the </w:t>
      </w:r>
      <w:r>
        <w:rPr>
          <w:rFonts w:ascii="Arial" w:eastAsia="Arial" w:hAnsi="Arial" w:cs="Arial"/>
        </w:rPr>
        <w:t xml:space="preserve">Department of </w:t>
      </w:r>
      <w:bookmarkStart w:id="41" w:name="_LINE__24_da90f280_2984_40ca_9566_02c13d"/>
      <w:bookmarkEnd w:id="40"/>
      <w:r>
        <w:rPr>
          <w:rFonts w:ascii="Arial" w:eastAsia="Arial" w:hAnsi="Arial" w:cs="Arial"/>
        </w:rPr>
        <w:t>Education, State Board of Education</w:t>
      </w:r>
      <w:r w:rsidRPr="00D00E81">
        <w:rPr>
          <w:rFonts w:ascii="Arial" w:eastAsia="Arial" w:hAnsi="Arial" w:cs="Arial"/>
        </w:rPr>
        <w:t>.</w:t>
      </w:r>
      <w:bookmarkEnd w:id="41"/>
    </w:p>
    <w:bookmarkEnd w:id="1"/>
    <w:bookmarkEnd w:id="2"/>
    <w:bookmarkEnd w:id="3"/>
    <w:bookmarkEnd w:id="35"/>
    <w:bookmarkEnd w:id="38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LR2587,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Regarding Legislative Review of Portions of Chapter 115:  The Credentialing of Education Personnel, a Major Substantive Rule of the Department of Education, State Board of Education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3474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0E81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133519</ItemId>
    <LRId>69297</LRId>
    <LRNumber>2587</LRNumber>
    <ItemNumber>1</ItemNumber>
    <Legislature>130</Legislature>
    <LegislatureDescription>130th Legislature</LegislatureDescription>
    <Session>R2</Session>
    <SessionDescription>Second Regular Session</SessionDescription>
    <RequestType>Resolve</RequestType>
    <RequestTypeId>9</RequestTypeId>
    <RequestItemTypeCode>O</RequestItemTypeCode>
    <RequestItemType>Original Draft</RequestItemType>
    <IsConfidential>false</IsConfidential>
    <EmergencyFlag>Y</EmergencyFlag>
    <StateMandateFlag>N</StateMandateFlag>
    <ResolvePublicLandFlag>N</ResolvePublicLandFlag>
    <BondIssueFlag>N</BondIssueFlag>
    <ConfirmationProcedureFlag>N</ConfirmationProcedureFlag>
    <IsErrorsBill>false</IsErrorsBill>
    <LRTitle>Resolve, Regarding Legislative Review of Portions of Chapter 115:  The Credentialing of Education Personnel, a Major Substantive Rule of the Department of Education, State Board of Education</LRTitle>
    <ItemTitle>Resolve, Regarding Legislative Review of Portions of Chapter 115:  The Credentialing of Education Personnel, a Major Substantive Rule of the Department of Education, State Board of Education</ItemTitle>
    <ShortTitle1>REGARDING LEGISLATIVE REVIEW</ShortTitle1>
    <ShortTitle2>OF PORTIONS OF CHAPTER 115:</ShortTitle2>
    <JacketLegend>Submitted by the Department of Education, State Board of Education pursuant to the Maine Revised Statutes, Title 5, section 8072.</JacketLegend>
    <DraftingCycleCount>1</DraftingCycleCount>
    <LatestDraftingActionId>124</LatestDraftingActionId>
    <LatestDraftingActionDate>2022-01-18T16:48:26</LatestDraftingActionDate>
    <LatestDrafterName>amolesworth</LatestDrafterName>
    <LatestProoferName>sreid</LatestProoferName>
    <LatestTechName>rmiller</LatestTechName>
    <CurrentCustodyInitials>bhudson</CurrentCustodyInitials>
    <AuthorityForIntroductionCode>PST</AuthorityForIntroductionCode>
    <AuthorityForIntroductionDescription>Pursuant to Maine Revised Statutes</AuthorityForIntroductionDescription>
    <HasHouseAdopted>false</HasHouseAdopted>
    <HasSenateAdopted>false</HasSenateAdopted>
    <IsPublished>false</IsPublished>
    <IsChaptered>false</IsChaptered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w:rsidR="00573474" w:rsidRDefault="00573474" w:rsidP="00573474"&amp;gt;&amp;lt;w:pPr&amp;gt;&amp;lt;w:ind w:left="360" w:firstLine="360" /&amp;gt;&amp;lt;/w:pPr&amp;gt;&amp;lt;w:bookmarkStart w:id="0" w:name="_EMERGENCY_PREAMBLE__514f1e60_aa2e_42c9_" /&amp;gt;&amp;lt;w:bookmarkStart w:id="1" w:name="_DOC_BODY__ca340284_2194_4d2a_8f15_9cb75" /&amp;gt;&amp;lt;w:bookmarkStart w:id="2" w:name="_DOC_BODY_CONTAINER__44625b4c_9345_4446_" /&amp;gt;&amp;lt;w:bookmarkStart w:id="3" w:name="_PAGE__1_404d960e_054e_4631_a43f_a28f872" /&amp;gt;&amp;lt;w:bookmarkStart w:id="4" w:name="_PAR__1_23da8da2_9780_4e6a_b70f_133d7a51" /&amp;gt;&amp;lt;w:bookmarkStart w:id="5" w:name="_LINE__1_64f793f8_f89e_45c1_bfee_e17ce7b" /&amp;gt;&amp;lt;w:r&amp;gt;&amp;lt;w:rPr&amp;gt;&amp;lt;w:b /&amp;gt;&amp;lt;w:sz w:val="24" /&amp;gt;&amp;lt;/w:rPr&amp;gt;&amp;lt;w:t&amp;gt;Emergency preamble.  Whereas,&amp;lt;/w:t&amp;gt;&amp;lt;/w:r&amp;gt;&amp;lt;w:r&amp;gt;&amp;lt;w:t xml:space="preserve"&amp;gt; acts and resolves of the Legislature do not &amp;lt;/w:t&amp;gt;&amp;lt;/w:r&amp;gt;&amp;lt;w:bookmarkStart w:id="6" w:name="_LINE__2_9b37a5f8_c82e_4146_b187_aa28b75" /&amp;gt;&amp;lt;w:bookmarkEnd w:id="5" /&amp;gt;&amp;lt;w:r&amp;gt;&amp;lt;w:t&amp;gt;become effective until 90 days after adjournment unless enacted as emergencies; and&amp;lt;/w:t&amp;gt;&amp;lt;/w:r&amp;gt;&amp;lt;w:bookmarkEnd w:id="6" /&amp;gt;&amp;lt;/w:p&amp;gt;&amp;lt;w:p w:rsidR="00573474" w:rsidRDefault="00573474" w:rsidP="00573474"&amp;gt;&amp;lt;w:pPr&amp;gt;&amp;lt;w:ind w:left="360" w:firstLine="360" /&amp;gt;&amp;lt;/w:pPr&amp;gt;&amp;lt;w:bookmarkStart w:id="7" w:name="_PAR__2_6661fe4b_934b_4497_8915_b2733b6e" /&amp;gt;&amp;lt;w:bookmarkStart w:id="8" w:name="_LINE__3_6b3f9e0b_d39c_4290_8021_a6f4470" /&amp;gt;&amp;lt;w:bookmarkEnd w:id="4"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w:rsidRPr="00D00E81"&amp;gt;&amp;lt;w:rPr&amp;gt;&amp;lt;w:szCs w:val="22" /&amp;gt;&amp;lt;/w:rPr&amp;gt;&amp;lt;w:t xml:space="preserve"&amp;gt;the Maine Revised Statutes, Title 5, chapter 375, subchapter 2-A requires &amp;lt;/w:t&amp;gt;&amp;lt;/w:r&amp;gt;&amp;lt;w:bookmarkStart w:id="9" w:name="_LINE__4_6ae0fe6b_f0a2_4746_a94b_62a6192" /&amp;gt;&amp;lt;w:bookmarkEnd w:id="8" /&amp;gt;&amp;lt;w:r w:rsidRPr="00D00E81"&amp;gt;&amp;lt;w:rPr&amp;gt;&amp;lt;w:szCs w:val="22" /&amp;gt;&amp;lt;/w:rPr&amp;gt;&amp;lt;w:t xml:space="preserve"&amp;gt;legislative authorization before major substantive agency rules may be finally adopted by &amp;lt;/w:t&amp;gt;&amp;lt;/w:r&amp;gt;&amp;lt;w:bookmarkStart w:id="10" w:name="_LINE__5_2bc45e71_8de3_44f1_bbe3_f1eeebd" /&amp;gt;&amp;lt;w:bookmarkEnd w:id="9" /&amp;gt;&amp;lt;w:r w:rsidRPr="00D00E81"&amp;gt;&amp;lt;w:rPr&amp;gt;&amp;lt;w:szCs w:val="22" /&amp;gt;&amp;lt;/w:rPr&amp;gt;&amp;lt;w:t&amp;gt;the agency; and&amp;lt;/w:t&amp;gt;&amp;lt;/w:r&amp;gt;&amp;lt;w:bookmarkEnd w:id="10" /&amp;gt;&amp;lt;/w:p&amp;gt;&amp;lt;w:p w:rsidR="00573474" w:rsidRDefault="00573474" w:rsidP="00573474"&amp;gt;&amp;lt;w:pPr&amp;gt;&amp;lt;w:ind w:left="360" w:firstLine="360" /&amp;gt;&amp;lt;/w:pPr&amp;gt;&amp;lt;w:bookmarkStart w:id="11" w:name="_PAR__3_98e7b860_a885_44ea_99d3_f88338d6" /&amp;gt;&amp;lt;w:bookmarkStart w:id="12" w:name="_LINE__6_fbead372_2aea_4fb5_a3cd_76311fc" /&amp;gt;&amp;lt;w:bookmarkEnd w:id="7"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w:rsidRPr="00D00E81"&amp;gt;&amp;lt;w:t xml:space="preserve"&amp;gt;a major substantive rule has been submitted to the Legislature &amp;lt;/w:t&amp;gt;&amp;lt;/w:r&amp;gt;&amp;lt;w:r&amp;gt;&amp;lt;w:t&amp;gt;for review&amp;lt;/w:t&amp;gt;&amp;lt;/w:r&amp;gt;&amp;lt;w:r w:rsidRPr="00D00E81"&amp;gt;&amp;lt;w:t xml:space="preserve"&amp;gt;; &amp;lt;/w:t&amp;gt;&amp;lt;/w:r&amp;gt;&amp;lt;w:bookmarkStart w:id="13" w:name="_LINE__7_d3a6e6ab_6e6d_4ec9_9fd1_73dc0c7" /&amp;gt;&amp;lt;w:bookmarkEnd w:id="12" /&amp;gt;&amp;lt;w:r w:rsidRPr="00D00E81"&amp;gt;&amp;lt;w:t&amp;gt;and&amp;lt;/w:t&amp;gt;&amp;lt;/w:r&amp;gt;&amp;lt;w:bookmarkEnd w:id="13" /&amp;gt;&amp;lt;/w:p&amp;gt;&amp;lt;w:p w:rsidR="00573474" w:rsidRDefault="00573474" w:rsidP="00573474"&amp;gt;&amp;lt;w:pPr&amp;gt;&amp;lt;w:ind w:left="360" w:firstLine="360" /&amp;gt;&amp;lt;/w:pPr&amp;gt;&amp;lt;w:bookmarkStart w:id="14" w:name="_PAR__4_f9c5717d_d27d_4982_b30f_10436549" /&amp;gt;&amp;lt;w:bookmarkStart w:id="15" w:name="_LINE__8_5639faab_d80d_4d16_95f4_52448ae" /&amp;gt;&amp;lt;w:bookmarkEnd w:id="11" /&amp;gt;&amp;lt;w:r&amp;gt;&amp;lt;w:rPr&amp;gt;&amp;lt;w:b /&amp;gt;&amp;lt;w:sz w:val="24" /&amp;gt;&amp;lt;/w:rPr&amp;gt;&amp;lt;w:t&amp;gt;Whereas,&amp;lt;/w:t&amp;gt;&amp;lt;/w:r&amp;gt;&amp;lt;w:r&amp;gt;&amp;lt;w:t xml:space="preserve"&amp;gt; &amp;lt;/w:t&amp;gt;&amp;lt;/w:r&amp;gt;&amp;lt;w:r w:rsidRPr="00D00E81"&amp;gt;&amp;lt;w:t xml:space="preserve"&amp;gt;immediate enactment of this resolve is necessary to record the Legislature's &amp;lt;/w:t&amp;gt;&amp;lt;/w:r&amp;gt;&amp;lt;w:bookmarkStart w:id="16" w:name="_LINE__9_3b68e4d8_4fae_4152_aa94_94d3383" /&amp;gt;&amp;lt;w:bookmarkEnd w:id="15" /&amp;gt;&amp;lt;w:r w:rsidRPr="00D00E81"&amp;gt;&amp;lt;w:t&amp;gt;position on final adoption of the rule; and&amp;lt;/w:t&amp;gt;&amp;lt;/w:r&amp;gt;&amp;lt;w:bookmarkEnd w:id="16" /&amp;gt;&amp;lt;/w:p&amp;gt;&amp;lt;w:p w:rsidR="00573474" w:rsidRDefault="00573474" w:rsidP="00573474"&amp;gt;&amp;lt;w:pPr&amp;gt;&amp;lt;w:ind w:left="360" w:firstLine="360" /&amp;gt;&amp;lt;/w:pPr&amp;gt;&amp;lt;w:bookmarkStart w:id="17" w:name="_PAR__5_20e0127f_b375_435b_9ab8_b3112dd2" /&amp;gt;&amp;lt;w:bookmarkStart w:id="18" w:name="_LINE__10_a41b7608_5d0c_4f9c_a7fe_ece754" /&amp;gt;&amp;lt;w:bookmarkEnd w:id="14" /&amp;gt;&amp;lt;w:r&amp;gt;&amp;lt;w:rPr&amp;gt;&amp;lt;w:b /&amp;gt;&amp;lt;w:sz w:val="24" /&amp;gt;&amp;lt;/w:rPr&amp;gt;&amp;lt;w:t&amp;gt;Whereas,&amp;lt;/w:t&amp;gt;&amp;lt;/w:r&amp;gt;&amp;lt;w:r&amp;gt;&amp;lt;w:t xml:space="preserve"&amp;gt; in the judgment of the Legislature, these facts create an emergency within &amp;lt;/w:t&amp;gt;&amp;lt;/w:r&amp;gt;&amp;lt;w:bookmarkStart w:id="19" w:name="_LINE__11_4d516e0b_0e4c_4090_9e0c_84f0a7" /&amp;gt;&amp;lt;w:bookmarkEnd w:id="18" /&amp;gt;&amp;lt;w:r&amp;gt;&amp;lt;w:t xml:space="preserve"&amp;gt;the meaning of the Constitution of Maine and require the following legislation as &amp;lt;/w:t&amp;gt;&amp;lt;/w:r&amp;gt;&amp;lt;w:bookmarkStart w:id="20" w:name="_LINE__12_33c6e1ae_b495_46e8_b6a4_dabbb0" /&amp;gt;&amp;lt;w:bookmarkEnd w:id="19" /&amp;gt;&amp;lt;w:r&amp;gt;&amp;lt;w:t xml:space="preserve"&amp;gt;immediately necessary for the preservation of the public peace, health and safety; now, &amp;lt;/w:t&amp;gt;&amp;lt;/w:r&amp;gt;&amp;lt;w:bookmarkStart w:id="21" w:name="_LINE__13_1faa5312_04d6_4dbe_8aaa_d0057c" /&amp;gt;&amp;lt;w:bookmarkEnd w:id="20" /&amp;gt;&amp;lt;w:r&amp;gt;&amp;lt;w:t&amp;gt;therefore, be it&amp;lt;/w:t&amp;gt;&amp;lt;/w:r&amp;gt;&amp;lt;w:bookmarkEnd w:id="21" /&amp;gt;&amp;lt;/w:p&amp;gt;&amp;lt;w:p w:rsidR="00573474" w:rsidRDefault="00573474" w:rsidP="00573474"&amp;gt;&amp;lt;w:pPr&amp;gt;&amp;lt;w:ind w:left="360" w:firstLine="360" /&amp;gt;&amp;lt;/w:pPr&amp;gt;&amp;lt;w:bookmarkStart w:id="22" w:name="_BILL_SECTION_UNALLOCATED__7109e3a1_19cf" /&amp;gt;&amp;lt;w:bookmarkStart w:id="23" w:name="_DOC_BODY_CONTENT__396bcf36_27c1_4a97_a5" /&amp;gt;&amp;lt;w:bookmarkStart w:id="24" w:name="_PAR__6_60984cd1_fdec_4d8e_97ea_13d7022f" /&amp;gt;&amp;lt;w:bookmarkStart w:id="25" w:name="_LINE__14_450467ea_e4e5_41d0_912a_2f9f46" /&amp;gt;&amp;lt;w:bookmarkEnd w:id="0" /&amp;gt;&amp;lt;w:bookmarkEnd w:id="17" /&amp;gt;&amp;lt;w:r&amp;gt;&amp;lt;w:rPr&amp;gt;&amp;lt;w:b /&amp;gt;&amp;lt;w:sz w:val="24" /&amp;gt;&amp;lt;/w:rPr&amp;gt;&amp;lt;w:t xml:space="preserve"&amp;gt;Sec. &amp;lt;/w:t&amp;gt;&amp;lt;/w:r&amp;gt;&amp;lt;w:bookmarkStart w:id="26" w:name="_BILL_SECTION_NUMBER__2ee7734c_6e45_46c4" /&amp;gt;&amp;lt;w:r&amp;gt;&amp;lt;w:rPr&amp;gt;&amp;lt;w:b /&amp;gt;&amp;lt;w:sz w:val="24" /&amp;gt;&amp;lt;/w:rPr&amp;gt;&amp;lt;w:t&amp;gt;1&amp;lt;/w:t&amp;gt;&amp;lt;/w:r&amp;gt;&amp;lt;w:bookmarkEnd w:id="26"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w:rsidRPr="00D00E81"&amp;gt;&amp;lt;w:rPr&amp;gt;&amp;lt;w:b /&amp;gt;&amp;lt;w:sz w:val="24" /&amp;gt;&amp;lt;w:szCs w:val="24" /&amp;gt;&amp;lt;/w:rPr&amp;gt;&amp;lt;w:t&amp;gt;Adoption.  Resolved:&amp;lt;/w:t&amp;gt;&amp;lt;/w:r&amp;gt;&amp;lt;w:r w:rsidRPr="00D00E81"&amp;gt;&amp;lt;w:t xml:space="preserve"&amp;gt;  That final adoption of&amp;lt;/w:t&amp;gt;&amp;lt;/w:r&amp;gt;&amp;lt;w:r&amp;gt;&amp;lt;w:t xml:space="preserve"&amp;gt; portions of Chapter 115:  The &amp;lt;/w:t&amp;gt;&amp;lt;/w:r&amp;gt;&amp;lt;w:bookmarkStart w:id="27" w:name="_LINE__15_06a848da_4a48_4858_934b_862585" /&amp;gt;&amp;lt;w:bookmarkEnd w:id="25" /&amp;gt;&amp;lt;w:r&amp;gt;&amp;lt;w:t&amp;gt;Credentialing of Education Personnel&amp;lt;/w:t&amp;gt;&amp;lt;/w:r&amp;gt;&amp;lt;w:r w:rsidRPr="00D00E81"&amp;gt;&amp;lt;w:t xml:space="preserve"&amp;gt;, a provisionally adopted major substantive rule of &amp;lt;/w:t&amp;gt;&amp;lt;/w:r&amp;gt;&amp;lt;w:bookmarkStart w:id="28" w:name="_LINE__16_7352ad3d_ca75_498a_be14_71499d" /&amp;gt;&amp;lt;w:bookmarkEnd w:id="27" /&amp;gt;&amp;lt;w:r w:rsidRPr="00D00E81"&amp;gt;&amp;lt;w:t&amp;gt;the&amp;lt;/w:t&amp;gt;&amp;lt;/w:r&amp;gt;&amp;lt;w:r&amp;gt;&amp;lt;w:t xml:space="preserve"&amp;gt; Department of Education, State Board of Education&amp;lt;/w:t&amp;gt;&amp;lt;/w:r&amp;gt;&amp;lt;w:r w:rsidRPr="00D00E81"&amp;gt;&amp;lt;w:t xml:space="preserve"&amp;gt; that has been submitted to the &amp;lt;/w:t&amp;gt;&amp;lt;/w:r&amp;gt;&amp;lt;w:bookmarkStart w:id="29" w:name="_LINE__17_1e54c48f_6136_443e_9c94_7fb7ea" /&amp;gt;&amp;lt;w:bookmarkEnd w:id="28" /&amp;gt;&amp;lt;w:r w:rsidRPr="00D00E81"&amp;gt;&amp;lt;w:t xml:space="preserve"&amp;gt;Legislature for review pursuant to the Maine Revised Statutes, Title 5, chapter 375, &amp;lt;/w:t&amp;gt;&amp;lt;/w:r&amp;gt;&amp;lt;w:bookmarkStart w:id="30" w:name="_LINE__18_b597bca4_1f15_4ae9_b0a6_018b65" /&amp;gt;&amp;lt;w:bookmarkEnd w:id="29" /&amp;gt;&amp;lt;w:r w:rsidRPr="00D00E81"&amp;gt;&amp;lt;w:t&amp;gt;subchapter 2-A, is authorized.&amp;lt;/w:t&amp;gt;&amp;lt;/w:r&amp;gt;&amp;lt;w:bookmarkEnd w:id="30" /&amp;gt;&amp;lt;/w:p&amp;gt;&amp;lt;w:p w:rsidR="00573474" w:rsidRDefault="00573474" w:rsidP="00573474"&amp;gt;&amp;lt;w:pPr&amp;gt;&amp;lt;w:ind w:left="360" w:firstLine="360" /&amp;gt;&amp;lt;/w:pPr&amp;gt;&amp;lt;w:bookmarkStart w:id="31" w:name="_EMERGENCY_CLAUSE__cf757baf_ddc6_4eda_b1" /&amp;gt;&amp;lt;w:bookmarkStart w:id="32" w:name="_PAR__7_3027b57b_d63a_4d50_9217_e6cbd38c" /&amp;gt;&amp;lt;w:bookmarkStart w:id="33" w:name="_LINE__19_438b6dce_7e6f_4a63_98a4_f0ac83" /&amp;gt;&amp;lt;w:bookmarkEnd w:id="22" /&amp;gt;&amp;lt;w:bookmarkEnd w:id="23" /&amp;gt;&amp;lt;w:bookmarkEnd w:id="24" /&amp;gt;&amp;lt;w:r&amp;gt;&amp;lt;w:rPr&amp;gt;&amp;lt;w:b /&amp;gt;&amp;lt;w:sz w:val="24" /&amp;gt;&amp;lt;/w:rPr&amp;gt;&amp;lt;w:t xml:space="preserve"&amp;gt;Emergency clause.  &amp;lt;/w:t&amp;gt;&amp;lt;/w:r&amp;gt;&amp;lt;w:r&amp;gt;&amp;lt;w:t xml:space="preserve"&amp;gt;In view of the emergency cited in the preamble, this legislation &amp;lt;/w:t&amp;gt;&amp;lt;/w:r&amp;gt;&amp;lt;w:bookmarkStart w:id="34" w:name="_LINE__20_5690da1e_77b0_4fe8_806c_d03c0e" /&amp;gt;&amp;lt;w:bookmarkEnd w:id="33" /&amp;gt;&amp;lt;w:r&amp;gt;&amp;lt;w:t&amp;gt;takes effect when approved.&amp;lt;/w:t&amp;gt;&amp;lt;/w:r&amp;gt;&amp;lt;w:bookmarkEnd w:id="34" /&amp;gt;&amp;lt;/w:p&amp;gt;&amp;lt;w:p w:rsidR="00573474" w:rsidRDefault="00573474" w:rsidP="00573474"&amp;gt;&amp;lt;w:pPr&amp;gt;&amp;lt;w:keepNext /&amp;gt;&amp;lt;w:spacing w:before="240" /&amp;gt;&amp;lt;w:ind w:left="360" /&amp;gt;&amp;lt;w:jc w:val="center" /&amp;gt;&amp;lt;/w:pPr&amp;gt;&amp;lt;w:bookmarkStart w:id="35" w:name="_SUMMARY__9c99c159_19af_4440_946b_ebf094" /&amp;gt;&amp;lt;w:bookmarkStart w:id="36" w:name="_PAR__8_3ebc07f5_233d_4334_8008_c699d50d" /&amp;gt;&amp;lt;w:bookmarkStart w:id="37" w:name="_LINE__21_c92c67c4_5466_4297_a887_7bcf8c" /&amp;gt;&amp;lt;w:bookmarkEnd w:id="31" /&amp;gt;&amp;lt;w:bookmarkEnd w:id="32" /&amp;gt;&amp;lt;w:r&amp;gt;&amp;lt;w:rPr&amp;gt;&amp;lt;w:b /&amp;gt;&amp;lt;w:sz w:val="24" /&amp;gt;&amp;lt;/w:rPr&amp;gt;&amp;lt;w:t&amp;gt;SUMMARY&amp;lt;/w:t&amp;gt;&amp;lt;/w:r&amp;gt;&amp;lt;w:bookmarkEnd w:id="37" /&amp;gt;&amp;lt;/w:p&amp;gt;&amp;lt;w:p w:rsidR="00573474" w:rsidRDefault="00573474" w:rsidP="00573474"&amp;gt;&amp;lt;w:pPr&amp;gt;&amp;lt;w:ind w:left="360" w:firstLine="360" /&amp;gt;&amp;lt;/w:pPr&amp;gt;&amp;lt;w:bookmarkStart w:id="38" w:name="_PAR__9_bce068ad_2a3d_44dc_a7f1_f7bef046" /&amp;gt;&amp;lt;w:bookmarkStart w:id="39" w:name="_LINE__22_3c20d2ae_df4d_49ac_a8c2_a13c2a" /&amp;gt;&amp;lt;w:bookmarkEnd w:id="36" /&amp;gt;&amp;lt;w:r w:rsidRPr="00D00E81"&amp;gt;&amp;lt;w:t xml:space="preserve"&amp;gt;This resolve provides for legislative review of &amp;lt;/w:t&amp;gt;&amp;lt;/w:r&amp;gt;&amp;lt;w:r&amp;gt;&amp;lt;w:t xml:space="preserve"&amp;gt;portions of Chapter 115:  The &amp;lt;/w:t&amp;gt;&amp;lt;/w:r&amp;gt;&amp;lt;w:bookmarkStart w:id="40" w:name="_LINE__23_6ee819dc_8227_4a15_b822_42818c" /&amp;gt;&amp;lt;w:bookmarkEnd w:id="39" /&amp;gt;&amp;lt;w:r&amp;gt;&amp;lt;w:t&amp;gt;Credentialing of Education Personnel,&amp;lt;/w:t&amp;gt;&amp;lt;/w:r&amp;gt;&amp;lt;w:r w:rsidRPr="00D00E81"&amp;gt;&amp;lt;w:t xml:space="preserve"&amp;gt; a major substantive rule of the &amp;lt;/w:t&amp;gt;&amp;lt;/w:r&amp;gt;&amp;lt;w:r&amp;gt;&amp;lt;w:t xml:space="preserve"&amp;gt;Department of &amp;lt;/w:t&amp;gt;&amp;lt;/w:r&amp;gt;&amp;lt;w:bookmarkStart w:id="41" w:name="_LINE__24_da90f280_2984_40ca_9566_02c13d" /&amp;gt;&amp;lt;w:bookmarkEnd w:id="40" /&amp;gt;&amp;lt;w:r&amp;gt;&amp;lt;w:t&amp;gt;Education, State Board of Education&amp;lt;/w:t&amp;gt;&amp;lt;/w:r&amp;gt;&amp;lt;w:r w:rsidRPr="00D00E81"&amp;gt;&amp;lt;w:t&amp;gt;.&amp;lt;/w:t&amp;gt;&amp;lt;/w:r&amp;gt;&amp;lt;w:bookmarkEnd w:id="41" /&amp;gt;&amp;lt;/w:p&amp;gt;&amp;lt;w:bookmarkEnd w:id="1" /&amp;gt;&amp;lt;w:bookmarkEnd w:id="2" /&amp;gt;&amp;lt;w:bookmarkEnd w:id="3" /&amp;gt;&amp;lt;w:bookmarkEnd w:id="35" /&amp;gt;&amp;lt;w:bookmarkEnd w:id="38" /&amp;gt;&amp;lt;w:p w:rsidR="00000000" w:rsidRDefault="00573474"&amp;gt;&amp;lt;w:r&amp;gt;&amp;lt;w:t xml:space="preserve"&amp;gt; &amp;lt;/w:t&amp;gt;&amp;lt;/w:r&amp;gt;&amp;lt;/w:p&amp;gt;&amp;lt;w:sectPr w:rsidR="00000000" w:rsidSect="00573474"&amp;gt;&amp;lt;w:footerReference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w:rsidR="00A41200" w:rsidRDefault="00573474"&amp;gt;&amp;lt;w:pPr&amp;gt;&amp;lt;w:pStyle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/&amp;gt;&amp;lt;/w:rPr&amp;gt;&amp;lt;w:t&amp;gt;130&amp;lt;/w:t&amp;gt;&amp;lt;/w:r&amp;gt;&amp;lt;w:r&amp;gt;&amp;lt;w:rPr&amp;gt;&amp;lt;w:b /&amp;gt;&amp;lt;w:snapToGrid w:val="0" /&amp;gt;&amp;lt;/w:rPr&amp;gt;&amp;lt;w:t&amp;gt;LR2587(01)&amp;lt;/w:t&amp;gt;&amp;lt;/w:r&amp;gt;&amp;lt;w:r&amp;gt;&amp;lt;w:rPr&amp;gt;&amp;lt;w:snapToGrid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404d960e_054e_4631_a43f_a28f872&lt;/BookmarkName&gt;&lt;Tables /&gt;&lt;/ProcessedCheckInPage&gt;&lt;/Pages&gt;&lt;Paragraphs&gt;&lt;CheckInParagraphs&gt;&lt;PageNumber&gt;1&lt;/PageNumber&gt;&lt;BookmarkName&gt;_PAR__1_23da8da2_9780_4e6a_b70f_133d7a51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6661fe4b_934b_4497_8915_b2733b6e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98e7b860_a885_44ea_99d3_f88338d6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f9c5717d_d27d_4982_b30f_10436549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20e0127f_b375_435b_9ab8_b3112dd2&lt;/BookmarkName&gt;&lt;StartingLineNumber&gt;10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60984cd1_fdec_4d8e_97ea_13d7022f&lt;/BookmarkName&gt;&lt;StartingLineNumber&gt;14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3027b57b_d63a_4d50_9217_e6cbd38c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3ebc07f5_233d_4334_8008_c699d50d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bce068ad_2a3d_44dc_a7f1_f7bef046&lt;/BookmarkName&gt;&lt;StartingLineNumber&gt;22&lt;/StartingLineNumber&gt;&lt;EndingLineNumber&gt;24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