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Reimburse the Town of Charleston for Expenses Related to the Mountain View Correctional Facility</w:t>
      </w:r>
    </w:p>
    <w:p w:rsidR="00AD7F97" w:rsidP="00AD7F97">
      <w:pPr>
        <w:ind w:left="360"/>
        <w:rPr>
          <w:rFonts w:ascii="Arial" w:eastAsia="Arial" w:hAnsi="Arial" w:cs="Arial"/>
        </w:rPr>
      </w:pPr>
      <w:bookmarkStart w:id="0" w:name="_ENACTING_CLAUSE__ae02c44d_8b7f_4c55_a09"/>
      <w:bookmarkStart w:id="1" w:name="_DOC_BODY__28f63946_10ed_413f_b28c_a84cd"/>
      <w:bookmarkStart w:id="2" w:name="_DOC_BODY_CONTAINER__bf2865fc_f748_4912_"/>
      <w:bookmarkStart w:id="3" w:name="_PAGE__1_f6fd6508_8227_4c9d_a111_adb2cdb"/>
      <w:bookmarkStart w:id="4" w:name="_PAR__1_8bbc3dd2_192d_407a_b67e_51c9e83a"/>
      <w:bookmarkStart w:id="5" w:name="_LINE__1_129e4f5b_d777_44d8_8f4c_e103fa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D7F97" w:rsidP="00AD7F97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360fd64f_ebdf_4683_9059_"/>
      <w:bookmarkStart w:id="7" w:name="_DOC_BODY_CONTENT__a1ca48b8_aeda_40b0_a5"/>
      <w:bookmarkStart w:id="8" w:name="_PAR__2_47a6233a_ea57_4278_ba47_b26a5105"/>
      <w:bookmarkStart w:id="9" w:name="_LINE__2_d5f7c20f_cfb1_41a8_963c_31d9d42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AD7F97" w:rsidP="00AD7F9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17bca147_6f55_40d4_bc50_f3131b"/>
      <w:bookmarkStart w:id="11" w:name="_PAR__3_d2a81b18_5a29_4cce_bd91_23e44d60"/>
      <w:bookmarkStart w:id="12" w:name="_LINE__3_77c99dde_52f2_4299_a7d4_405f4a0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AD7F97" w:rsidP="00AD7F97">
      <w:pPr>
        <w:ind w:left="360" w:firstLine="360"/>
        <w:rPr>
          <w:rFonts w:ascii="Arial" w:eastAsia="Arial" w:hAnsi="Arial" w:cs="Arial"/>
        </w:rPr>
      </w:pPr>
      <w:bookmarkStart w:id="13" w:name="_PAR__4_f08f5715_effa_468f_81f4_11f356a7"/>
      <w:bookmarkStart w:id="14" w:name="_LINE__4_bcd0cd89_8c28_4eab_a3d2_4abbad4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AD7F97" w:rsidP="00AD7F97">
      <w:pPr>
        <w:ind w:left="360" w:firstLine="360"/>
        <w:rPr>
          <w:rFonts w:ascii="Arial" w:eastAsia="Arial" w:hAnsi="Arial" w:cs="Arial"/>
        </w:rPr>
      </w:pPr>
      <w:bookmarkStart w:id="15" w:name="_PAR__5_218c2c53_8736_4469_bfac_12be07e2"/>
      <w:bookmarkStart w:id="16" w:name="_LINE__5_c5530b46_77a4_4b35_94ba_992a93e"/>
      <w:bookmarkEnd w:id="13"/>
      <w:r>
        <w:rPr>
          <w:rFonts w:ascii="Arial" w:eastAsia="Arial" w:hAnsi="Arial" w:cs="Arial"/>
        </w:rPr>
        <w:t xml:space="preserve">This bill proposes to enact measures to reimburse the Town of Charleston for expenses </w:t>
      </w:r>
      <w:bookmarkStart w:id="17" w:name="_LINE__6_b5c493b5_24bf_47f4_ad9f_8d6726d"/>
      <w:bookmarkEnd w:id="16"/>
      <w:r>
        <w:rPr>
          <w:rFonts w:ascii="Arial" w:eastAsia="Arial" w:hAnsi="Arial" w:cs="Arial"/>
        </w:rPr>
        <w:t>related to the state-owned Mountain View Correctional Facility.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LR1443,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Reimburse the Town of Charleston for Expenses Related to the Mountain View Correctional Facility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7F97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136860</ItemId>
    <LRId>71241</LRId>
    <LRNumber>1443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Reimburse the Town of Charleston for Expenses Related to the Mountain View Correctional Facility</LRTitle>
    <ItemTitle>An Act to Reimburse the Town of Charleston for Expenses Related to the Mountain View Correctional Facility</ItemTitle>
    <ShortTitle1>REIMBURSE THE TOWN OF</ShortTitle1>
    <ShortTitle2>CHARLESTON FOR EXPENSES RELATE</ShortTitle2>
    <SponsorFirstName>Steven</SponsorFirstName>
    <SponsorLastName>Foster</SponsorLastName>
    <SponsorChamberPrefix>Rep.</SponsorChamberPrefix>
    <SponsorFrom>Dexter</SponsorFrom>
    <DraftingCycleCount>1</DraftingCycleCount>
    <LatestDraftingActionId>130</LatestDraftingActionId>
    <LatestDraftingActionDate>2023-02-13T08:47:54</LatestDraftingActionDate>
    <LatestDrafterName>jpooley</LatestDrafterName>
    <LatestProoferName>rcarter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w:rsidR="00AD7F97" w:rsidRDefault="00AD7F97" w:rsidP="00AD7F97"&amp;gt;&amp;lt;w:pPr&amp;gt;&amp;lt;w:ind w:left="360" /&amp;gt;&amp;lt;/w:pPr&amp;gt;&amp;lt;w:bookmarkStart w:id="0" w:name="_ENACTING_CLAUSE__ae02c44d_8b7f_4c55_a09" /&amp;gt;&amp;lt;w:bookmarkStart w:id="1" w:name="_DOC_BODY__28f63946_10ed_413f_b28c_a84cd" /&amp;gt;&amp;lt;w:bookmarkStart w:id="2" w:name="_DOC_BODY_CONTAINER__bf2865fc_f748_4912_" /&amp;gt;&amp;lt;w:bookmarkStart w:id="3" w:name="_PAGE__1_f6fd6508_8227_4c9d_a111_adb2cdb" /&amp;gt;&amp;lt;w:bookmarkStart w:id="4" w:name="_PAR__1_8bbc3dd2_192d_407a_b67e_51c9e83a" /&amp;gt;&amp;lt;w:bookmarkStart w:id="5" w:name="_LINE__1_129e4f5b_d777_44d8_8f4c_e103fa5"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w:rsidR="00AD7F97" w:rsidRDefault="00AD7F97" w:rsidP="00AD7F97"&amp;gt;&amp;lt;w:pPr&amp;gt;&amp;lt;w:spacing w:before="240" /&amp;gt;&amp;lt;w:ind w:left="360" /&amp;gt;&amp;lt;w:jc w:val="center" /&amp;gt;&amp;lt;/w:pPr&amp;gt;&amp;lt;w:bookmarkStart w:id="6" w:name="_CONCEPT_DRAFT__360fd64f_ebdf_4683_9059_" /&amp;gt;&amp;lt;w:bookmarkStart w:id="7" w:name="_DOC_BODY_CONTENT__a1ca48b8_aeda_40b0_a5" /&amp;gt;&amp;lt;w:bookmarkStart w:id="8" w:name="_PAR__2_47a6233a_ea57_4278_ba47_b26a5105" /&amp;gt;&amp;lt;w:bookmarkStart w:id="9" w:name="_LINE__2_d5f7c20f_cfb1_41a8_963c_31d9d42"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w:rsidR="00AD7F97" w:rsidRDefault="00AD7F97" w:rsidP="00AD7F97"&amp;gt;&amp;lt;w:pPr&amp;gt;&amp;lt;w:keepNext /&amp;gt;&amp;lt;w:spacing w:before="240" /&amp;gt;&amp;lt;w:ind w:left="360" /&amp;gt;&amp;lt;w:jc w:val="center" /&amp;gt;&amp;lt;/w:pPr&amp;gt;&amp;lt;w:bookmarkStart w:id="10" w:name="_SUMMARY__17bca147_6f55_40d4_bc50_f3131b" /&amp;gt;&amp;lt;w:bookmarkStart w:id="11" w:name="_PAR__3_d2a81b18_5a29_4cce_bd91_23e44d60" /&amp;gt;&amp;lt;w:bookmarkStart w:id="12" w:name="_LINE__3_77c99dde_52f2_4299_a7d4_405f4a0"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w:rsidR="00AD7F97" w:rsidRDefault="00AD7F97" w:rsidP="00AD7F97"&amp;gt;&amp;lt;w:pPr&amp;gt;&amp;lt;w:ind w:left="360" w:firstLine="360" /&amp;gt;&amp;lt;/w:pPr&amp;gt;&amp;lt;w:bookmarkStart w:id="13" w:name="_PAR__4_f08f5715_effa_468f_81f4_11f356a7" /&amp;gt;&amp;lt;w:bookmarkStart w:id="14" w:name="_LINE__4_bcd0cd89_8c28_4eab_a3d2_4abbad4" /&amp;gt;&amp;lt;w:bookmarkEnd w:id="11" /&amp;gt;&amp;lt;w:r&amp;gt;&amp;lt;w:t&amp;gt;This bill is a concept draft pursuant to Joint Rule 208.&amp;lt;/w:t&amp;gt;&amp;lt;/w:r&amp;gt;&amp;lt;w:bookmarkEnd w:id="14" /&amp;gt;&amp;lt;/w:p&amp;gt;&amp;lt;w:p w:rsidR="00AD7F97" w:rsidRDefault="00AD7F97" w:rsidP="00AD7F97"&amp;gt;&amp;lt;w:pPr&amp;gt;&amp;lt;w:ind w:left="360" w:firstLine="360" /&amp;gt;&amp;lt;/w:pPr&amp;gt;&amp;lt;w:bookmarkStart w:id="15" w:name="_PAR__5_218c2c53_8736_4469_bfac_12be07e2" /&amp;gt;&amp;lt;w:bookmarkStart w:id="16" w:name="_LINE__5_c5530b46_77a4_4b35_94ba_992a93e" /&amp;gt;&amp;lt;w:bookmarkEnd w:id="13" /&amp;gt;&amp;lt;w:r&amp;gt;&amp;lt;w:t xml:space="preserve"&amp;gt;This bill proposes to enact measures to reimburse the Town of Charleston for expenses &amp;lt;/w:t&amp;gt;&amp;lt;/w:r&amp;gt;&amp;lt;w:bookmarkStart w:id="17" w:name="_LINE__6_b5c493b5_24bf_47f4_ad9f_8d6726d" /&amp;gt;&amp;lt;w:bookmarkEnd w:id="16" /&amp;gt;&amp;lt;w:r&amp;gt;&amp;lt;w:t&amp;gt;related to the state-owned Mountain View Correctional Facility.&amp;lt;/w:t&amp;gt;&amp;lt;/w:r&amp;gt;&amp;lt;w:bookmarkEnd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w:rsidRDefault="00AD7F97"&amp;gt;&amp;lt;w:r&amp;gt;&amp;lt;w:t xml:space="preserve"&amp;gt; &amp;lt;/w:t&amp;gt;&amp;lt;/w:r&amp;gt;&amp;lt;/w:p&amp;gt;&amp;lt;w:sectPr w:rsidR="00000000" w:rsidSect="00AD7F97"&amp;gt;&amp;lt;w:footerReference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w:rsidR="007E6A2D" w:rsidRDefault="00AD7F97"&amp;gt;&amp;lt;w:pPr&amp;gt;&amp;lt;w:pStyle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/&amp;gt;&amp;lt;/w:rPr&amp;gt;&amp;lt;w:t&amp;gt;131LR1443(01)&amp;lt;/w:t&amp;gt;&amp;lt;/w:r&amp;gt;&amp;lt;w:r&amp;gt;&amp;lt;w:rPr&amp;gt;&amp;lt;w:snapToGrid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6fd6508_8227_4c9d_a111_adb2cdb&lt;/BookmarkName&gt;&lt;Tables /&gt;&lt;/ProcessedCheckInPage&gt;&lt;/Pages&gt;&lt;Paragraphs&gt;&lt;CheckInParagraphs&gt;&lt;PageNumber&gt;1&lt;/PageNumber&gt;&lt;BookmarkName&gt;_PAR__1_8bbc3dd2_192d_407a_b67e_51c9e83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47a6233a_ea57_4278_ba47_b26a5105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2a81b18_5a29_4cce_bd91_23e44d60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08f5715_effa_468f_81f4_11f356a7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218c2c53_8736_4469_bfac_12be07e2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