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the List of Crimes That Do Not Qualify for Immunity Under Maine's Good Samaritan Laws Concerning Drug-related Medical Assistance</w:t>
      </w:r>
    </w:p>
    <w:p w:rsidR="00CF50DD" w:rsidP="00CF50DD">
      <w:pPr>
        <w:ind w:left="360"/>
        <w:rPr>
          <w:rFonts w:ascii="Arial" w:eastAsia="Arial" w:hAnsi="Arial" w:cs="Arial"/>
        </w:rPr>
      </w:pPr>
      <w:bookmarkStart w:id="0" w:name="_ENACTING_CLAUSE__cb8089d0_b4b4_4d33_8fa"/>
      <w:bookmarkStart w:id="1" w:name="_DOC_BODY__073312bb_a28c_4af5_82a4_ecb40"/>
      <w:bookmarkStart w:id="2" w:name="_DOC_BODY_CONTAINER__92032995_78df_4a9a_"/>
      <w:bookmarkStart w:id="3" w:name="_PAGE__1_11eff855_b339_488a_b728_4f3eee9"/>
      <w:bookmarkStart w:id="4" w:name="_PAR__1_5baab239_88f8_4c21_9d4b_a1205efd"/>
      <w:bookmarkStart w:id="5" w:name="_LINE__1_c42c3ae2_48fd_4bdd_8ee0_048657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F50DD" w:rsidP="00CF50DD">
      <w:pPr>
        <w:ind w:left="360" w:firstLine="360"/>
        <w:rPr>
          <w:rFonts w:ascii="Arial" w:eastAsia="Arial" w:hAnsi="Arial" w:cs="Arial"/>
        </w:rPr>
      </w:pPr>
      <w:bookmarkStart w:id="6" w:name="_BILL_SECTION_HEADER__a3c7ea2c_c551_45a2"/>
      <w:bookmarkStart w:id="7" w:name="_BILL_SECTION__d75e7622_17ba_4435_9c64_7"/>
      <w:bookmarkStart w:id="8" w:name="_DOC_BODY_CONTENT__623bb581_06d6_450d_9c"/>
      <w:bookmarkStart w:id="9" w:name="_PAR__2_a5479f88_6b3e_4296_87a3_0e2179e6"/>
      <w:bookmarkStart w:id="10" w:name="_LINE__2_978214b9_f26e_4674_a014_fc43f3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73d7a84_fdb8_4c0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§1111-B, sub-§1, ¶A,</w:t>
      </w:r>
      <w:r>
        <w:rPr>
          <w:rFonts w:ascii="Arial" w:eastAsia="Arial" w:hAnsi="Arial" w:cs="Arial"/>
        </w:rPr>
        <w:t xml:space="preserve"> as enacted by PL 2021, c. 724, §1, is </w:t>
      </w:r>
      <w:bookmarkStart w:id="12" w:name="_LINE__3_0c8392ff_7948_4059_b7b1_1335e94"/>
      <w:bookmarkEnd w:id="10"/>
      <w:r>
        <w:rPr>
          <w:rFonts w:ascii="Arial" w:eastAsia="Arial" w:hAnsi="Arial" w:cs="Arial"/>
        </w:rPr>
        <w:t>amended by amending subparagraph (20) to read:</w:t>
      </w:r>
      <w:bookmarkEnd w:id="12"/>
    </w:p>
    <w:p w:rsidR="00CF50DD" w:rsidP="00CF50DD">
      <w:pPr>
        <w:ind w:left="1080"/>
        <w:rPr>
          <w:rFonts w:ascii="Arial" w:eastAsia="Arial" w:hAnsi="Arial" w:cs="Arial"/>
        </w:rPr>
      </w:pPr>
      <w:bookmarkStart w:id="13" w:name="_STATUTE_SP__00d9226c_0cfb_4732_84e4_9e9"/>
      <w:bookmarkStart w:id="14" w:name="_PAR__3_a3676ace_a7db_4ba6_9fde_d692fce7"/>
      <w:bookmarkStart w:id="15" w:name="_LINE__4_27d8ff21_3697_44c9_b97d_8e8d66d"/>
      <w:bookmarkEnd w:id="6"/>
      <w:bookmarkEnd w:id="9"/>
      <w:r>
        <w:rPr>
          <w:rFonts w:ascii="Arial" w:eastAsia="Arial" w:hAnsi="Arial" w:cs="Arial"/>
        </w:rPr>
        <w:t>(</w:t>
      </w:r>
      <w:bookmarkStart w:id="16" w:name="_STATUTE_NUMBER__0da3e66a_366b_49b4_a057"/>
      <w:r>
        <w:rPr>
          <w:rFonts w:ascii="Arial" w:eastAsia="Arial" w:hAnsi="Arial" w:cs="Arial"/>
        </w:rPr>
        <w:t>20</w:t>
      </w:r>
      <w:bookmarkEnd w:id="16"/>
      <w:r>
        <w:rPr>
          <w:rFonts w:ascii="Arial" w:eastAsia="Arial" w:hAnsi="Arial" w:cs="Arial"/>
        </w:rPr>
        <w:t xml:space="preserve">)  </w:t>
      </w:r>
      <w:bookmarkStart w:id="17" w:name="_STATUTE_CONTENT__cc468740_af9b_4fd4_a85"/>
      <w:r>
        <w:rPr>
          <w:rFonts w:ascii="Arial" w:eastAsia="Arial" w:hAnsi="Arial" w:cs="Arial"/>
        </w:rPr>
        <w:t xml:space="preserve">Criminal attempt as described in </w:t>
      </w:r>
      <w:bookmarkStart w:id="18" w:name="_CROSS_REFERENCE__300841ec_bef6_4e05_bef"/>
      <w:r>
        <w:rPr>
          <w:rFonts w:ascii="Arial" w:eastAsia="Arial" w:hAnsi="Arial" w:cs="Arial"/>
        </w:rPr>
        <w:t>section 152</w:t>
      </w:r>
      <w:bookmarkEnd w:id="18"/>
      <w:r>
        <w:rPr>
          <w:rFonts w:ascii="Arial" w:eastAsia="Arial" w:hAnsi="Arial" w:cs="Arial"/>
        </w:rPr>
        <w:t xml:space="preserve"> to commit a crime listed in </w:t>
      </w:r>
      <w:bookmarkStart w:id="19" w:name="_LINE__5_aa403c95_8e5f_4e76_9517_6cf70d4"/>
      <w:bookmarkEnd w:id="15"/>
      <w:r>
        <w:rPr>
          <w:rFonts w:ascii="Arial" w:eastAsia="Arial" w:hAnsi="Arial" w:cs="Arial"/>
        </w:rPr>
        <w:t xml:space="preserve">subparagraphs (1) to (18); </w:t>
      </w:r>
      <w:bookmarkStart w:id="20" w:name="_PROCESSED_CHANGE__8cfba4e2_daa6_4835_81"/>
      <w:r>
        <w:rPr>
          <w:rFonts w:ascii="Arial" w:eastAsia="Arial" w:hAnsi="Arial" w:cs="Arial"/>
          <w:strike/>
        </w:rPr>
        <w:t>and</w:t>
      </w:r>
      <w:bookmarkEnd w:id="17"/>
      <w:bookmarkEnd w:id="19"/>
      <w:bookmarkEnd w:id="20"/>
    </w:p>
    <w:p w:rsidR="00CF50DD" w:rsidP="00CF50DD">
      <w:pPr>
        <w:ind w:left="360" w:firstLine="360"/>
        <w:rPr>
          <w:rFonts w:ascii="Arial" w:eastAsia="Arial" w:hAnsi="Arial" w:cs="Arial"/>
        </w:rPr>
      </w:pPr>
      <w:bookmarkStart w:id="21" w:name="_BILL_SECTION_HEADER__11c594a5_863c_49b2"/>
      <w:bookmarkStart w:id="22" w:name="_BILL_SECTION__b44df627_2e07_4933_b11f_e"/>
      <w:bookmarkStart w:id="23" w:name="_PAR__4_f1b05001_d711_4367_abe4_5b851d5f"/>
      <w:bookmarkStart w:id="24" w:name="_LINE__6_7baed690_fd53_4d4a_a8b2_ab53345"/>
      <w:bookmarkEnd w:id="7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05aafeba_fae1_44f3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17-A MRSA §1111-B, sub-§1, ¶A,</w:t>
      </w:r>
      <w:r>
        <w:rPr>
          <w:rFonts w:ascii="Arial" w:eastAsia="Arial" w:hAnsi="Arial" w:cs="Arial"/>
        </w:rPr>
        <w:t xml:space="preserve"> as enacted by PL 2021, c. 724, §1, is </w:t>
      </w:r>
      <w:bookmarkStart w:id="26" w:name="_LINE__7_04349c0d_19f1_43c5_a8ea_61a380b"/>
      <w:bookmarkEnd w:id="24"/>
      <w:r>
        <w:rPr>
          <w:rFonts w:ascii="Arial" w:eastAsia="Arial" w:hAnsi="Arial" w:cs="Arial"/>
        </w:rPr>
        <w:t>amended by amending subparagraph (21) to read:</w:t>
      </w:r>
      <w:bookmarkEnd w:id="26"/>
    </w:p>
    <w:p w:rsidR="00CF50DD" w:rsidP="00CF50DD">
      <w:pPr>
        <w:ind w:left="1080"/>
        <w:rPr>
          <w:rFonts w:ascii="Arial" w:eastAsia="Arial" w:hAnsi="Arial" w:cs="Arial"/>
        </w:rPr>
      </w:pPr>
      <w:bookmarkStart w:id="27" w:name="_STATUTE_SP__7887aab3_de05_4f2d_8447_06c"/>
      <w:bookmarkStart w:id="28" w:name="_PAR__5_58c49ea2_a1e9_41d9_a50a_ba2f3848"/>
      <w:bookmarkStart w:id="29" w:name="_LINE__8_4241c796_0281_4eb7_8733_7fe4b50"/>
      <w:bookmarkEnd w:id="21"/>
      <w:bookmarkEnd w:id="23"/>
      <w:r>
        <w:rPr>
          <w:rFonts w:ascii="Arial" w:eastAsia="Arial" w:hAnsi="Arial" w:cs="Arial"/>
        </w:rPr>
        <w:t>(</w:t>
      </w:r>
      <w:bookmarkStart w:id="30" w:name="_STATUTE_NUMBER__ea1ababa_b5c6_4ddc_b6e1"/>
      <w:r>
        <w:rPr>
          <w:rFonts w:ascii="Arial" w:eastAsia="Arial" w:hAnsi="Arial" w:cs="Arial"/>
        </w:rPr>
        <w:t>21</w:t>
      </w:r>
      <w:bookmarkEnd w:id="30"/>
      <w:r>
        <w:rPr>
          <w:rFonts w:ascii="Arial" w:eastAsia="Arial" w:hAnsi="Arial" w:cs="Arial"/>
        </w:rPr>
        <w:t xml:space="preserve">)  </w:t>
      </w:r>
      <w:bookmarkStart w:id="31" w:name="_STATUTE_CONTENT__828af4d7_2a7d_488a_891"/>
      <w:r>
        <w:rPr>
          <w:rFonts w:ascii="Arial" w:eastAsia="Arial" w:hAnsi="Arial" w:cs="Arial"/>
        </w:rPr>
        <w:t xml:space="preserve">Criminal solicitation as described in </w:t>
      </w:r>
      <w:bookmarkStart w:id="32" w:name="_CROSS_REFERENCE__d3551974_aa17_48bd_bd6"/>
      <w:r>
        <w:rPr>
          <w:rFonts w:ascii="Arial" w:eastAsia="Arial" w:hAnsi="Arial" w:cs="Arial"/>
        </w:rPr>
        <w:t>section 153</w:t>
      </w:r>
      <w:bookmarkEnd w:id="32"/>
      <w:r>
        <w:rPr>
          <w:rFonts w:ascii="Arial" w:eastAsia="Arial" w:hAnsi="Arial" w:cs="Arial"/>
        </w:rPr>
        <w:t xml:space="preserve"> to commit a crime listed in </w:t>
      </w:r>
      <w:bookmarkStart w:id="33" w:name="_LINE__9_a8e31922_6768_460c_b5f0_1f957f1"/>
      <w:bookmarkEnd w:id="29"/>
      <w:r>
        <w:rPr>
          <w:rFonts w:ascii="Arial" w:eastAsia="Arial" w:hAnsi="Arial" w:cs="Arial"/>
        </w:rPr>
        <w:t>subparagraphs (1) to (18)</w:t>
      </w:r>
      <w:bookmarkStart w:id="34" w:name="_PROCESSED_CHANGE__d5e70210_77a2_48d3_ba"/>
      <w:r>
        <w:rPr>
          <w:rFonts w:ascii="Arial" w:eastAsia="Arial" w:hAnsi="Arial" w:cs="Arial"/>
          <w:strike/>
        </w:rPr>
        <w:t>.</w:t>
      </w:r>
      <w:bookmarkStart w:id="35" w:name="_PROCESSED_CHANGE__532a5330_e030_4b6c_9d"/>
      <w:bookmarkEnd w:id="34"/>
      <w:r>
        <w:rPr>
          <w:rFonts w:ascii="Arial" w:eastAsia="Arial" w:hAnsi="Arial" w:cs="Arial"/>
          <w:u w:val="single"/>
        </w:rPr>
        <w:t>;</w:t>
      </w:r>
      <w:bookmarkEnd w:id="31"/>
      <w:bookmarkEnd w:id="33"/>
      <w:bookmarkEnd w:id="35"/>
    </w:p>
    <w:p w:rsidR="00CF50DD" w:rsidP="00CF50DD">
      <w:pPr>
        <w:ind w:left="360" w:firstLine="360"/>
        <w:rPr>
          <w:rFonts w:ascii="Arial" w:eastAsia="Arial" w:hAnsi="Arial" w:cs="Arial"/>
        </w:rPr>
      </w:pPr>
      <w:bookmarkStart w:id="36" w:name="_BILL_SECTION_HEADER__f0a86e5e_2d26_4080"/>
      <w:bookmarkStart w:id="37" w:name="_BILL_SECTION__d40f184e_6b3c_43a3_bcab_4"/>
      <w:bookmarkStart w:id="38" w:name="_PAR__6_f2fe8e14_5308_4f77_a8b8_ea0387f1"/>
      <w:bookmarkStart w:id="39" w:name="_LINE__10_7712d2b3_9192_4e6c_a177_533cbe"/>
      <w:bookmarkEnd w:id="22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b975d4ae_4f2a_403f"/>
      <w:r>
        <w:rPr>
          <w:rFonts w:ascii="Arial" w:eastAsia="Arial" w:hAnsi="Arial" w:cs="Arial"/>
          <w:b/>
          <w:sz w:val="24"/>
        </w:rPr>
        <w:t>3</w:t>
      </w:r>
      <w:bookmarkEnd w:id="40"/>
      <w:r>
        <w:rPr>
          <w:rFonts w:ascii="Arial" w:eastAsia="Arial" w:hAnsi="Arial" w:cs="Arial"/>
          <w:b/>
          <w:sz w:val="24"/>
        </w:rPr>
        <w:t>.  17-A MRSA §1111-B, sub-§1, ¶A,</w:t>
      </w:r>
      <w:r>
        <w:rPr>
          <w:rFonts w:ascii="Arial" w:eastAsia="Arial" w:hAnsi="Arial" w:cs="Arial"/>
        </w:rPr>
        <w:t xml:space="preserve"> </w:t>
      </w:r>
      <w:r w:rsidRPr="002A1CBC">
        <w:rPr>
          <w:rFonts w:ascii="Arial" w:eastAsia="Arial" w:hAnsi="Arial" w:cs="Arial"/>
        </w:rPr>
        <w:t xml:space="preserve">as enacted by PL 2021, c. 724, §1, </w:t>
      </w:r>
      <w:r>
        <w:rPr>
          <w:rFonts w:ascii="Arial" w:eastAsia="Arial" w:hAnsi="Arial" w:cs="Arial"/>
        </w:rPr>
        <w:t xml:space="preserve">is </w:t>
      </w:r>
      <w:bookmarkStart w:id="41" w:name="_LINE__11_0a47c297_5307_4a62_b826_99c996"/>
      <w:bookmarkEnd w:id="39"/>
      <w:r>
        <w:rPr>
          <w:rFonts w:ascii="Arial" w:eastAsia="Arial" w:hAnsi="Arial" w:cs="Arial"/>
        </w:rPr>
        <w:t>amended by enacting a new subparagraph (22) to read:</w:t>
      </w:r>
      <w:bookmarkEnd w:id="41"/>
    </w:p>
    <w:p w:rsidR="00CF50DD" w:rsidP="00CF50DD">
      <w:pPr>
        <w:ind w:left="1080"/>
        <w:rPr>
          <w:rFonts w:ascii="Arial" w:eastAsia="Arial" w:hAnsi="Arial" w:cs="Arial"/>
        </w:rPr>
      </w:pPr>
      <w:bookmarkStart w:id="42" w:name="_STATUTE_SP__be896792_19b6_4786_8f9a_d99"/>
      <w:bookmarkStart w:id="43" w:name="_PAR__7_3c381046_a737_49ba_b37e_dee8934a"/>
      <w:bookmarkStart w:id="44" w:name="_LINE__12_59671edb_1593_49f3_a9d0_d83497"/>
      <w:bookmarkStart w:id="45" w:name="_PROCESSED_CHANGE__3cc99f1a_e579_40d0_9c"/>
      <w:bookmarkEnd w:id="36"/>
      <w:bookmarkEnd w:id="38"/>
      <w:r>
        <w:rPr>
          <w:rFonts w:ascii="Arial" w:eastAsia="Arial" w:hAnsi="Arial" w:cs="Arial"/>
          <w:u w:val="single"/>
        </w:rPr>
        <w:t>(</w:t>
      </w:r>
      <w:bookmarkStart w:id="46" w:name="_STATUTE_NUMBER__00e5d682_cf36_4c16_a1a6"/>
      <w:r>
        <w:rPr>
          <w:rFonts w:ascii="Arial" w:eastAsia="Arial" w:hAnsi="Arial" w:cs="Arial"/>
          <w:u w:val="single"/>
        </w:rPr>
        <w:t>22</w:t>
      </w:r>
      <w:bookmarkEnd w:id="46"/>
      <w:r>
        <w:rPr>
          <w:rFonts w:ascii="Arial" w:eastAsia="Arial" w:hAnsi="Arial" w:cs="Arial"/>
          <w:u w:val="single"/>
        </w:rPr>
        <w:t xml:space="preserve">)  </w:t>
      </w:r>
      <w:bookmarkStart w:id="47" w:name="_STATUTE_CONTENT__423a9f26_ed53_45e5_bd7"/>
      <w:r>
        <w:rPr>
          <w:rFonts w:ascii="Arial" w:eastAsia="Arial" w:hAnsi="Arial" w:cs="Arial"/>
          <w:u w:val="single"/>
        </w:rPr>
        <w:t xml:space="preserve">Possession of a firearm by a prohibited person as described in Title 15, section </w:t>
      </w:r>
      <w:bookmarkStart w:id="48" w:name="_LINE__13_2c6b66bf_f589_4ad3_b2fc_c7ce37"/>
      <w:bookmarkEnd w:id="44"/>
      <w:r>
        <w:rPr>
          <w:rFonts w:ascii="Arial" w:eastAsia="Arial" w:hAnsi="Arial" w:cs="Arial"/>
          <w:u w:val="single"/>
        </w:rPr>
        <w:t>393;</w:t>
      </w:r>
      <w:bookmarkEnd w:id="48"/>
    </w:p>
    <w:p w:rsidR="00CF50DD" w:rsidP="00CF50DD">
      <w:pPr>
        <w:ind w:left="360" w:firstLine="360"/>
        <w:rPr>
          <w:rFonts w:ascii="Arial" w:eastAsia="Arial" w:hAnsi="Arial" w:cs="Arial"/>
        </w:rPr>
      </w:pPr>
      <w:bookmarkStart w:id="49" w:name="_BILL_SECTION_HEADER__29fce23d_3407_43ec"/>
      <w:bookmarkStart w:id="50" w:name="_BILL_SECTION__fc5e5d84_b7cf_493f_8966_3"/>
      <w:bookmarkStart w:id="51" w:name="_PAR__8_6462131b_3460_4597_8fb6_dc8349fb"/>
      <w:bookmarkStart w:id="52" w:name="_LINE__14_bf3677b2_8629_4cc6_8390_3fa333"/>
      <w:bookmarkEnd w:id="37"/>
      <w:bookmarkEnd w:id="42"/>
      <w:bookmarkEnd w:id="43"/>
      <w:bookmarkEnd w:id="45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SECTION_NUMBER__4d6e9d3e_490e_4c39"/>
      <w:r>
        <w:rPr>
          <w:rFonts w:ascii="Arial" w:eastAsia="Arial" w:hAnsi="Arial" w:cs="Arial"/>
          <w:b/>
          <w:sz w:val="24"/>
        </w:rPr>
        <w:t>4</w:t>
      </w:r>
      <w:bookmarkEnd w:id="53"/>
      <w:r>
        <w:rPr>
          <w:rFonts w:ascii="Arial" w:eastAsia="Arial" w:hAnsi="Arial" w:cs="Arial"/>
          <w:b/>
          <w:sz w:val="24"/>
        </w:rPr>
        <w:t>.  17-A MRSA §1111-B, sub-§1, ¶A,</w:t>
      </w:r>
      <w:r>
        <w:rPr>
          <w:rFonts w:ascii="Arial" w:eastAsia="Arial" w:hAnsi="Arial" w:cs="Arial"/>
        </w:rPr>
        <w:t xml:space="preserve"> </w:t>
      </w:r>
      <w:r w:rsidRPr="002A1CBC">
        <w:rPr>
          <w:rFonts w:ascii="Arial" w:eastAsia="Arial" w:hAnsi="Arial" w:cs="Arial"/>
        </w:rPr>
        <w:t xml:space="preserve">as enacted by PL 2021, c. 724, §1, </w:t>
      </w:r>
      <w:r>
        <w:rPr>
          <w:rFonts w:ascii="Arial" w:eastAsia="Arial" w:hAnsi="Arial" w:cs="Arial"/>
        </w:rPr>
        <w:t xml:space="preserve">is </w:t>
      </w:r>
      <w:bookmarkStart w:id="54" w:name="_LINE__15_ecc80b6e_bb26_4a6c_8f21_63be74"/>
      <w:bookmarkEnd w:id="52"/>
      <w:r>
        <w:rPr>
          <w:rFonts w:ascii="Arial" w:eastAsia="Arial" w:hAnsi="Arial" w:cs="Arial"/>
        </w:rPr>
        <w:t>amended by enacting a new subparagraph (23) to read:</w:t>
      </w:r>
      <w:bookmarkEnd w:id="54"/>
    </w:p>
    <w:p w:rsidR="00CF50DD" w:rsidP="00CF50DD">
      <w:pPr>
        <w:ind w:left="1080"/>
        <w:rPr>
          <w:rFonts w:ascii="Arial" w:eastAsia="Arial" w:hAnsi="Arial" w:cs="Arial"/>
        </w:rPr>
      </w:pPr>
      <w:bookmarkStart w:id="55" w:name="_STATUTE_SP__4d068764_0cc6_425c_9359_dbb"/>
      <w:bookmarkStart w:id="56" w:name="_PAR__9_bae02756_cdfa_4d43_8c27_1857e937"/>
      <w:bookmarkStart w:id="57" w:name="_LINE__16_72c27425_e4cb_4e84_a8f9_4ef6d8"/>
      <w:bookmarkStart w:id="58" w:name="_PROCESSED_CHANGE__289a6d68_119f_4faf_a7"/>
      <w:bookmarkEnd w:id="49"/>
      <w:bookmarkEnd w:id="51"/>
      <w:r>
        <w:rPr>
          <w:rFonts w:ascii="Arial" w:eastAsia="Arial" w:hAnsi="Arial" w:cs="Arial"/>
          <w:u w:val="single"/>
        </w:rPr>
        <w:t>(</w:t>
      </w:r>
      <w:bookmarkStart w:id="59" w:name="_STATUTE_NUMBER__fb4ddd84_f3f0_4014_96bb"/>
      <w:r>
        <w:rPr>
          <w:rFonts w:ascii="Arial" w:eastAsia="Arial" w:hAnsi="Arial" w:cs="Arial"/>
          <w:u w:val="single"/>
        </w:rPr>
        <w:t>23</w:t>
      </w:r>
      <w:bookmarkEnd w:id="59"/>
      <w:r>
        <w:rPr>
          <w:rFonts w:ascii="Arial" w:eastAsia="Arial" w:hAnsi="Arial" w:cs="Arial"/>
          <w:u w:val="single"/>
        </w:rPr>
        <w:t xml:space="preserve">)  </w:t>
      </w:r>
      <w:bookmarkStart w:id="60" w:name="_STATUTE_CONTENT__4456ba82_3408_483c_a98"/>
      <w:r>
        <w:rPr>
          <w:rFonts w:ascii="Arial" w:eastAsia="Arial" w:hAnsi="Arial" w:cs="Arial"/>
          <w:u w:val="single"/>
        </w:rPr>
        <w:t>Unlawful trafficking in scheduled drugs as described in section 1103; and</w:t>
      </w:r>
      <w:bookmarkEnd w:id="57"/>
    </w:p>
    <w:p w:rsidR="00CF50DD" w:rsidP="00CF50DD">
      <w:pPr>
        <w:ind w:left="360" w:firstLine="360"/>
        <w:rPr>
          <w:rFonts w:ascii="Arial" w:eastAsia="Arial" w:hAnsi="Arial" w:cs="Arial"/>
        </w:rPr>
      </w:pPr>
      <w:bookmarkStart w:id="61" w:name="_BILL_SECTION_HEADER__1967258e_b81e_42eb"/>
      <w:bookmarkStart w:id="62" w:name="_BILL_SECTION__d6fe2e9e_c1b2_41f7_9e7a_1"/>
      <w:bookmarkStart w:id="63" w:name="_PAR__10_09fa4c18_6a8e_43d6_80d7_2e3ef17"/>
      <w:bookmarkStart w:id="64" w:name="_LINE__17_2d4083fc_28dd_4a69_bbe1_7796a1"/>
      <w:bookmarkEnd w:id="50"/>
      <w:bookmarkEnd w:id="55"/>
      <w:bookmarkEnd w:id="56"/>
      <w:bookmarkEnd w:id="58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5" w:name="_BILL_SECTION_NUMBER__efa26a0e_b07a_4051"/>
      <w:r>
        <w:rPr>
          <w:rFonts w:ascii="Arial" w:eastAsia="Arial" w:hAnsi="Arial" w:cs="Arial"/>
          <w:b/>
          <w:sz w:val="24"/>
        </w:rPr>
        <w:t>5</w:t>
      </w:r>
      <w:bookmarkEnd w:id="65"/>
      <w:r>
        <w:rPr>
          <w:rFonts w:ascii="Arial" w:eastAsia="Arial" w:hAnsi="Arial" w:cs="Arial"/>
          <w:b/>
          <w:sz w:val="24"/>
        </w:rPr>
        <w:t>.  17-A MRSA §1111-B, sub-§1, ¶A,</w:t>
      </w:r>
      <w:r>
        <w:rPr>
          <w:rFonts w:ascii="Arial" w:eastAsia="Arial" w:hAnsi="Arial" w:cs="Arial"/>
        </w:rPr>
        <w:t xml:space="preserve"> </w:t>
      </w:r>
      <w:r w:rsidRPr="002A1CBC">
        <w:rPr>
          <w:rFonts w:ascii="Arial" w:eastAsia="Arial" w:hAnsi="Arial" w:cs="Arial"/>
        </w:rPr>
        <w:t xml:space="preserve">as enacted by PL 2021, c. 724, §1, </w:t>
      </w:r>
      <w:r>
        <w:rPr>
          <w:rFonts w:ascii="Arial" w:eastAsia="Arial" w:hAnsi="Arial" w:cs="Arial"/>
        </w:rPr>
        <w:t xml:space="preserve">is </w:t>
      </w:r>
      <w:bookmarkStart w:id="66" w:name="_LINE__18_983da7a1_5e05_4e59_9b37_f87e21"/>
      <w:bookmarkEnd w:id="64"/>
      <w:r>
        <w:rPr>
          <w:rFonts w:ascii="Arial" w:eastAsia="Arial" w:hAnsi="Arial" w:cs="Arial"/>
        </w:rPr>
        <w:t>amended by enacting a new subparagraph (24) to read:</w:t>
      </w:r>
      <w:bookmarkEnd w:id="66"/>
    </w:p>
    <w:p w:rsidR="00CF50DD" w:rsidP="00CF50DD">
      <w:pPr>
        <w:ind w:left="1080"/>
        <w:rPr>
          <w:rFonts w:ascii="Arial" w:eastAsia="Arial" w:hAnsi="Arial" w:cs="Arial"/>
        </w:rPr>
      </w:pPr>
      <w:bookmarkStart w:id="67" w:name="_STATUTE_SP__a5c45ff3_a05f_4439_b308_421"/>
      <w:bookmarkStart w:id="68" w:name="_PAR__11_a60b439a_d10b_47ad_961b_aa9652d"/>
      <w:bookmarkStart w:id="69" w:name="_LINE__19_ca3b0e06_7ab0_4b8b_b293_464801"/>
      <w:bookmarkStart w:id="70" w:name="_PROCESSED_CHANGE__69bce2a3_415e_438c_82"/>
      <w:bookmarkEnd w:id="61"/>
      <w:bookmarkEnd w:id="63"/>
      <w:r>
        <w:rPr>
          <w:rFonts w:ascii="Arial" w:eastAsia="Arial" w:hAnsi="Arial" w:cs="Arial"/>
          <w:u w:val="single"/>
        </w:rPr>
        <w:t>(</w:t>
      </w:r>
      <w:bookmarkStart w:id="71" w:name="_STATUTE_NUMBER__0bb6088b_241f_470c_969f"/>
      <w:r>
        <w:rPr>
          <w:rFonts w:ascii="Arial" w:eastAsia="Arial" w:hAnsi="Arial" w:cs="Arial"/>
          <w:u w:val="single"/>
        </w:rPr>
        <w:t>24</w:t>
      </w:r>
      <w:bookmarkEnd w:id="71"/>
      <w:r>
        <w:rPr>
          <w:rFonts w:ascii="Arial" w:eastAsia="Arial" w:hAnsi="Arial" w:cs="Arial"/>
          <w:u w:val="single"/>
        </w:rPr>
        <w:t xml:space="preserve">)  </w:t>
      </w:r>
      <w:bookmarkStart w:id="72" w:name="_STATUTE_CONTENT__e5527d7c_55ae_4cb1_9e3"/>
      <w:r>
        <w:rPr>
          <w:rFonts w:ascii="Arial" w:eastAsia="Arial" w:hAnsi="Arial" w:cs="Arial"/>
          <w:u w:val="single"/>
        </w:rPr>
        <w:t>Unlawful</w:t>
      </w:r>
      <w:r>
        <w:rPr>
          <w:rFonts w:ascii="Arial" w:eastAsia="Arial" w:hAnsi="Arial" w:cs="Arial"/>
          <w:u w:val="single"/>
        </w:rPr>
        <w:t>ly</w:t>
      </w:r>
      <w:r>
        <w:rPr>
          <w:rFonts w:ascii="Arial" w:eastAsia="Arial" w:hAnsi="Arial" w:cs="Arial"/>
          <w:u w:val="single"/>
        </w:rPr>
        <w:t xml:space="preserve"> furnishing scheduled drugs as described in section 1106.</w:t>
      </w:r>
      <w:bookmarkEnd w:id="69"/>
    </w:p>
    <w:p w:rsidR="00CF50DD" w:rsidP="00CF50D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3" w:name="_SUMMARY__61d3ecd6_86ca_4809_8ee5_5a71b9"/>
      <w:bookmarkStart w:id="74" w:name="_PAR__12_e4bda7be_beaf_45f8_8d7f_eed5f1f"/>
      <w:bookmarkStart w:id="75" w:name="_LINE__20_67a3b986_694f_4689_8f9d_793446"/>
      <w:bookmarkEnd w:id="8"/>
      <w:bookmarkEnd w:id="62"/>
      <w:bookmarkEnd w:id="67"/>
      <w:bookmarkEnd w:id="68"/>
      <w:bookmarkEnd w:id="70"/>
      <w:bookmarkEnd w:id="72"/>
      <w:r>
        <w:rPr>
          <w:rFonts w:ascii="Arial" w:eastAsia="Arial" w:hAnsi="Arial" w:cs="Arial"/>
          <w:b/>
          <w:sz w:val="24"/>
        </w:rPr>
        <w:t>SUMMARY</w:t>
      </w:r>
      <w:bookmarkEnd w:id="75"/>
    </w:p>
    <w:p w:rsidR="00CF50DD" w:rsidP="00CF50DD">
      <w:pPr>
        <w:ind w:left="360" w:firstLine="360"/>
        <w:rPr>
          <w:rFonts w:ascii="Arial" w:eastAsia="Arial" w:hAnsi="Arial" w:cs="Arial"/>
        </w:rPr>
      </w:pPr>
      <w:bookmarkStart w:id="76" w:name="_PAR__13_61a3b892_404b_45c9_8df1_3f18b89"/>
      <w:bookmarkStart w:id="77" w:name="_LINE__21_dce1db18_e70f_4ad7_a71d_ae74b3"/>
      <w:bookmarkEnd w:id="74"/>
      <w:r w:rsidRPr="00500F1A">
        <w:rPr>
          <w:rFonts w:ascii="Arial" w:eastAsia="Arial" w:hAnsi="Arial" w:cs="Arial"/>
        </w:rPr>
        <w:t>This bill amends Maine</w:t>
      </w:r>
      <w:r>
        <w:rPr>
          <w:rFonts w:ascii="Arial" w:eastAsia="Arial" w:hAnsi="Arial" w:cs="Arial"/>
        </w:rPr>
        <w:t>'</w:t>
      </w:r>
      <w:r w:rsidRPr="00500F1A">
        <w:rPr>
          <w:rFonts w:ascii="Arial" w:eastAsia="Arial" w:hAnsi="Arial" w:cs="Arial"/>
        </w:rPr>
        <w:t>s Good Samaritan laws</w:t>
      </w:r>
      <w:r>
        <w:rPr>
          <w:rFonts w:ascii="Arial" w:eastAsia="Arial" w:hAnsi="Arial" w:cs="Arial"/>
        </w:rPr>
        <w:t xml:space="preserve"> concerning drug-related medical </w:t>
      </w:r>
      <w:bookmarkStart w:id="78" w:name="_LINE__22_41f0a65e_18e8_4633_927b_bb9af1"/>
      <w:bookmarkEnd w:id="77"/>
      <w:r>
        <w:rPr>
          <w:rFonts w:ascii="Arial" w:eastAsia="Arial" w:hAnsi="Arial" w:cs="Arial"/>
        </w:rPr>
        <w:t>assistance</w:t>
      </w:r>
      <w:r w:rsidRPr="00500F1A">
        <w:rPr>
          <w:rFonts w:ascii="Arial" w:eastAsia="Arial" w:hAnsi="Arial" w:cs="Arial"/>
        </w:rPr>
        <w:t xml:space="preserve"> by adding possession of a firearm by a prohibited person, unlawful trafficking </w:t>
      </w:r>
      <w:bookmarkStart w:id="79" w:name="_LINE__23_387d2d73_7272_4332_a9d4_c815b2"/>
      <w:bookmarkEnd w:id="78"/>
      <w:r w:rsidRPr="00500F1A">
        <w:rPr>
          <w:rFonts w:ascii="Arial" w:eastAsia="Arial" w:hAnsi="Arial" w:cs="Arial"/>
        </w:rPr>
        <w:t>in scheduled drugs and unlawful</w:t>
      </w:r>
      <w:r>
        <w:rPr>
          <w:rFonts w:ascii="Arial" w:eastAsia="Arial" w:hAnsi="Arial" w:cs="Arial"/>
        </w:rPr>
        <w:t>ly</w:t>
      </w:r>
      <w:r w:rsidRPr="00500F1A">
        <w:rPr>
          <w:rFonts w:ascii="Arial" w:eastAsia="Arial" w:hAnsi="Arial" w:cs="Arial"/>
        </w:rPr>
        <w:t xml:space="preserve"> furnishing scheduled drugs</w:t>
      </w:r>
      <w:r>
        <w:rPr>
          <w:rFonts w:ascii="Arial" w:eastAsia="Arial" w:hAnsi="Arial" w:cs="Arial"/>
        </w:rPr>
        <w:t xml:space="preserve"> to the list of crimes that do </w:t>
      </w:r>
      <w:bookmarkStart w:id="80" w:name="_LINE__24_90642586_74c0_4d74_98d8_6c62a3"/>
      <w:bookmarkEnd w:id="79"/>
      <w:r>
        <w:rPr>
          <w:rFonts w:ascii="Arial" w:eastAsia="Arial" w:hAnsi="Arial" w:cs="Arial"/>
        </w:rPr>
        <w:t>not qualify for immunity under those laws</w:t>
      </w:r>
      <w:r w:rsidRPr="00500F1A">
        <w:rPr>
          <w:rFonts w:ascii="Arial" w:eastAsia="Arial" w:hAnsi="Arial" w:cs="Arial"/>
        </w:rPr>
        <w:t>.</w:t>
      </w:r>
      <w:bookmarkEnd w:id="80"/>
    </w:p>
    <w:bookmarkEnd w:id="1"/>
    <w:bookmarkEnd w:id="2"/>
    <w:bookmarkEnd w:id="3"/>
    <w:bookmarkEnd w:id="73"/>
    <w:bookmarkEnd w:id="7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LR1940,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the List of Crimes That Do Not Qualify for Immunity Under Maine's Good Samaritan Laws Concerning Drug-related Medical Assistance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1CBC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00F1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F50DD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137354</ItemId>
    <LRId>71738</LRId>
    <LRNumber>1940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Expand the List of Crimes That Do Not Qualify for Immunity Under Maine's Good Samaritan Laws Concerning Drug-related Medical Assistance</LRTitle>
    <ItemTitle>An Act to Expand the List of Crimes That Do Not Qualify for Immunity Under Maine's Good Samaritan Laws Concerning Drug-related Medical Assistance</ItemTitle>
    <ShortTitle1>EXPAND THE LIST OF CRIMES THAT</ShortTitle1>
    <ShortTitle2>DO NOT QUALIFY FOR IMMUNITY</ShortTitle2>
    <SponsorFirstName>Dick</SponsorFirstName>
    <SponsorLastName>Campbell</SponsorLastName>
    <SponsorChamberPrefix>Rep.</SponsorChamberPrefix>
    <SponsorFrom>Orrington</SponsorFrom>
    <DraftingCycleCount>1</DraftingCycleCount>
    <LatestDraftingActionId>130</LatestDraftingActionId>
    <LatestDraftingActionDate>2023-02-07T16:19:25</LatestDraftingActionDate>
    <LatestDrafterName>JGreene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w:rsidR="00CF50DD" w:rsidRDefault="00CF50DD" w:rsidP="00CF50DD"&amp;gt;&amp;lt;w:pPr&amp;gt;&amp;lt;w:ind w:left="360" /&amp;gt;&amp;lt;/w:pPr&amp;gt;&amp;lt;w:bookmarkStart w:id="0" w:name="_ENACTING_CLAUSE__cb8089d0_b4b4_4d33_8fa" /&amp;gt;&amp;lt;w:bookmarkStart w:id="1" w:name="_DOC_BODY__073312bb_a28c_4af5_82a4_ecb40" /&amp;gt;&amp;lt;w:bookmarkStart w:id="2" w:name="_DOC_BODY_CONTAINER__92032995_78df_4a9a_" /&amp;gt;&amp;lt;w:bookmarkStart w:id="3" w:name="_PAGE__1_11eff855_b339_488a_b728_4f3eee9" /&amp;gt;&amp;lt;w:bookmarkStart w:id="4" w:name="_PAR__1_5baab239_88f8_4c21_9d4b_a1205efd" /&amp;gt;&amp;lt;w:bookmarkStart w:id="5" w:name="_LINE__1_c42c3ae2_48fd_4bdd_8ee0_0486579"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w:rsidR="00CF50DD" w:rsidRDefault="00CF50DD" w:rsidP="00CF50DD"&amp;gt;&amp;lt;w:pPr&amp;gt;&amp;lt;w:ind w:left="360" w:firstLine="360" /&amp;gt;&amp;lt;/w:pPr&amp;gt;&amp;lt;w:bookmarkStart w:id="6" w:name="_BILL_SECTION_HEADER__a3c7ea2c_c551_45a2" /&amp;gt;&amp;lt;w:bookmarkStart w:id="7" w:name="_BILL_SECTION__d75e7622_17ba_4435_9c64_7" /&amp;gt;&amp;lt;w:bookmarkStart w:id="8" w:name="_DOC_BODY_CONTENT__623bb581_06d6_450d_9c" /&amp;gt;&amp;lt;w:bookmarkStart w:id="9" w:name="_PAR__2_a5479f88_6b3e_4296_87a3_0e2179e6" /&amp;gt;&amp;lt;w:bookmarkStart w:id="10" w:name="_LINE__2_978214b9_f26e_4674_a014_fc43f39"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w:name="_BILL_SECTION_NUMBER__a73d7a84_fdb8_4c07"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§1111-B, sub-§1, ¶A,&amp;lt;/w:t&amp;gt;&amp;lt;/w:r&amp;gt;&amp;lt;w:r&amp;gt;&amp;lt;w:t xml:space="preserve"&amp;gt; as enacted by PL 2021, c. 724, §1, is &amp;lt;/w:t&amp;gt;&amp;lt;/w:r&amp;gt;&amp;lt;w:bookmarkStart w:id="12" w:name="_LINE__3_0c8392ff_7948_4059_b7b1_1335e94" /&amp;gt;&amp;lt;w:bookmarkEnd w:id="10" /&amp;gt;&amp;lt;w:r&amp;gt;&amp;lt;w:t&amp;gt;amended by amending subparagraph (20) to read:&amp;lt;/w:t&amp;gt;&amp;lt;/w:r&amp;gt;&amp;lt;w:bookmarkEnd w:id="12" /&amp;gt;&amp;lt;/w:p&amp;gt;&amp;lt;w:p w:rsidR="00CF50DD" w:rsidRDefault="00CF50DD" w:rsidP="00CF50DD"&amp;gt;&amp;lt;w:pPr&amp;gt;&amp;lt;w:ind w:left="1080" /&amp;gt;&amp;lt;/w:pPr&amp;gt;&amp;lt;w:bookmarkStart w:id="13" w:name="_STATUTE_SP__00d9226c_0cfb_4732_84e4_9e9" /&amp;gt;&amp;lt;w:bookmarkStart w:id="14" w:name="_PAR__3_a3676ace_a7db_4ba6_9fde_d692fce7" /&amp;gt;&amp;lt;w:bookmarkStart w:id="15" w:name="_LINE__4_27d8ff21_3697_44c9_b97d_8e8d66d" /&amp;gt;&amp;lt;w:bookmarkEnd w:id="6" /&amp;gt;&amp;lt;w:bookmarkEnd w:id="9" /&amp;gt;&amp;lt;w:r&amp;gt;&amp;lt;w:t&amp;gt;(&amp;lt;/w:t&amp;gt;&amp;lt;/w:r&amp;gt;&amp;lt;w:bookmarkStart w:id="16" w:name="_STATUTE_NUMBER__0da3e66a_366b_49b4_a057" /&amp;gt;&amp;lt;w:r&amp;gt;&amp;lt;w:t&amp;gt;20&amp;lt;/w:t&amp;gt;&amp;lt;/w:r&amp;gt;&amp;lt;w:bookmarkEnd w:id="16" /&amp;gt;&amp;lt;w:r&amp;gt;&amp;lt;w:t xml:space="preserve"&amp;gt;)  &amp;lt;/w:t&amp;gt;&amp;lt;/w:r&amp;gt;&amp;lt;w:bookmarkStart w:id="17" w:name="_STATUTE_CONTENT__cc468740_af9b_4fd4_a85" /&amp;gt;&amp;lt;w:r&amp;gt;&amp;lt;w:t xml:space="preserve"&amp;gt;Criminal attempt as described in &amp;lt;/w:t&amp;gt;&amp;lt;/w:r&amp;gt;&amp;lt;w:bookmarkStart w:id="18" w:name="_CROSS_REFERENCE__300841ec_bef6_4e05_bef" /&amp;gt;&amp;lt;w:r&amp;gt;&amp;lt;w:t&amp;gt;section 152&amp;lt;/w:t&amp;gt;&amp;lt;/w:r&amp;gt;&amp;lt;w:bookmarkEnd w:id="18" /&amp;gt;&amp;lt;w:r&amp;gt;&amp;lt;w:t xml:space="preserve"&amp;gt; to commit a crime listed in &amp;lt;/w:t&amp;gt;&amp;lt;/w:r&amp;gt;&amp;lt;w:bookmarkStart w:id="19" w:name="_LINE__5_aa403c95_8e5f_4e76_9517_6cf70d4" /&amp;gt;&amp;lt;w:bookmarkEnd w:id="15" /&amp;gt;&amp;lt;w:r&amp;gt;&amp;lt;w:t xml:space="preserve"&amp;gt;subparagraphs (1) to (18); &amp;lt;/w:t&amp;gt;&amp;lt;/w:r&amp;gt;&amp;lt;w:bookmarkStart w:id="20" w:name="_PROCESSED_CHANGE__8cfba4e2_daa6_4835_81" /&amp;gt;&amp;lt;w:del w:id="21" w:author="BPS" w:date="2023-01-27T12:48:00Z"&amp;gt;&amp;lt;w:r w:rsidDel="00500F1A"&amp;gt;&amp;lt;w:delText&amp;gt;and&amp;lt;/w:delText&amp;gt;&amp;lt;/w:r&amp;gt;&amp;lt;/w:del&amp;gt;&amp;lt;w:bookmarkEnd w:id="17" /&amp;gt;&amp;lt;w:bookmarkEnd w:id="19" /&amp;gt;&amp;lt;w:bookmarkEnd w:id="20" /&amp;gt;&amp;lt;/w:p&amp;gt;&amp;lt;w:p w:rsidR="00CF50DD" w:rsidRDefault="00CF50DD" w:rsidP="00CF50DD"&amp;gt;&amp;lt;w:pPr&amp;gt;&amp;lt;w:ind w:left="360" w:firstLine="360" /&amp;gt;&amp;lt;/w:pPr&amp;gt;&amp;lt;w:bookmarkStart w:id="22" w:name="_BILL_SECTION_HEADER__11c594a5_863c_49b2" /&amp;gt;&amp;lt;w:bookmarkStart w:id="23" w:name="_BILL_SECTION__b44df627_2e07_4933_b11f_e" /&amp;gt;&amp;lt;w:bookmarkStart w:id="24" w:name="_PAR__4_f1b05001_d711_4367_abe4_5b851d5f" /&amp;gt;&amp;lt;w:bookmarkStart w:id="25" w:name="_LINE__6_7baed690_fd53_4d4a_a8b2_ab53345" /&amp;gt;&amp;lt;w:bookmarkEnd w:id="7"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w:id="26" w:name="_BILL_SECTION_NUMBER__05aafeba_fae1_44f3"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17-A MRSA §1111-B, sub-§1, ¶A,&amp;lt;/w:t&amp;gt;&amp;lt;/w:r&amp;gt;&amp;lt;w:r&amp;gt;&amp;lt;w:t xml:space="preserve"&amp;gt; as enacted by PL 2021, c. 724, §1, is &amp;lt;/w:t&amp;gt;&amp;lt;/w:r&amp;gt;&amp;lt;w:bookmarkStart w:id="27" w:name="_LINE__7_04349c0d_19f1_43c5_a8ea_61a380b" /&amp;gt;&amp;lt;w:bookmarkEnd w:id="25" /&amp;gt;&amp;lt;w:r&amp;gt;&amp;lt;w:t&amp;gt;amended by amending subparagraph (21) to read:&amp;lt;/w:t&amp;gt;&amp;lt;/w:r&amp;gt;&amp;lt;w:bookmarkEnd w:id="27" /&amp;gt;&amp;lt;/w:p&amp;gt;&amp;lt;w:p w:rsidR="00CF50DD" w:rsidRDefault="00CF50DD" w:rsidP="00CF50DD"&amp;gt;&amp;lt;w:pPr&amp;gt;&amp;lt;w:ind w:left="1080" /&amp;gt;&amp;lt;/w:pPr&amp;gt;&amp;lt;w:bookmarkStart w:id="28" w:name="_STATUTE_SP__7887aab3_de05_4f2d_8447_06c" /&amp;gt;&amp;lt;w:bookmarkStart w:id="29" w:name="_PAR__5_58c49ea2_a1e9_41d9_a50a_ba2f3848" /&amp;gt;&amp;lt;w:bookmarkStart w:id="30" w:name="_LINE__8_4241c796_0281_4eb7_8733_7fe4b50" /&amp;gt;&amp;lt;w:bookmarkEnd w:id="22" /&amp;gt;&amp;lt;w:bookmarkEnd w:id="24" /&amp;gt;&amp;lt;w:r&amp;gt;&amp;lt;w:t&amp;gt;(&amp;lt;/w:t&amp;gt;&amp;lt;/w:r&amp;gt;&amp;lt;w:bookmarkStart w:id="31" w:name="_STATUTE_NUMBER__ea1ababa_b5c6_4ddc_b6e1" /&amp;gt;&amp;lt;w:r&amp;gt;&amp;lt;w:t&amp;gt;21&amp;lt;/w:t&amp;gt;&amp;lt;/w:r&amp;gt;&amp;lt;w:bookmarkEnd w:id="31" /&amp;gt;&amp;lt;w:r&amp;gt;&amp;lt;w:t xml:space="preserve"&amp;gt;)  &amp;lt;/w:t&amp;gt;&amp;lt;/w:r&amp;gt;&amp;lt;w:bookmarkStart w:id="32" w:name="_STATUTE_CONTENT__828af4d7_2a7d_488a_891" /&amp;gt;&amp;lt;w:r&amp;gt;&amp;lt;w:t xml:space="preserve"&amp;gt;Criminal solicitation as described in &amp;lt;/w:t&amp;gt;&amp;lt;/w:r&amp;gt;&amp;lt;w:bookmarkStart w:id="33" w:name="_CROSS_REFERENCE__d3551974_aa17_48bd_bd6" /&amp;gt;&amp;lt;w:r&amp;gt;&amp;lt;w:t&amp;gt;section 153&amp;lt;/w:t&amp;gt;&amp;lt;/w:r&amp;gt;&amp;lt;w:bookmarkEnd w:id="33" /&amp;gt;&amp;lt;w:r&amp;gt;&amp;lt;w:t xml:space="preserve"&amp;gt; to commit a crime listed in &amp;lt;/w:t&amp;gt;&amp;lt;/w:r&amp;gt;&amp;lt;w:bookmarkStart w:id="34" w:name="_LINE__9_a8e31922_6768_460c_b5f0_1f957f1" /&amp;gt;&amp;lt;w:bookmarkEnd w:id="30" /&amp;gt;&amp;lt;w:r&amp;gt;&amp;lt;w:t&amp;gt;subparagraphs (1) to (18)&amp;lt;/w:t&amp;gt;&amp;lt;/w:r&amp;gt;&amp;lt;w:bookmarkStart w:id="35" w:name="_PROCESSED_CHANGE__d5e70210_77a2_48d3_ba" /&amp;gt;&amp;lt;w:del w:id="36" w:author="BPS" w:date="2023-01-27T12:49:00Z"&amp;gt;&amp;lt;w:r w:rsidDel="00500F1A"&amp;gt;&amp;lt;w:delText&amp;gt;.&amp;lt;/w:delText&amp;gt;&amp;lt;/w:r&amp;gt;&amp;lt;/w:del&amp;gt;&amp;lt;w:bookmarkStart w:id="37" w:name="_PROCESSED_CHANGE__532a5330_e030_4b6c_9d" /&amp;gt;&amp;lt;w:bookmarkEnd w:id="35" /&amp;gt;&amp;lt;w:ins w:id="38" w:author="BPS" w:date="2023-01-27T12:49:00Z"&amp;gt;&amp;lt;w:r&amp;gt;&amp;lt;w:t&amp;gt;;&amp;lt;/w:t&amp;gt;&amp;lt;/w:r&amp;gt;&amp;lt;/w:ins&amp;gt;&amp;lt;w:bookmarkEnd w:id="32" /&amp;gt;&amp;lt;w:bookmarkEnd w:id="34" /&amp;gt;&amp;lt;w:bookmarkEnd w:id="37" /&amp;gt;&amp;lt;/w:p&amp;gt;&amp;lt;w:p w:rsidR="00CF50DD" w:rsidRDefault="00CF50DD" w:rsidP="00CF50DD"&amp;gt;&amp;lt;w:pPr&amp;gt;&amp;lt;w:ind w:left="360" w:firstLine="360" /&amp;gt;&amp;lt;/w:pPr&amp;gt;&amp;lt;w:bookmarkStart w:id="39" w:name="_BILL_SECTION_HEADER__f0a86e5e_2d26_4080" /&amp;gt;&amp;lt;w:bookmarkStart w:id="40" w:name="_BILL_SECTION__d40f184e_6b3c_43a3_bcab_4" /&amp;gt;&amp;lt;w:bookmarkStart w:id="41" w:name="_PAR__6_f2fe8e14_5308_4f77_a8b8_ea0387f1" /&amp;gt;&amp;lt;w:bookmarkStart w:id="42" w:name="_LINE__10_7712d2b3_9192_4e6c_a177_533cbe" /&amp;gt;&amp;lt;w:bookmarkEnd w:id="23" /&amp;gt;&amp;lt;w:bookmarkEnd w:id="28" /&amp;gt;&amp;lt;w:bookmarkEnd w:id="29" /&amp;gt;&amp;lt;w:r&amp;gt;&amp;lt;w:rPr&amp;gt;&amp;lt;w:b /&amp;gt;&amp;lt;w:sz w:val="24" /&amp;gt;&amp;lt;/w:rPr&amp;gt;&amp;lt;w:t xml:space="preserve"&amp;gt;Sec. &amp;lt;/w:t&amp;gt;&amp;lt;/w:r&amp;gt;&amp;lt;w:bookmarkStart w:id="43" w:name="_BILL_SECTION_NUMBER__b975d4ae_4f2a_403f" /&amp;gt;&amp;lt;w:r&amp;gt;&amp;lt;w:rPr&amp;gt;&amp;lt;w:b /&amp;gt;&amp;lt;w:sz w:val="24" /&amp;gt;&amp;lt;/w:rPr&amp;gt;&amp;lt;w:t&amp;gt;3&amp;lt;/w:t&amp;gt;&amp;lt;/w:r&amp;gt;&amp;lt;w:bookmarkEnd w:id="43" /&amp;gt;&amp;lt;w:r&amp;gt;&amp;lt;w:rPr&amp;gt;&amp;lt;w:b /&amp;gt;&amp;lt;w:sz w:val="24" /&amp;gt;&amp;lt;/w:rPr&amp;gt;&amp;lt;w:t&amp;gt;.  17-A MRSA §1111-B, sub-§1, ¶A,&amp;lt;/w:t&amp;gt;&amp;lt;/w:r&amp;gt;&amp;lt;w:r&amp;gt;&amp;lt;w:t xml:space="preserve"&amp;gt; &amp;lt;/w:t&amp;gt;&amp;lt;/w:r&amp;gt;&amp;lt;w:r w:rsidRPr="002A1CBC"&amp;gt;&amp;lt;w:t xml:space="preserve"&amp;gt;as enacted by PL 2021, c. 724, §1, &amp;lt;/w:t&amp;gt;&amp;lt;/w:r&amp;gt;&amp;lt;w:r&amp;gt;&amp;lt;w:t xml:space="preserve"&amp;gt;is &amp;lt;/w:t&amp;gt;&amp;lt;/w:r&amp;gt;&amp;lt;w:bookmarkStart w:id="44" w:name="_LINE__11_0a47c297_5307_4a62_b826_99c996" /&amp;gt;&amp;lt;w:bookmarkEnd w:id="42" /&amp;gt;&amp;lt;w:r&amp;gt;&amp;lt;w:t&amp;gt;amended by enacting a new subparagraph (22) to read:&amp;lt;/w:t&amp;gt;&amp;lt;/w:r&amp;gt;&amp;lt;w:bookmarkEnd w:id="44" /&amp;gt;&amp;lt;/w:p&amp;gt;&amp;lt;w:p w:rsidR="00CF50DD" w:rsidRDefault="00CF50DD" w:rsidP="00CF50DD"&amp;gt;&amp;lt;w:pPr&amp;gt;&amp;lt;w:ind w:left="1080" /&amp;gt;&amp;lt;/w:pPr&amp;gt;&amp;lt;w:bookmarkStart w:id="45" w:name="_STATUTE_SP__be896792_19b6_4786_8f9a_d99" /&amp;gt;&amp;lt;w:bookmarkStart w:id="46" w:name="_PAR__7_3c381046_a737_49ba_b37e_dee8934a" /&amp;gt;&amp;lt;w:bookmarkStart w:id="47" w:name="_LINE__12_59671edb_1593_49f3_a9d0_d83497" /&amp;gt;&amp;lt;w:bookmarkStart w:id="48" w:name="_PROCESSED_CHANGE__3cc99f1a_e579_40d0_9c" /&amp;gt;&amp;lt;w:bookmarkEnd w:id="39" /&amp;gt;&amp;lt;w:bookmarkEnd w:id="41" /&amp;gt;&amp;lt;w:ins w:id="49" w:author="BPS" w:date="2023-01-27T12:49:00Z"&amp;gt;&amp;lt;w:r&amp;gt;&amp;lt;w:t&amp;gt;(&amp;lt;/w:t&amp;gt;&amp;lt;/w:r&amp;gt;&amp;lt;w:bookmarkStart w:id="50" w:name="_STATUTE_NUMBER__00e5d682_cf36_4c16_a1a6" /&amp;gt;&amp;lt;w:r&amp;gt;&amp;lt;w:t&amp;gt;22&amp;lt;/w:t&amp;gt;&amp;lt;/w:r&amp;gt;&amp;lt;w:bookmarkEnd w:id="50" /&amp;gt;&amp;lt;w:r&amp;gt;&amp;lt;w:t xml:space="preserve"&amp;gt;)  &amp;lt;/w:t&amp;gt;&amp;lt;/w:r&amp;gt;&amp;lt;/w:ins&amp;gt;&amp;lt;w:bookmarkStart w:id="51" w:name="_STATUTE_CONTENT__423a9f26_ed53_45e5_bd7" /&amp;gt;&amp;lt;w:ins w:id="52" w:author="BPS" w:date="2023-01-27T12:53:00Z"&amp;gt;&amp;lt;w:r w:rsidRPr="00500F1A"&amp;gt;&amp;lt;w:t xml:space="preserve"&amp;gt;Possession of a firearm by a prohibited person as described in Title 15, section &amp;lt;/w:t&amp;gt;&amp;lt;/w:r&amp;gt;&amp;lt;w:bookmarkStart w:id="53" w:name="_LINE__13_2c6b66bf_f589_4ad3_b2fc_c7ce37" /&amp;gt;&amp;lt;w:bookmarkEnd w:id="47" /&amp;gt;&amp;lt;w:r w:rsidRPr="00500F1A"&amp;gt;&amp;lt;w:t&amp;gt;393;&amp;lt;/w:t&amp;gt;&amp;lt;/w:r&amp;gt;&amp;lt;/w:ins&amp;gt;&amp;lt;w:bookmarkEnd w:id="53" /&amp;gt;&amp;lt;/w:p&amp;gt;&amp;lt;w:p w:rsidR="00CF50DD" w:rsidRDefault="00CF50DD" w:rsidP="00CF50DD"&amp;gt;&amp;lt;w:pPr&amp;gt;&amp;lt;w:ind w:left="360" w:firstLine="360" /&amp;gt;&amp;lt;/w:pPr&amp;gt;&amp;lt;w:bookmarkStart w:id="54" w:name="_BILL_SECTION_HEADER__29fce23d_3407_43ec" /&amp;gt;&amp;lt;w:bookmarkStart w:id="55" w:name="_BILL_SECTION__fc5e5d84_b7cf_493f_8966_3" /&amp;gt;&amp;lt;w:bookmarkStart w:id="56" w:name="_PAR__8_6462131b_3460_4597_8fb6_dc8349fb" /&amp;gt;&amp;lt;w:bookmarkStart w:id="57" w:name="_LINE__14_bf3677b2_8629_4cc6_8390_3fa333" /&amp;gt;&amp;lt;w:bookmarkEnd w:id="40" /&amp;gt;&amp;lt;w:bookmarkEnd w:id="45" /&amp;gt;&amp;lt;w:bookmarkEnd w:id="46" /&amp;gt;&amp;lt;w:bookmarkEnd w:id="48" /&amp;gt;&amp;lt;w:bookmarkEnd w:id="51" /&amp;gt;&amp;lt;w:r&amp;gt;&amp;lt;w:rPr&amp;gt;&amp;lt;w:b /&amp;gt;&amp;lt;w:sz w:val="24" /&amp;gt;&amp;lt;/w:rPr&amp;gt;&amp;lt;w:t xml:space="preserve"&amp;gt;Sec. &amp;lt;/w:t&amp;gt;&amp;lt;/w:r&amp;gt;&amp;lt;w:bookmarkStart w:id="58" w:name="_BILL_SECTION_NUMBER__4d6e9d3e_490e_4c39" /&amp;gt;&amp;lt;w:r&amp;gt;&amp;lt;w:rPr&amp;gt;&amp;lt;w:b /&amp;gt;&amp;lt;w:sz w:val="24" /&amp;gt;&amp;lt;/w:rPr&amp;gt;&amp;lt;w:t&amp;gt;4&amp;lt;/w:t&amp;gt;&amp;lt;/w:r&amp;gt;&amp;lt;w:bookmarkEnd w:id="58" /&amp;gt;&amp;lt;w:r&amp;gt;&amp;lt;w:rPr&amp;gt;&amp;lt;w:b /&amp;gt;&amp;lt;w:sz w:val="24" /&amp;gt;&amp;lt;/w:rPr&amp;gt;&amp;lt;w:t&amp;gt;.  17-A MRSA §1111-B, sub-§1, ¶A,&amp;lt;/w:t&amp;gt;&amp;lt;/w:r&amp;gt;&amp;lt;w:r&amp;gt;&amp;lt;w:t xml:space="preserve"&amp;gt; &amp;lt;/w:t&amp;gt;&amp;lt;/w:r&amp;gt;&amp;lt;w:r w:rsidRPr="002A1CBC"&amp;gt;&amp;lt;w:t xml:space="preserve"&amp;gt;as enacted by PL 2021, c. 724, §1, &amp;lt;/w:t&amp;gt;&amp;lt;/w:r&amp;gt;&amp;lt;w:r&amp;gt;&amp;lt;w:t xml:space="preserve"&amp;gt;is &amp;lt;/w:t&amp;gt;&amp;lt;/w:r&amp;gt;&amp;lt;w:bookmarkStart w:id="59" w:name="_LINE__15_ecc80b6e_bb26_4a6c_8f21_63be74" /&amp;gt;&amp;lt;w:bookmarkEnd w:id="57" /&amp;gt;&amp;lt;w:r&amp;gt;&amp;lt;w:t&amp;gt;amended by enacting a new subparagraph (23) to read:&amp;lt;/w:t&amp;gt;&amp;lt;/w:r&amp;gt;&amp;lt;w:bookmarkEnd w:id="59" /&amp;gt;&amp;lt;/w:p&amp;gt;&amp;lt;w:p w:rsidR="00CF50DD" w:rsidRDefault="00CF50DD" w:rsidP="00CF50DD"&amp;gt;&amp;lt;w:pPr&amp;gt;&amp;lt;w:ind w:left="1080" /&amp;gt;&amp;lt;/w:pPr&amp;gt;&amp;lt;w:bookmarkStart w:id="60" w:name="_STATUTE_SP__4d068764_0cc6_425c_9359_dbb" /&amp;gt;&amp;lt;w:bookmarkStart w:id="61" w:name="_PAR__9_bae02756_cdfa_4d43_8c27_1857e937" /&amp;gt;&amp;lt;w:bookmarkStart w:id="62" w:name="_LINE__16_72c27425_e4cb_4e84_a8f9_4ef6d8" /&amp;gt;&amp;lt;w:bookmarkStart w:id="63" w:name="_PROCESSED_CHANGE__289a6d68_119f_4faf_a7" /&amp;gt;&amp;lt;w:bookmarkEnd w:id="54" /&amp;gt;&amp;lt;w:bookmarkEnd w:id="56" /&amp;gt;&amp;lt;w:ins w:id="64" w:author="BPS" w:date="2023-01-27T12:50:00Z"&amp;gt;&amp;lt;w:r&amp;gt;&amp;lt;w:t&amp;gt;(&amp;lt;/w:t&amp;gt;&amp;lt;/w:r&amp;gt;&amp;lt;w:bookmarkStart w:id="65" w:name="_STATUTE_NUMBER__fb4ddd84_f3f0_4014_96bb" /&amp;gt;&amp;lt;w:r&amp;gt;&amp;lt;w:t&amp;gt;23&amp;lt;/w:t&amp;gt;&amp;lt;/w:r&amp;gt;&amp;lt;w:bookmarkEnd w:id="65" /&amp;gt;&amp;lt;w:r&amp;gt;&amp;lt;w:t xml:space="preserve"&amp;gt;)  &amp;lt;/w:t&amp;gt;&amp;lt;/w:r&amp;gt;&amp;lt;/w:ins&amp;gt;&amp;lt;w:bookmarkStart w:id="66" w:name="_STATUTE_CONTENT__4456ba82_3408_483c_a98" /&amp;gt;&amp;lt;w:ins w:id="67" w:author="BPS" w:date="2023-01-27T12:54:00Z"&amp;gt;&amp;lt;w:r w:rsidRPr="00500F1A"&amp;gt;&amp;lt;w:t&amp;gt;Unlawful trafficking in scheduled drugs as described in section 1103; and&amp;lt;/w:t&amp;gt;&amp;lt;/w:r&amp;gt;&amp;lt;/w:ins&amp;gt;&amp;lt;w:bookmarkEnd w:id="62" /&amp;gt;&amp;lt;/w:p&amp;gt;&amp;lt;w:p w:rsidR="00CF50DD" w:rsidRDefault="00CF50DD" w:rsidP="00CF50DD"&amp;gt;&amp;lt;w:pPr&amp;gt;&amp;lt;w:ind w:left="360" w:firstLine="360" /&amp;gt;&amp;lt;/w:pPr&amp;gt;&amp;lt;w:bookmarkStart w:id="68" w:name="_BILL_SECTION_HEADER__1967258e_b81e_42eb" /&amp;gt;&amp;lt;w:bookmarkStart w:id="69" w:name="_BILL_SECTION__d6fe2e9e_c1b2_41f7_9e7a_1" /&amp;gt;&amp;lt;w:bookmarkStart w:id="70" w:name="_PAR__10_09fa4c18_6a8e_43d6_80d7_2e3ef17" /&amp;gt;&amp;lt;w:bookmarkStart w:id="71" w:name="_LINE__17_2d4083fc_28dd_4a69_bbe1_7796a1" /&amp;gt;&amp;lt;w:bookmarkEnd w:id="55" /&amp;gt;&amp;lt;w:bookmarkEnd w:id="60" /&amp;gt;&amp;lt;w:bookmarkEnd w:id="61" /&amp;gt;&amp;lt;w:bookmarkEnd w:id="63" /&amp;gt;&amp;lt;w:bookmarkEnd w:id="66" /&amp;gt;&amp;lt;w:r&amp;gt;&amp;lt;w:rPr&amp;gt;&amp;lt;w:b /&amp;gt;&amp;lt;w:sz w:val="24" /&amp;gt;&amp;lt;/w:rPr&amp;gt;&amp;lt;w:t xml:space="preserve"&amp;gt;Sec. &amp;lt;/w:t&amp;gt;&amp;lt;/w:r&amp;gt;&amp;lt;w:bookmarkStart w:id="72" w:name="_BILL_SECTION_NUMBER__efa26a0e_b07a_4051" /&amp;gt;&amp;lt;w:r&amp;gt;&amp;lt;w:rPr&amp;gt;&amp;lt;w:b /&amp;gt;&amp;lt;w:sz w:val="24" /&amp;gt;&amp;lt;/w:rPr&amp;gt;&amp;lt;w:t&amp;gt;5&amp;lt;/w:t&amp;gt;&amp;lt;/w:r&amp;gt;&amp;lt;w:bookmarkEnd w:id="72" /&amp;gt;&amp;lt;w:r&amp;gt;&amp;lt;w:rPr&amp;gt;&amp;lt;w:b /&amp;gt;&amp;lt;w:sz w:val="24" /&amp;gt;&amp;lt;/w:rPr&amp;gt;&amp;lt;w:t&amp;gt;.  17-A MRSA §1111-B, sub-§1, ¶A,&amp;lt;/w:t&amp;gt;&amp;lt;/w:r&amp;gt;&amp;lt;w:r&amp;gt;&amp;lt;w:t xml:space="preserve"&amp;gt; &amp;lt;/w:t&amp;gt;&amp;lt;/w:r&amp;gt;&amp;lt;w:r w:rsidRPr="002A1CBC"&amp;gt;&amp;lt;w:t xml:space="preserve"&amp;gt;as enacted by PL 2021, c. 724, §1, &amp;lt;/w:t&amp;gt;&amp;lt;/w:r&amp;gt;&amp;lt;w:r&amp;gt;&amp;lt;w:t xml:space="preserve"&amp;gt;is &amp;lt;/w:t&amp;gt;&amp;lt;/w:r&amp;gt;&amp;lt;w:bookmarkStart w:id="73" w:name="_LINE__18_983da7a1_5e05_4e59_9b37_f87e21" /&amp;gt;&amp;lt;w:bookmarkEnd w:id="71" /&amp;gt;&amp;lt;w:r&amp;gt;&amp;lt;w:t&amp;gt;amended by enacting a new subparagraph (24) to read:&amp;lt;/w:t&amp;gt;&amp;lt;/w:r&amp;gt;&amp;lt;w:bookmarkEnd w:id="73" /&amp;gt;&amp;lt;/w:p&amp;gt;&amp;lt;w:p w:rsidR="00CF50DD" w:rsidRDefault="00CF50DD" w:rsidP="00CF50DD"&amp;gt;&amp;lt;w:pPr&amp;gt;&amp;lt;w:ind w:left="1080" /&amp;gt;&amp;lt;/w:pPr&amp;gt;&amp;lt;w:bookmarkStart w:id="74" w:name="_STATUTE_SP__a5c45ff3_a05f_4439_b308_421" /&amp;gt;&amp;lt;w:bookmarkStart w:id="75" w:name="_PAR__11_a60b439a_d10b_47ad_961b_aa9652d" /&amp;gt;&amp;lt;w:bookmarkStart w:id="76" w:name="_LINE__19_ca3b0e06_7ab0_4b8b_b293_464801" /&amp;gt;&amp;lt;w:bookmarkStart w:id="77" w:name="_PROCESSED_CHANGE__69bce2a3_415e_438c_82" /&amp;gt;&amp;lt;w:bookmarkEnd w:id="68" /&amp;gt;&amp;lt;w:bookmarkEnd w:id="70" /&amp;gt;&amp;lt;w:ins w:id="78" w:author="BPS" w:date="2023-01-27T12:51:00Z"&amp;gt;&amp;lt;w:r&amp;gt;&amp;lt;w:t&amp;gt;(&amp;lt;/w:t&amp;gt;&amp;lt;/w:r&amp;gt;&amp;lt;w:bookmarkStart w:id="79" w:name="_STATUTE_NUMBER__0bb6088b_241f_470c_969f" /&amp;gt;&amp;lt;w:r&amp;gt;&amp;lt;w:t&amp;gt;24&amp;lt;/w:t&amp;gt;&amp;lt;/w:r&amp;gt;&amp;lt;w:bookmarkEnd w:id="79" /&amp;gt;&amp;lt;w:r&amp;gt;&amp;lt;w:t xml:space="preserve"&amp;gt;)  &amp;lt;/w:t&amp;gt;&amp;lt;/w:r&amp;gt;&amp;lt;/w:ins&amp;gt;&amp;lt;w:bookmarkStart w:id="80" w:name="_STATUTE_CONTENT__e5527d7c_55ae_4cb1_9e3" /&amp;gt;&amp;lt;w:ins w:id="81" w:author="BPS" w:date="2023-01-27T12:55:00Z"&amp;gt;&amp;lt;w:r w:rsidRPr="00500F1A"&amp;gt;&amp;lt;w:t&amp;gt;Unlawful&amp;lt;/w:t&amp;gt;&amp;lt;/w:r&amp;gt;&amp;lt;/w:ins&amp;gt;&amp;lt;w:ins w:id="82" w:author="BPS" w:date="2023-02-02T09:15:00Z"&amp;gt;&amp;lt;w:r&amp;gt;&amp;lt;w:t&amp;gt;ly&amp;lt;/w:t&amp;gt;&amp;lt;/w:r&amp;gt;&amp;lt;/w:ins&amp;gt;&amp;lt;w:ins w:id="83" w:author="BPS" w:date="2023-01-27T12:55:00Z"&amp;gt;&amp;lt;w:r w:rsidRPr="00500F1A"&amp;gt;&amp;lt;w:t xml:space="preserve"&amp;gt; furnishing scheduled drugs as described in section 1106.&amp;lt;/w:t&amp;gt;&amp;lt;/w:r&amp;gt;&amp;lt;/w:ins&amp;gt;&amp;lt;w:bookmarkEnd w:id="76" /&amp;gt;&amp;lt;/w:p&amp;gt;&amp;lt;w:p w:rsidR="00CF50DD" w:rsidRDefault="00CF50DD" w:rsidP="00CF50DD"&amp;gt;&amp;lt;w:pPr&amp;gt;&amp;lt;w:keepNext /&amp;gt;&amp;lt;w:spacing w:before="240" /&amp;gt;&amp;lt;w:ind w:left="360" /&amp;gt;&amp;lt;w:jc w:val="center" /&amp;gt;&amp;lt;/w:pPr&amp;gt;&amp;lt;w:bookmarkStart w:id="84" w:name="_SUMMARY__61d3ecd6_86ca_4809_8ee5_5a71b9" /&amp;gt;&amp;lt;w:bookmarkStart w:id="85" w:name="_PAR__12_e4bda7be_beaf_45f8_8d7f_eed5f1f" /&amp;gt;&amp;lt;w:bookmarkStart w:id="86" w:name="_LINE__20_67a3b986_694f_4689_8f9d_793446" /&amp;gt;&amp;lt;w:bookmarkEnd w:id="8" /&amp;gt;&amp;lt;w:bookmarkEnd w:id="69" /&amp;gt;&amp;lt;w:bookmarkEnd w:id="74" /&amp;gt;&amp;lt;w:bookmarkEnd w:id="75" /&amp;gt;&amp;lt;w:bookmarkEnd w:id="77" /&amp;gt;&amp;lt;w:bookmarkEnd w:id="80" /&amp;gt;&amp;lt;w:r&amp;gt;&amp;lt;w:rPr&amp;gt;&amp;lt;w:b /&amp;gt;&amp;lt;w:sz w:val="24" /&amp;gt;&amp;lt;/w:rPr&amp;gt;&amp;lt;w:t&amp;gt;SUMMARY&amp;lt;/w:t&amp;gt;&amp;lt;/w:r&amp;gt;&amp;lt;w:bookmarkEnd w:id="86" /&amp;gt;&amp;lt;/w:p&amp;gt;&amp;lt;w:p w:rsidR="00CF50DD" w:rsidRDefault="00CF50DD" w:rsidP="00CF50DD"&amp;gt;&amp;lt;w:pPr&amp;gt;&amp;lt;w:ind w:left="360" w:firstLine="360" /&amp;gt;&amp;lt;/w:pPr&amp;gt;&amp;lt;w:bookmarkStart w:id="87" w:name="_PAR__13_61a3b892_404b_45c9_8df1_3f18b89" /&amp;gt;&amp;lt;w:bookmarkStart w:id="88" w:name="_LINE__21_dce1db18_e70f_4ad7_a71d_ae74b3" /&amp;gt;&amp;lt;w:bookmarkEnd w:id="85" /&amp;gt;&amp;lt;w:r w:rsidRPr="00500F1A"&amp;gt;&amp;lt;w:t&amp;gt;This bill amends Maine&amp;lt;/w:t&amp;gt;&amp;lt;/w:r&amp;gt;&amp;lt;w:r&amp;gt;&amp;lt;w:t&amp;gt;'&amp;lt;/w:t&amp;gt;&amp;lt;/w:r&amp;gt;&amp;lt;w:r w:rsidRPr="00500F1A"&amp;gt;&amp;lt;w:t&amp;gt;s Good Samaritan laws&amp;lt;/w:t&amp;gt;&amp;lt;/w:r&amp;gt;&amp;lt;w:r&amp;gt;&amp;lt;w:t xml:space="preserve"&amp;gt; concerning drug-related medical &amp;lt;/w:t&amp;gt;&amp;lt;/w:r&amp;gt;&amp;lt;w:bookmarkStart w:id="89" w:name="_LINE__22_41f0a65e_18e8_4633_927b_bb9af1" /&amp;gt;&amp;lt;w:bookmarkEnd w:id="88" /&amp;gt;&amp;lt;w:r&amp;gt;&amp;lt;w:t&amp;gt;assistance&amp;lt;/w:t&amp;gt;&amp;lt;/w:r&amp;gt;&amp;lt;w:r w:rsidRPr="00500F1A"&amp;gt;&amp;lt;w:t xml:space="preserve"&amp;gt; by adding possession of a firearm by a prohibited person, unlawful trafficking &amp;lt;/w:t&amp;gt;&amp;lt;/w:r&amp;gt;&amp;lt;w:bookmarkStart w:id="90" w:name="_LINE__23_387d2d73_7272_4332_a9d4_c815b2" /&amp;gt;&amp;lt;w:bookmarkEnd w:id="89" /&amp;gt;&amp;lt;w:r w:rsidRPr="00500F1A"&amp;gt;&amp;lt;w:t&amp;gt;in scheduled drugs and unlawful&amp;lt;/w:t&amp;gt;&amp;lt;/w:r&amp;gt;&amp;lt;w:r&amp;gt;&amp;lt;w:t&amp;gt;ly&amp;lt;/w:t&amp;gt;&amp;lt;/w:r&amp;gt;&amp;lt;w:r w:rsidRPr="00500F1A"&amp;gt;&amp;lt;w:t xml:space="preserve"&amp;gt; furnishing scheduled drugs&amp;lt;/w:t&amp;gt;&amp;lt;/w:r&amp;gt;&amp;lt;w:r&amp;gt;&amp;lt;w:t xml:space="preserve"&amp;gt; to the list of crimes that do &amp;lt;/w:t&amp;gt;&amp;lt;/w:r&amp;gt;&amp;lt;w:bookmarkStart w:id="91" w:name="_LINE__24_90642586_74c0_4d74_98d8_6c62a3" /&amp;gt;&amp;lt;w:bookmarkEnd w:id="90" /&amp;gt;&amp;lt;w:r&amp;gt;&amp;lt;w:t&amp;gt;not qualify for immunity under those laws&amp;lt;/w:t&amp;gt;&amp;lt;/w:r&amp;gt;&amp;lt;w:r w:rsidRPr="00500F1A"&amp;gt;&amp;lt;w:t&amp;gt;.&amp;lt;/w:t&amp;gt;&amp;lt;/w:r&amp;gt;&amp;lt;w:bookmarkEnd w:id="91" /&amp;gt;&amp;lt;/w:p&amp;gt;&amp;lt;w:bookmarkEnd w:id="1" /&amp;gt;&amp;lt;w:bookmarkEnd w:id="2" /&amp;gt;&amp;lt;w:bookmarkEnd w:id="3" /&amp;gt;&amp;lt;w:bookmarkEnd w:id="84" /&amp;gt;&amp;lt;w:bookmarkEnd w:id="87" /&amp;gt;&amp;lt;w:p w:rsidR="00000000" w:rsidRDefault="00CF50DD"&amp;gt;&amp;lt;w:r&amp;gt;&amp;lt;w:t xml:space="preserve"&amp;gt; &amp;lt;/w:t&amp;gt;&amp;lt;/w:r&amp;gt;&amp;lt;/w:p&amp;gt;&amp;lt;w:sectPr w:rsidR="00000000" w:rsidSect="00CF50DD"&amp;gt;&amp;lt;w:footerReference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w:rsidR="00AF5C4C" w:rsidRDefault="00CF50DD"&amp;gt;&amp;lt;w:pPr&amp;gt;&amp;lt;w:pStyle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/&amp;gt;&amp;lt;/w:rPr&amp;gt;&amp;lt;w:t&amp;gt;131LR1940(01)&amp;lt;/w:t&amp;gt;&amp;lt;/w:r&amp;gt;&amp;lt;w:r&amp;gt;&amp;lt;w:rPr&amp;gt;&amp;lt;w:snapToGrid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11eff855_b339_488a_b728_4f3eee9&lt;/BookmarkName&gt;&lt;Tables /&gt;&lt;/ProcessedCheckInPage&gt;&lt;/Pages&gt;&lt;Paragraphs&gt;&lt;CheckInParagraphs&gt;&lt;PageNumber&gt;1&lt;/PageNumber&gt;&lt;BookmarkName&gt;_PAR__1_5baab239_88f8_4c21_9d4b_a1205ef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5479f88_6b3e_4296_87a3_0e2179e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3676ace_a7db_4ba6_9fde_d692fce7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1b05001_d711_4367_abe4_5b851d5f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58c49ea2_a1e9_41d9_a50a_ba2f3848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2fe8e14_5308_4f77_a8b8_ea0387f1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c381046_a737_49ba_b37e_dee8934a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6462131b_3460_4597_8fb6_dc8349fb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ae02756_cdfa_4d43_8c27_1857e937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09fa4c18_6a8e_43d6_80d7_2e3ef17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60b439a_d10b_47ad_961b_aa9652d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4bda7be_beaf_45f8_8d7f_eed5f1f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61a3b892_404b_45c9_8df1_3f18b89&lt;/BookmarkName&gt;&lt;StartingLineNumber&gt;21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