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the Department of Health and Human Services to Authorize Standing Orders</w:t>
      </w:r>
    </w:p>
    <w:p w:rsidR="00192C24" w:rsidP="00192C24">
      <w:pPr>
        <w:ind w:left="360"/>
        <w:rPr>
          <w:rFonts w:ascii="Arial" w:eastAsia="Arial" w:hAnsi="Arial" w:cs="Arial"/>
        </w:rPr>
      </w:pPr>
      <w:bookmarkStart w:id="0" w:name="_ENACTING_CLAUSE__7c6a6026_a147_423a_971"/>
      <w:bookmarkStart w:id="1" w:name="_DOC_BODY__3537d8aa_737d_4cac_a5ea_2ddf0"/>
      <w:bookmarkStart w:id="2" w:name="_DOC_BODY_CONTAINER__12a9e348_9d3d_4731_"/>
      <w:bookmarkStart w:id="3" w:name="_PAGE__1_4cc4f06b_975f_49b5_8503_bbb9530"/>
      <w:bookmarkStart w:id="4" w:name="_PAR__1_efd222e5_3847_4d3e_9a3f_c702b0ad"/>
      <w:bookmarkStart w:id="5" w:name="_LINE__1_c386bdaf_1d1e_4c9c_8534_eabfa22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92C24" w:rsidP="00192C24">
      <w:pPr>
        <w:ind w:left="360" w:firstLine="360"/>
        <w:rPr>
          <w:rFonts w:ascii="Arial" w:eastAsia="Arial" w:hAnsi="Arial" w:cs="Arial"/>
        </w:rPr>
      </w:pPr>
      <w:bookmarkStart w:id="6" w:name="_BILL_SECTION_HEADER__7651d537_3710_4962"/>
      <w:bookmarkStart w:id="7" w:name="_BILL_SECTION__40df976a_00b4_4040_a8f0_4"/>
      <w:bookmarkStart w:id="8" w:name="_DOC_BODY_CONTENT__79acbfab_b44e_4924_b7"/>
      <w:bookmarkStart w:id="9" w:name="_PAR__2_e604353f_69f1_4c65_ad5c_a669b38c"/>
      <w:bookmarkStart w:id="10" w:name="_LINE__2_8aac334c_cdc1_4f5b_b21c_535baed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a46d5d0_3fec_426e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§3173-K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192C24" w:rsidP="00192C24">
      <w:pPr>
        <w:ind w:left="1080" w:hanging="720"/>
        <w:rPr>
          <w:rFonts w:ascii="Arial" w:eastAsia="Arial" w:hAnsi="Arial" w:cs="Arial"/>
        </w:rPr>
      </w:pPr>
      <w:bookmarkStart w:id="12" w:name="_STATUTE_S__262b0212_dbad_4f21_9c5e_2931"/>
      <w:bookmarkStart w:id="13" w:name="_PAR__3_19da881f_3da4_471e_b903_79b7bdb5"/>
      <w:bookmarkStart w:id="14" w:name="_LINE__3_a0276351_d019_4293_a332_c0cdff4"/>
      <w:bookmarkStart w:id="15" w:name="_PROCESSED_CHANGE__d09efa96_f44a_4bab_a7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6adfb88c_31c0_47e1_9df8"/>
      <w:r>
        <w:rPr>
          <w:rFonts w:ascii="Arial" w:eastAsia="Arial" w:hAnsi="Arial" w:cs="Arial"/>
          <w:b/>
          <w:u w:val="single"/>
        </w:rPr>
        <w:t>3173-K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535b75e2_1319_4ee8_9d"/>
      <w:r>
        <w:rPr>
          <w:rFonts w:ascii="Arial" w:eastAsia="Arial" w:hAnsi="Arial" w:cs="Arial"/>
          <w:b/>
          <w:u w:val="single"/>
        </w:rPr>
        <w:t>Standing orders</w:t>
      </w:r>
      <w:bookmarkEnd w:id="14"/>
      <w:bookmarkEnd w:id="17"/>
    </w:p>
    <w:p w:rsidR="00192C24" w:rsidP="00192C24">
      <w:pPr>
        <w:ind w:left="360" w:firstLine="360"/>
        <w:rPr>
          <w:rFonts w:ascii="Arial" w:eastAsia="Arial" w:hAnsi="Arial" w:cs="Arial"/>
        </w:rPr>
      </w:pPr>
      <w:bookmarkStart w:id="18" w:name="_STATUTE_P__56f4ea34_803e_412c_9be2_5ed8"/>
      <w:bookmarkStart w:id="19" w:name="_STATUTE_CONTENT__04f2cabd_9768_49e8_8c9"/>
      <w:bookmarkStart w:id="20" w:name="_PAR__4_91146e04_d556_4932_8aa1_8bf61c9c"/>
      <w:bookmarkStart w:id="21" w:name="_LINE__4_224d5ef2_2a62_4ee1_a88e_66e7cbd"/>
      <w:bookmarkEnd w:id="13"/>
      <w:r>
        <w:rPr>
          <w:rFonts w:ascii="Arial" w:eastAsia="Arial" w:hAnsi="Arial" w:cs="Arial"/>
          <w:u w:val="single"/>
        </w:rPr>
        <w:t xml:space="preserve">To promote public health and the health of MaineCare members, the 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epartment may </w:t>
      </w:r>
      <w:bookmarkStart w:id="22" w:name="_LINE__5_4a889f73_6b59_490a_b6be_06bf752"/>
      <w:bookmarkEnd w:id="21"/>
      <w:r>
        <w:rPr>
          <w:rFonts w:ascii="Arial" w:eastAsia="Arial" w:hAnsi="Arial" w:cs="Arial"/>
          <w:u w:val="single"/>
        </w:rPr>
        <w:t xml:space="preserve">authorize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tanding 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>rders for the dispensing of vaccines</w:t>
      </w:r>
      <w:r>
        <w:rPr>
          <w:rFonts w:ascii="Arial" w:eastAsia="Arial" w:hAnsi="Arial" w:cs="Arial"/>
          <w:u w:val="single"/>
        </w:rPr>
        <w:t xml:space="preserve"> as described in Title </w:t>
      </w:r>
      <w:r>
        <w:rPr>
          <w:rFonts w:ascii="Arial" w:eastAsia="Arial" w:hAnsi="Arial" w:cs="Arial"/>
          <w:u w:val="single"/>
        </w:rPr>
        <w:t xml:space="preserve">32, section </w:t>
      </w:r>
      <w:bookmarkStart w:id="23" w:name="_LINE__6_77b77dee_8e21_4b73_88ba_63d23f1"/>
      <w:bookmarkEnd w:id="22"/>
      <w:r>
        <w:rPr>
          <w:rFonts w:ascii="Arial" w:eastAsia="Arial" w:hAnsi="Arial" w:cs="Arial"/>
          <w:u w:val="single"/>
        </w:rPr>
        <w:t>13831</w:t>
      </w:r>
      <w:r>
        <w:rPr>
          <w:rFonts w:ascii="Arial" w:eastAsia="Arial" w:hAnsi="Arial" w:cs="Arial"/>
          <w:u w:val="single"/>
        </w:rPr>
        <w:t xml:space="preserve"> and nonprescription drugs</w:t>
      </w:r>
      <w:r>
        <w:rPr>
          <w:rFonts w:ascii="Arial" w:eastAsia="Arial" w:hAnsi="Arial" w:cs="Arial"/>
          <w:u w:val="single"/>
        </w:rPr>
        <w:t xml:space="preserve"> as defined in Title 32, section 13702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A, subsection</w:t>
      </w:r>
      <w:r>
        <w:rPr>
          <w:rFonts w:ascii="Arial" w:eastAsia="Arial" w:hAnsi="Arial" w:cs="Arial"/>
          <w:u w:val="single"/>
        </w:rPr>
        <w:t xml:space="preserve"> 20</w:t>
      </w:r>
      <w:r>
        <w:rPr>
          <w:rFonts w:ascii="Arial" w:eastAsia="Arial" w:hAnsi="Arial" w:cs="Arial"/>
          <w:u w:val="single"/>
        </w:rPr>
        <w:t xml:space="preserve"> </w:t>
      </w:r>
      <w:bookmarkStart w:id="24" w:name="_LINE__7_8d82fe84_d651_40b9_a29d_a43d9bf"/>
      <w:bookmarkEnd w:id="23"/>
      <w:r>
        <w:rPr>
          <w:rFonts w:ascii="Arial" w:eastAsia="Arial" w:hAnsi="Arial" w:cs="Arial"/>
          <w:u w:val="single"/>
        </w:rPr>
        <w:t xml:space="preserve">that support </w:t>
      </w:r>
      <w:r>
        <w:rPr>
          <w:rFonts w:ascii="Arial" w:eastAsia="Arial" w:hAnsi="Arial" w:cs="Arial"/>
          <w:u w:val="single"/>
        </w:rPr>
        <w:t xml:space="preserve">access to </w:t>
      </w:r>
      <w:r>
        <w:rPr>
          <w:rFonts w:ascii="Arial" w:eastAsia="Arial" w:hAnsi="Arial" w:cs="Arial"/>
          <w:u w:val="single"/>
        </w:rPr>
        <w:t>preventive care and medically necessary</w:t>
      </w:r>
      <w:r>
        <w:rPr>
          <w:rFonts w:ascii="Arial" w:eastAsia="Arial" w:hAnsi="Arial" w:cs="Arial"/>
          <w:u w:val="single"/>
        </w:rPr>
        <w:t xml:space="preserve"> services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for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Medicaid </w:t>
      </w:r>
      <w:bookmarkStart w:id="25" w:name="_LINE__8_4386868a_d4ad_4514_bfc1_944ecba"/>
      <w:bookmarkEnd w:id="24"/>
      <w:r>
        <w:rPr>
          <w:rFonts w:ascii="Arial" w:eastAsia="Arial" w:hAnsi="Arial" w:cs="Arial"/>
          <w:u w:val="single"/>
        </w:rPr>
        <w:t xml:space="preserve">recipients as defined in </w:t>
      </w:r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3172</w:t>
      </w:r>
      <w:r>
        <w:rPr>
          <w:rFonts w:ascii="Arial" w:eastAsia="Arial" w:hAnsi="Arial" w:cs="Arial"/>
          <w:u w:val="single"/>
        </w:rPr>
        <w:t xml:space="preserve">, subsection </w:t>
      </w:r>
      <w:r>
        <w:rPr>
          <w:rFonts w:ascii="Arial" w:eastAsia="Arial" w:hAnsi="Arial" w:cs="Arial"/>
          <w:u w:val="single"/>
        </w:rPr>
        <w:t>3</w:t>
      </w:r>
      <w:r>
        <w:rPr>
          <w:rFonts w:ascii="Arial" w:eastAsia="Arial" w:hAnsi="Arial" w:cs="Arial"/>
          <w:u w:val="single"/>
        </w:rPr>
        <w:t xml:space="preserve">; participants in the </w:t>
      </w:r>
      <w:r>
        <w:rPr>
          <w:rFonts w:ascii="Arial" w:eastAsia="Arial" w:hAnsi="Arial" w:cs="Arial"/>
          <w:u w:val="single"/>
        </w:rPr>
        <w:t xml:space="preserve">state-funded medical </w:t>
      </w:r>
      <w:bookmarkStart w:id="26" w:name="_LINE__9_7b5e0b28_3d14_4d72_a3a1_ab44bc4"/>
      <w:bookmarkEnd w:id="25"/>
      <w:r>
        <w:rPr>
          <w:rFonts w:ascii="Arial" w:eastAsia="Arial" w:hAnsi="Arial" w:cs="Arial"/>
          <w:u w:val="single"/>
        </w:rPr>
        <w:t>program for noncitizens under section 3174-FFF;</w:t>
      </w:r>
      <w:r>
        <w:rPr>
          <w:rFonts w:ascii="Arial" w:eastAsia="Arial" w:hAnsi="Arial" w:cs="Arial"/>
          <w:u w:val="single"/>
        </w:rPr>
        <w:t xml:space="preserve"> elderly low-cost drug program </w:t>
      </w:r>
      <w:r>
        <w:rPr>
          <w:rFonts w:ascii="Arial" w:eastAsia="Arial" w:hAnsi="Arial" w:cs="Arial"/>
          <w:u w:val="single"/>
        </w:rPr>
        <w:t xml:space="preserve">enrollees </w:t>
      </w:r>
      <w:bookmarkStart w:id="27" w:name="_LINE__10_9a367aba_d8fe_4cdc_9ea3_7ca234"/>
      <w:bookmarkEnd w:id="26"/>
      <w:r>
        <w:rPr>
          <w:rFonts w:ascii="Arial" w:eastAsia="Arial" w:hAnsi="Arial" w:cs="Arial"/>
          <w:u w:val="single"/>
        </w:rPr>
        <w:t xml:space="preserve">as defined in </w:t>
      </w:r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254-D</w:t>
      </w:r>
      <w:r>
        <w:rPr>
          <w:rFonts w:ascii="Arial" w:eastAsia="Arial" w:hAnsi="Arial" w:cs="Arial"/>
          <w:u w:val="single"/>
        </w:rPr>
        <w:t xml:space="preserve">, </w:t>
      </w:r>
      <w:r>
        <w:rPr>
          <w:rFonts w:ascii="Arial" w:eastAsia="Arial" w:hAnsi="Arial" w:cs="Arial"/>
          <w:u w:val="single"/>
        </w:rPr>
        <w:t>subsection 1, paragra</w:t>
      </w:r>
      <w:r>
        <w:rPr>
          <w:rFonts w:ascii="Arial" w:eastAsia="Arial" w:hAnsi="Arial" w:cs="Arial"/>
          <w:u w:val="single"/>
        </w:rPr>
        <w:t>ph</w:t>
      </w:r>
      <w:r>
        <w:rPr>
          <w:rFonts w:ascii="Arial" w:eastAsia="Arial" w:hAnsi="Arial" w:cs="Arial"/>
          <w:u w:val="single"/>
        </w:rPr>
        <w:t xml:space="preserve"> B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qualified residents as defined in </w:t>
      </w:r>
      <w:bookmarkStart w:id="28" w:name="_LINE__11_c16b4306_cab3_4712_8497_5de561"/>
      <w:bookmarkEnd w:id="27"/>
      <w:r>
        <w:rPr>
          <w:rFonts w:ascii="Arial" w:eastAsia="Arial" w:hAnsi="Arial" w:cs="Arial"/>
          <w:u w:val="single"/>
        </w:rPr>
        <w:t xml:space="preserve">section </w:t>
      </w:r>
      <w:r>
        <w:rPr>
          <w:rFonts w:ascii="Arial" w:eastAsia="Arial" w:hAnsi="Arial" w:cs="Arial"/>
          <w:u w:val="single"/>
        </w:rPr>
        <w:t>2681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subsection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2, paragraph F</w:t>
      </w:r>
      <w:r>
        <w:rPr>
          <w:rFonts w:ascii="Arial" w:eastAsia="Arial" w:hAnsi="Arial" w:cs="Arial"/>
          <w:u w:val="single"/>
        </w:rPr>
        <w:t>; and persons receiving</w:t>
      </w:r>
      <w:r>
        <w:rPr>
          <w:rFonts w:ascii="Arial" w:eastAsia="Arial" w:hAnsi="Arial" w:cs="Arial"/>
          <w:u w:val="single"/>
        </w:rPr>
        <w:t xml:space="preserve"> benefits under the</w:t>
      </w:r>
      <w:r>
        <w:rPr>
          <w:rFonts w:ascii="Arial" w:eastAsia="Arial" w:hAnsi="Arial" w:cs="Arial"/>
          <w:u w:val="single"/>
        </w:rPr>
        <w:t xml:space="preserve"> Cub Care </w:t>
      </w:r>
      <w:bookmarkStart w:id="29" w:name="_LINE__12_70b60744_78e6_45b0_bd21_258078"/>
      <w:bookmarkEnd w:id="28"/>
      <w:r>
        <w:rPr>
          <w:rFonts w:ascii="Arial" w:eastAsia="Arial" w:hAnsi="Arial" w:cs="Arial"/>
          <w:u w:val="single"/>
        </w:rPr>
        <w:t>program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under section 3174-T</w:t>
      </w:r>
      <w:r>
        <w:rPr>
          <w:rFonts w:ascii="Arial" w:eastAsia="Arial" w:hAnsi="Arial" w:cs="Arial"/>
          <w:u w:val="single"/>
        </w:rPr>
        <w:t>.</w:t>
      </w:r>
      <w:bookmarkEnd w:id="29"/>
    </w:p>
    <w:p w:rsidR="00192C24" w:rsidP="00192C24">
      <w:pPr>
        <w:ind w:left="360" w:firstLine="360"/>
        <w:rPr>
          <w:rFonts w:ascii="Arial" w:eastAsia="Arial" w:hAnsi="Arial" w:cs="Arial"/>
        </w:rPr>
      </w:pPr>
      <w:bookmarkStart w:id="30" w:name="_STATUTE_P__79e666bf_774a_46c8_a6cf_f3f6"/>
      <w:bookmarkStart w:id="31" w:name="_STATUTE_CONTENT__0107133d_0ad0_4879_95b"/>
      <w:bookmarkStart w:id="32" w:name="_PAR__5_2abb3f4c_e64f_42ce_abf1_bd467cd2"/>
      <w:bookmarkStart w:id="33" w:name="_LINE__13_ebc436d3_3283_461f_8a22_f71fb7"/>
      <w:bookmarkEnd w:id="18"/>
      <w:bookmarkEnd w:id="19"/>
      <w:bookmarkEnd w:id="20"/>
      <w:r>
        <w:rPr>
          <w:rFonts w:ascii="Arial" w:eastAsia="Arial" w:hAnsi="Arial" w:cs="Arial"/>
          <w:u w:val="single"/>
        </w:rPr>
        <w:t>A s</w:t>
      </w:r>
      <w:r>
        <w:rPr>
          <w:rFonts w:ascii="Arial" w:eastAsia="Arial" w:hAnsi="Arial" w:cs="Arial"/>
          <w:u w:val="single"/>
        </w:rPr>
        <w:t xml:space="preserve">tanding 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 xml:space="preserve">rder </w:t>
      </w:r>
      <w:r>
        <w:rPr>
          <w:rFonts w:ascii="Arial" w:eastAsia="Arial" w:hAnsi="Arial" w:cs="Arial"/>
          <w:u w:val="single"/>
        </w:rPr>
        <w:t>must identify</w:t>
      </w:r>
      <w:r>
        <w:rPr>
          <w:rFonts w:ascii="Arial" w:eastAsia="Arial" w:hAnsi="Arial" w:cs="Arial"/>
          <w:u w:val="single"/>
        </w:rPr>
        <w:t xml:space="preserve"> the eligible population as </w:t>
      </w:r>
      <w:r>
        <w:rPr>
          <w:rFonts w:ascii="Arial" w:eastAsia="Arial" w:hAnsi="Arial" w:cs="Arial"/>
          <w:u w:val="single"/>
        </w:rPr>
        <w:t>described in this section</w:t>
      </w:r>
      <w:r>
        <w:rPr>
          <w:rFonts w:ascii="Arial" w:eastAsia="Arial" w:hAnsi="Arial" w:cs="Arial"/>
          <w:u w:val="single"/>
        </w:rPr>
        <w:t xml:space="preserve"> and </w:t>
      </w:r>
      <w:bookmarkStart w:id="34" w:name="_LINE__14_3f3f9730_0f0d_4b24_bcd8_e30913"/>
      <w:bookmarkEnd w:id="33"/>
      <w:r>
        <w:rPr>
          <w:rFonts w:ascii="Arial" w:eastAsia="Arial" w:hAnsi="Arial" w:cs="Arial"/>
          <w:u w:val="single"/>
        </w:rPr>
        <w:t xml:space="preserve">may include other criteria such as age limitations or pharmacist instructions. 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tanding </w:t>
      </w:r>
      <w:bookmarkStart w:id="35" w:name="_LINE__15_10f632d5_65ef_4df3_947f_d8d077"/>
      <w:bookmarkEnd w:id="34"/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>rder remain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in effect for one year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at which time the order may be renewed. 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tanding </w:t>
      </w:r>
      <w:bookmarkStart w:id="36" w:name="_LINE__16_8f11ab2a_cf41_4a6a_a6d0_d38085"/>
      <w:bookmarkEnd w:id="35"/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 xml:space="preserve">rder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be signed by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 physician</w:t>
      </w:r>
      <w:r>
        <w:rPr>
          <w:rFonts w:ascii="Arial" w:eastAsia="Arial" w:hAnsi="Arial" w:cs="Arial"/>
          <w:u w:val="single"/>
        </w:rPr>
        <w:t xml:space="preserve"> licensed in this State</w:t>
      </w:r>
      <w:r>
        <w:rPr>
          <w:rFonts w:ascii="Arial" w:eastAsia="Arial" w:hAnsi="Arial" w:cs="Arial"/>
          <w:u w:val="single"/>
        </w:rPr>
        <w:t xml:space="preserve"> employed by or contracted with </w:t>
      </w:r>
      <w:bookmarkStart w:id="37" w:name="_LINE__17_814563e4_8201_4ec4_a9b7_04cbdc"/>
      <w:bookmarkEnd w:id="36"/>
      <w:r>
        <w:rPr>
          <w:rFonts w:ascii="Arial" w:eastAsia="Arial" w:hAnsi="Arial" w:cs="Arial"/>
          <w:u w:val="single"/>
        </w:rPr>
        <w:t xml:space="preserve">the department or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o</w:t>
      </w:r>
      <w:r>
        <w:rPr>
          <w:rFonts w:ascii="Arial" w:eastAsia="Arial" w:hAnsi="Arial" w:cs="Arial"/>
          <w:u w:val="single"/>
        </w:rPr>
        <w:t xml:space="preserve">ffice of MaineCare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>ervices</w:t>
      </w:r>
      <w:r>
        <w:rPr>
          <w:rFonts w:ascii="Arial" w:eastAsia="Arial" w:hAnsi="Arial" w:cs="Arial"/>
          <w:u w:val="single"/>
        </w:rPr>
        <w:t xml:space="preserve"> within the department</w:t>
      </w:r>
      <w:r>
        <w:rPr>
          <w:rFonts w:ascii="Arial" w:eastAsia="Arial" w:hAnsi="Arial" w:cs="Arial"/>
          <w:u w:val="single"/>
        </w:rPr>
        <w:t xml:space="preserve"> or </w:t>
      </w:r>
      <w:r>
        <w:rPr>
          <w:rFonts w:ascii="Arial" w:eastAsia="Arial" w:hAnsi="Arial" w:cs="Arial"/>
          <w:u w:val="single"/>
        </w:rPr>
        <w:t>by</w:t>
      </w:r>
      <w:r>
        <w:rPr>
          <w:rFonts w:ascii="Arial" w:eastAsia="Arial" w:hAnsi="Arial" w:cs="Arial"/>
          <w:u w:val="single"/>
        </w:rPr>
        <w:t xml:space="preserve"> a licensed, </w:t>
      </w:r>
      <w:bookmarkStart w:id="38" w:name="_LINE__18_1d786f61_48cb_4fbf_a189_c49866"/>
      <w:bookmarkEnd w:id="37"/>
      <w:r>
        <w:rPr>
          <w:rFonts w:ascii="Arial" w:eastAsia="Arial" w:hAnsi="Arial" w:cs="Arial"/>
          <w:u w:val="single"/>
        </w:rPr>
        <w:t>MaineCare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enrolled prescriber and a department o</w:t>
      </w:r>
      <w:r>
        <w:rPr>
          <w:rFonts w:ascii="Arial" w:eastAsia="Arial" w:hAnsi="Arial" w:cs="Arial"/>
          <w:u w:val="single"/>
        </w:rPr>
        <w:t>fficial</w:t>
      </w:r>
      <w:r>
        <w:rPr>
          <w:rFonts w:ascii="Arial" w:eastAsia="Arial" w:hAnsi="Arial" w:cs="Arial"/>
          <w:u w:val="single"/>
        </w:rPr>
        <w:t>.</w:t>
      </w:r>
      <w:bookmarkEnd w:id="38"/>
    </w:p>
    <w:p w:rsidR="00192C24" w:rsidP="00192C2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9" w:name="_SUMMARY__56ba9534_c1ae_4a23_99ec_9400d1"/>
      <w:bookmarkStart w:id="40" w:name="_PAR__6_852baada_71f3_47b2_bd9e_64db2d41"/>
      <w:bookmarkStart w:id="41" w:name="_LINE__19_d8143589_9d08_4fd1_a3ca_2aa631"/>
      <w:bookmarkEnd w:id="7"/>
      <w:bookmarkEnd w:id="8"/>
      <w:bookmarkEnd w:id="12"/>
      <w:bookmarkEnd w:id="15"/>
      <w:bookmarkEnd w:id="30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  <w:bookmarkEnd w:id="41"/>
    </w:p>
    <w:p w:rsidR="00192C24" w:rsidP="00192C24">
      <w:pPr>
        <w:ind w:left="360" w:firstLine="360"/>
        <w:rPr>
          <w:rFonts w:ascii="Arial" w:eastAsia="Arial" w:hAnsi="Arial" w:cs="Arial"/>
        </w:rPr>
      </w:pPr>
      <w:bookmarkStart w:id="42" w:name="_PAR__7_414cdbfc_77f3_46d8_9635_0df7de19"/>
      <w:bookmarkStart w:id="43" w:name="_LINE__20_c34b068b_2d52_4b06_b1c2_417155"/>
      <w:bookmarkEnd w:id="40"/>
      <w:r>
        <w:rPr>
          <w:rFonts w:ascii="Arial" w:eastAsia="Arial" w:hAnsi="Arial" w:cs="Arial"/>
        </w:rPr>
        <w:t xml:space="preserve">This bill allows the Department of Health and Human Services to authorize standing </w:t>
      </w:r>
      <w:bookmarkStart w:id="44" w:name="_LINE__21_f1f80f33_fa7b_436b_bfb3_779a03"/>
      <w:bookmarkEnd w:id="43"/>
      <w:r>
        <w:rPr>
          <w:rFonts w:ascii="Arial" w:eastAsia="Arial" w:hAnsi="Arial" w:cs="Arial"/>
        </w:rPr>
        <w:t xml:space="preserve">orders for the dispensing of vaccines and nonprescription drugs to MaineCare members, </w:t>
      </w:r>
      <w:bookmarkStart w:id="45" w:name="_LINE__22_5e9bb8e6_04ab_453a_a2fc_159a14"/>
      <w:bookmarkEnd w:id="44"/>
      <w:r>
        <w:rPr>
          <w:rFonts w:ascii="Arial" w:eastAsia="Arial" w:hAnsi="Arial" w:cs="Arial"/>
        </w:rPr>
        <w:t xml:space="preserve">participants in the state-funded medical program for noncitizens, enrollees in the elderly </w:t>
      </w:r>
      <w:bookmarkStart w:id="46" w:name="_LINE__23_94e6ebc1_dbe2_4a85_bd97_b3a8be"/>
      <w:bookmarkEnd w:id="45"/>
      <w:r>
        <w:rPr>
          <w:rFonts w:ascii="Arial" w:eastAsia="Arial" w:hAnsi="Arial" w:cs="Arial"/>
        </w:rPr>
        <w:t xml:space="preserve">low-cost drug program, certain qualified residents and persons receiving Cub Care to </w:t>
      </w:r>
      <w:bookmarkStart w:id="47" w:name="_LINE__24_e257c01f_d868_4b85_9452_c4e2dd"/>
      <w:bookmarkEnd w:id="46"/>
      <w:r>
        <w:rPr>
          <w:rFonts w:ascii="Arial" w:eastAsia="Arial" w:hAnsi="Arial" w:cs="Arial"/>
        </w:rPr>
        <w:t>support access to preventive care and medically necessary services.</w:t>
      </w:r>
      <w:bookmarkEnd w:id="47"/>
    </w:p>
    <w:bookmarkEnd w:id="1"/>
    <w:bookmarkEnd w:id="2"/>
    <w:bookmarkEnd w:id="3"/>
    <w:bookmarkEnd w:id="39"/>
    <w:bookmarkEnd w:id="42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LR0165,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the Department of Health and Human Services to Authorize Standing Orders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92C24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