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House Order, Establishing the House Special Investigative Committee to Determine Impeachment Proceedings Against Secretary of State Shenna Bellows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House__________</w:t>
      </w:r>
    </w:p>
    <w:p w:rsidR="00AB7159" w:rsidP="00AB7159">
      <w:pPr>
        <w:ind w:left="360" w:firstLine="360"/>
        <w:rPr>
          <w:rFonts w:ascii="Arial" w:eastAsia="Arial" w:hAnsi="Arial" w:cs="Arial"/>
        </w:rPr>
      </w:pPr>
      <w:bookmarkStart w:id="0" w:name="_WHEREAS_CLAUSE__8405cfb8_1a4a_4498_893a"/>
      <w:bookmarkStart w:id="1" w:name="_DOC_BODY_CONTENT__4a2b54d4_95c5_4eb2_bf"/>
      <w:bookmarkStart w:id="2" w:name="_DOC_BODY__fead9763_42a6_40a2_8fa8_6fdde"/>
      <w:bookmarkStart w:id="3" w:name="_DOC_BODY_CONTAINER__658be9d8_f776_4f67_"/>
      <w:bookmarkStart w:id="4" w:name="_PAGE__1_5de1d6df_b189_429d_b66f_7430b35"/>
      <w:bookmarkStart w:id="5" w:name="_PAR__1_54832f3c_dece_4a35_905c_965bad2d"/>
      <w:bookmarkStart w:id="6" w:name="_LINE__1_2d372399_3f70_4bba_8c45_8e387df"/>
      <w:r>
        <w:rPr>
          <w:rFonts w:ascii="Arial" w:eastAsia="Arial" w:hAnsi="Arial" w:cs="Arial"/>
          <w:b/>
        </w:rPr>
        <w:t xml:space="preserve">WHEREAS, </w:t>
      </w:r>
      <w:r w:rsidRPr="00532FB5">
        <w:rPr>
          <w:rFonts w:ascii="Arial" w:eastAsia="Arial" w:hAnsi="Arial" w:cs="Arial"/>
        </w:rPr>
        <w:t xml:space="preserve">the Constitution of Maine, Article IX, Section 5 provides that every </w:t>
      </w:r>
      <w:bookmarkStart w:id="7" w:name="_LINE__2_f07c1031_5640_48a0_a79d_c84b944"/>
      <w:bookmarkEnd w:id="6"/>
      <w:r w:rsidRPr="00532FB5">
        <w:rPr>
          <w:rFonts w:ascii="Arial" w:eastAsia="Arial" w:hAnsi="Arial" w:cs="Arial"/>
        </w:rPr>
        <w:t xml:space="preserve">person holding any civil office under this State may be removed by impeachment for </w:t>
      </w:r>
      <w:bookmarkStart w:id="8" w:name="_LINE__3_33313c80_35ec_4b05_a9b4_d54bbfc"/>
      <w:bookmarkEnd w:id="7"/>
      <w:r w:rsidRPr="00532FB5">
        <w:rPr>
          <w:rFonts w:ascii="Arial" w:eastAsia="Arial" w:hAnsi="Arial" w:cs="Arial"/>
        </w:rPr>
        <w:t>misdemeanor in office; and</w:t>
      </w:r>
      <w:bookmarkEnd w:id="8"/>
    </w:p>
    <w:p w:rsidR="00AB7159" w:rsidP="00AB7159">
      <w:pPr>
        <w:ind w:left="360" w:firstLine="360"/>
        <w:rPr>
          <w:rFonts w:ascii="Arial" w:eastAsia="Arial" w:hAnsi="Arial" w:cs="Arial"/>
        </w:rPr>
      </w:pPr>
      <w:bookmarkStart w:id="9" w:name="_WHEREAS_CLAUSE__234bb041_51ae_4d35_af3b"/>
      <w:bookmarkStart w:id="10" w:name="_PAR__2_48a202c8_b4ca_4065_8617_4dcac477"/>
      <w:bookmarkStart w:id="11" w:name="_LINE__4_740644a8_f4be_40c8_9ed0_f703cf2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532FB5">
        <w:rPr>
          <w:rFonts w:ascii="Arial" w:eastAsia="Arial" w:hAnsi="Arial" w:cs="Arial"/>
        </w:rPr>
        <w:t xml:space="preserve">the Constitution of Maine, Article IV, Part First, Section 8 vests in the </w:t>
      </w:r>
      <w:bookmarkStart w:id="12" w:name="_LINE__5_0b4d0cee_4f67_41ee_908c_a4c7617"/>
      <w:bookmarkEnd w:id="11"/>
      <w:r w:rsidRPr="00532FB5">
        <w:rPr>
          <w:rFonts w:ascii="Arial" w:eastAsia="Arial" w:hAnsi="Arial" w:cs="Arial"/>
        </w:rPr>
        <w:t>House of Representatives the sole power of impeachment; and</w:t>
      </w:r>
      <w:bookmarkEnd w:id="12"/>
    </w:p>
    <w:p w:rsidR="00AB7159" w:rsidP="00AB7159">
      <w:pPr>
        <w:ind w:left="360" w:firstLine="360"/>
        <w:rPr>
          <w:rFonts w:ascii="Arial" w:eastAsia="Arial" w:hAnsi="Arial" w:cs="Arial"/>
        </w:rPr>
      </w:pPr>
      <w:bookmarkStart w:id="13" w:name="_WHEREAS_CLAUSE__c2c0e238_141d_4bca_a02e"/>
      <w:bookmarkStart w:id="14" w:name="_PAR__3_2a45a2ad_91c4_4200_9775_b8e3b72c"/>
      <w:bookmarkStart w:id="15" w:name="_LINE__6_e6898429_0027_498e_b7d8_d6dd768"/>
      <w:bookmarkEnd w:id="9"/>
      <w:bookmarkEnd w:id="10"/>
      <w:r>
        <w:rPr>
          <w:rFonts w:ascii="Arial" w:eastAsia="Arial" w:hAnsi="Arial" w:cs="Arial"/>
          <w:b/>
        </w:rPr>
        <w:t xml:space="preserve">WHEREAS, </w:t>
      </w:r>
      <w:r w:rsidRPr="00532FB5">
        <w:rPr>
          <w:rFonts w:ascii="Arial" w:eastAsia="Arial" w:hAnsi="Arial" w:cs="Arial"/>
        </w:rPr>
        <w:t xml:space="preserve">grave and serious allegations have been raised regarding the conduct of </w:t>
      </w:r>
      <w:bookmarkStart w:id="16" w:name="_LINE__7_3c9f12fa_ece8_4024_85ee_eac438a"/>
      <w:bookmarkEnd w:id="15"/>
      <w:r w:rsidRPr="00532FB5">
        <w:rPr>
          <w:rFonts w:ascii="Arial" w:eastAsia="Arial" w:hAnsi="Arial" w:cs="Arial"/>
        </w:rPr>
        <w:t>Secretary of State Shenna Bellows; now, therefore, be it</w:t>
      </w:r>
      <w:bookmarkEnd w:id="16"/>
    </w:p>
    <w:p w:rsidR="00AB7159" w:rsidP="00AB7159">
      <w:pPr>
        <w:ind w:left="360" w:firstLine="360"/>
        <w:rPr>
          <w:rFonts w:ascii="Arial" w:eastAsia="Arial" w:hAnsi="Arial" w:cs="Arial"/>
        </w:rPr>
      </w:pPr>
      <w:bookmarkStart w:id="17" w:name="_ORD_PAR__673fda75_3b01_4fff_ba66_6f7ebf"/>
      <w:bookmarkStart w:id="18" w:name="_PAR__4_51c1247f_2beb_4201_b1f7_6949054d"/>
      <w:bookmarkStart w:id="19" w:name="_LINE__8_577382eb_c5ee_4b71_ad9b_ef60ae5"/>
      <w:bookmarkEnd w:id="13"/>
      <w:bookmarkEnd w:id="14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</w:t>
      </w:r>
      <w:r w:rsidRPr="00532FB5">
        <w:rPr>
          <w:rFonts w:ascii="Arial" w:eastAsia="Arial" w:hAnsi="Arial" w:cs="Arial"/>
        </w:rPr>
        <w:t xml:space="preserve">that the House Special Investigative Committee is established to </w:t>
      </w:r>
      <w:bookmarkStart w:id="20" w:name="_LINE__9_a1406d7e_85ee_455a_b479_c0da8f2"/>
      <w:bookmarkEnd w:id="19"/>
      <w:r w:rsidRPr="00532FB5">
        <w:rPr>
          <w:rFonts w:ascii="Arial" w:eastAsia="Arial" w:hAnsi="Arial" w:cs="Arial"/>
        </w:rPr>
        <w:t xml:space="preserve">investigate allegations of misfeasance, malfeasance, nonfeasance and other misconduct by </w:t>
      </w:r>
      <w:bookmarkStart w:id="21" w:name="_LINE__10_9b55d993_fb9d_45d8_9f7c_813b04"/>
      <w:bookmarkEnd w:id="20"/>
      <w:r w:rsidRPr="00532FB5">
        <w:rPr>
          <w:rFonts w:ascii="Arial" w:eastAsia="Arial" w:hAnsi="Arial" w:cs="Arial"/>
        </w:rPr>
        <w:t xml:space="preserve">Secretary of State Shenna Bellows and to </w:t>
      </w:r>
      <w:r>
        <w:rPr>
          <w:rFonts w:ascii="Arial" w:eastAsia="Arial" w:hAnsi="Arial" w:cs="Arial"/>
        </w:rPr>
        <w:t>submit its findings and</w:t>
      </w:r>
      <w:r w:rsidRPr="00532FB5">
        <w:rPr>
          <w:rFonts w:ascii="Arial" w:eastAsia="Arial" w:hAnsi="Arial" w:cs="Arial"/>
        </w:rPr>
        <w:t xml:space="preserve"> recommendation</w:t>
      </w:r>
      <w:r>
        <w:rPr>
          <w:rFonts w:ascii="Arial" w:eastAsia="Arial" w:hAnsi="Arial" w:cs="Arial"/>
        </w:rPr>
        <w:t>s</w:t>
      </w:r>
      <w:r w:rsidRPr="00532FB5">
        <w:rPr>
          <w:rFonts w:ascii="Arial" w:eastAsia="Arial" w:hAnsi="Arial" w:cs="Arial"/>
        </w:rPr>
        <w:t xml:space="preserve"> to the </w:t>
      </w:r>
      <w:bookmarkStart w:id="22" w:name="_LINE__11_a5ff59d3_b43b_4104_9cef_7b5750"/>
      <w:bookmarkEnd w:id="21"/>
      <w:r w:rsidRPr="00532FB5">
        <w:rPr>
          <w:rFonts w:ascii="Arial" w:eastAsia="Arial" w:hAnsi="Arial" w:cs="Arial"/>
        </w:rPr>
        <w:t xml:space="preserve">full House of Representatives as to whether cause exists for impeachment. The committee </w:t>
      </w:r>
      <w:bookmarkStart w:id="23" w:name="_LINE__12_03805033_a392_4cab_bbb9_8c2c14"/>
      <w:bookmarkEnd w:id="22"/>
      <w:r w:rsidRPr="00532FB5">
        <w:rPr>
          <w:rFonts w:ascii="Arial" w:eastAsia="Arial" w:hAnsi="Arial" w:cs="Arial"/>
        </w:rPr>
        <w:t xml:space="preserve">shall conduct a comprehensive review of allegations of misconduct by Secretary of State </w:t>
      </w:r>
      <w:bookmarkStart w:id="24" w:name="_LINE__13_e91d84b6_e01a_416c_8395_211ee8"/>
      <w:bookmarkEnd w:id="23"/>
      <w:r w:rsidRPr="00532FB5">
        <w:rPr>
          <w:rFonts w:ascii="Arial" w:eastAsia="Arial" w:hAnsi="Arial" w:cs="Arial"/>
        </w:rPr>
        <w:t xml:space="preserve">Shenna Bellows regarding her actions </w:t>
      </w:r>
      <w:r>
        <w:rPr>
          <w:rFonts w:ascii="Arial" w:eastAsia="Arial" w:hAnsi="Arial" w:cs="Arial"/>
        </w:rPr>
        <w:t xml:space="preserve">in and after the adjudicatory proceeding </w:t>
      </w:r>
      <w:r w:rsidRPr="00532FB5">
        <w:rPr>
          <w:rFonts w:ascii="Arial" w:eastAsia="Arial" w:hAnsi="Arial" w:cs="Arial"/>
        </w:rPr>
        <w:t xml:space="preserve">in </w:t>
      </w:r>
      <w:bookmarkStart w:id="25" w:name="_LINE__14_99a6965a_ab08_48b7_addc_92b595"/>
      <w:bookmarkEnd w:id="24"/>
      <w:r w:rsidRPr="00532FB5">
        <w:rPr>
          <w:rFonts w:ascii="Arial" w:eastAsia="Arial" w:hAnsi="Arial" w:cs="Arial"/>
        </w:rPr>
        <w:t>disqualifying Donald J. Trump from inclusion on the</w:t>
      </w:r>
      <w:r>
        <w:rPr>
          <w:rFonts w:ascii="Arial" w:eastAsia="Arial" w:hAnsi="Arial" w:cs="Arial"/>
        </w:rPr>
        <w:t xml:space="preserve"> State's</w:t>
      </w:r>
      <w:r w:rsidRPr="00532FB5">
        <w:rPr>
          <w:rFonts w:ascii="Arial" w:eastAsia="Arial" w:hAnsi="Arial" w:cs="Arial"/>
        </w:rPr>
        <w:t xml:space="preserve"> primary election ballot</w:t>
      </w:r>
      <w:r>
        <w:rPr>
          <w:rFonts w:ascii="Arial" w:eastAsia="Arial" w:hAnsi="Arial" w:cs="Arial"/>
        </w:rPr>
        <w:t xml:space="preserve">, </w:t>
      </w:r>
      <w:bookmarkStart w:id="26" w:name="_LINE__15_d2b2b87c_bd01_4ff5_930a_f3270f"/>
      <w:bookmarkEnd w:id="25"/>
      <w:r>
        <w:rPr>
          <w:rFonts w:ascii="Arial" w:eastAsia="Arial" w:hAnsi="Arial" w:cs="Arial"/>
        </w:rPr>
        <w:t xml:space="preserve">including the failure to recuse herself for bias from that adjudicatory proceeding as required </w:t>
      </w:r>
      <w:bookmarkStart w:id="27" w:name="_LINE__16_a140a1e8_a67d_44c6_abd2_954693"/>
      <w:bookmarkEnd w:id="26"/>
      <w:r>
        <w:rPr>
          <w:rFonts w:ascii="Arial" w:eastAsia="Arial" w:hAnsi="Arial" w:cs="Arial"/>
        </w:rPr>
        <w:t xml:space="preserve">by the Maine Administrative Procedure Act. This bias is evidenced by her serving as a </w:t>
      </w:r>
      <w:bookmarkStart w:id="28" w:name="_LINE__17_3cc14c66_bbcb_445a_92b3_14e3e1"/>
      <w:bookmarkEnd w:id="27"/>
      <w:r>
        <w:rPr>
          <w:rFonts w:ascii="Arial" w:eastAsia="Arial" w:hAnsi="Arial" w:cs="Arial"/>
        </w:rPr>
        <w:t>Maine presidential elector for Joseph R. Biden in the 2020 election</w:t>
      </w:r>
      <w:r w:rsidRPr="00532FB5">
        <w:rPr>
          <w:rFonts w:ascii="Arial" w:eastAsia="Arial" w:hAnsi="Arial" w:cs="Arial"/>
        </w:rPr>
        <w:t>; and be it further</w:t>
      </w:r>
      <w:bookmarkEnd w:id="28"/>
    </w:p>
    <w:p w:rsidR="00AB7159" w:rsidP="00AB7159">
      <w:pPr>
        <w:ind w:left="360" w:firstLine="360"/>
        <w:rPr>
          <w:rFonts w:ascii="Arial" w:eastAsia="Arial" w:hAnsi="Arial" w:cs="Arial"/>
        </w:rPr>
      </w:pPr>
      <w:bookmarkStart w:id="29" w:name="_ORD_PAR__f306067f_8bf0_4143_88de_31d256"/>
      <w:bookmarkStart w:id="30" w:name="_PAR__5_27dc07c4_f4a1_40da_a0b0_a0de15e3"/>
      <w:bookmarkStart w:id="31" w:name="_LINE__18_88e128dd_1c84_4743_93f8_01608c"/>
      <w:bookmarkEnd w:id="17"/>
      <w:bookmarkEnd w:id="18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</w:t>
      </w:r>
      <w:r w:rsidRPr="00532FB5">
        <w:rPr>
          <w:rFonts w:ascii="Arial" w:eastAsia="Arial" w:hAnsi="Arial" w:cs="Arial"/>
        </w:rPr>
        <w:t xml:space="preserve">that the House Special Investigative Committee consists of 13 members </w:t>
      </w:r>
      <w:bookmarkStart w:id="32" w:name="_LINE__19_4e5be937_a768_4c2a_a922_1b45a3"/>
      <w:bookmarkEnd w:id="31"/>
      <w:r w:rsidRPr="00532FB5">
        <w:rPr>
          <w:rFonts w:ascii="Arial" w:eastAsia="Arial" w:hAnsi="Arial" w:cs="Arial"/>
        </w:rPr>
        <w:t xml:space="preserve">appointed by the Speaker of the House of Representatives or the Speaker's designee, 6 of </w:t>
      </w:r>
      <w:bookmarkStart w:id="33" w:name="_LINE__20_c0375df4_d491_455d_99ad_b09325"/>
      <w:bookmarkEnd w:id="32"/>
      <w:r w:rsidRPr="00532FB5">
        <w:rPr>
          <w:rFonts w:ascii="Arial" w:eastAsia="Arial" w:hAnsi="Arial" w:cs="Arial"/>
        </w:rPr>
        <w:t xml:space="preserve">whom are appointed by the Speaker of the House of Representatives upon the </w:t>
      </w:r>
      <w:bookmarkStart w:id="34" w:name="_LINE__21_5c5d0244_ad59_4d06_9d71_7b38f4"/>
      <w:bookmarkEnd w:id="33"/>
      <w:r w:rsidRPr="00532FB5">
        <w:rPr>
          <w:rFonts w:ascii="Arial" w:eastAsia="Arial" w:hAnsi="Arial" w:cs="Arial"/>
        </w:rPr>
        <w:t xml:space="preserve">recommendation of the House Minority Leader, and that the first-named member is the </w:t>
      </w:r>
      <w:bookmarkStart w:id="35" w:name="_LINE__22_280d2607_9657_41ab_b464_56eeba"/>
      <w:bookmarkEnd w:id="34"/>
      <w:r w:rsidRPr="00532FB5">
        <w:rPr>
          <w:rFonts w:ascii="Arial" w:eastAsia="Arial" w:hAnsi="Arial" w:cs="Arial"/>
        </w:rPr>
        <w:t>chair of the committee; and be it further</w:t>
      </w:r>
      <w:bookmarkEnd w:id="35"/>
    </w:p>
    <w:p w:rsidR="00AB7159" w:rsidP="00AB7159">
      <w:pPr>
        <w:ind w:left="360" w:firstLine="360"/>
        <w:rPr>
          <w:rFonts w:ascii="Arial" w:eastAsia="Arial" w:hAnsi="Arial" w:cs="Arial"/>
        </w:rPr>
      </w:pPr>
      <w:bookmarkStart w:id="36" w:name="_ORD_PAR__cb62be31_7064_4f98_8dbb_f811bc"/>
      <w:bookmarkStart w:id="37" w:name="_PAR__6_5c0bd0cc_ebca_44d5_8b42_f00b14f0"/>
      <w:bookmarkStart w:id="38" w:name="_LINE__23_c143c152_0f3d_48bd_ad03_b2db01"/>
      <w:bookmarkEnd w:id="29"/>
      <w:bookmarkEnd w:id="30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that the House Special Investigative Committee:</w:t>
      </w:r>
      <w:bookmarkEnd w:id="38"/>
    </w:p>
    <w:p w:rsidR="00AB7159" w:rsidP="00AB7159">
      <w:pPr>
        <w:ind w:left="360" w:firstLine="360"/>
        <w:rPr>
          <w:rFonts w:ascii="Arial" w:eastAsia="Arial" w:hAnsi="Arial" w:cs="Arial"/>
        </w:rPr>
      </w:pPr>
      <w:bookmarkStart w:id="39" w:name="_PAR__7_00543440_6537_4c47_b4e2_d7351309"/>
      <w:bookmarkStart w:id="40" w:name="_LINE__24_813d8db9_2342_4af2_8ad2_59be5a"/>
      <w:bookmarkEnd w:id="37"/>
      <w:r>
        <w:rPr>
          <w:rFonts w:ascii="Arial" w:eastAsia="Arial" w:hAnsi="Arial" w:cs="Arial"/>
        </w:rPr>
        <w:t xml:space="preserve">1. Shall adopt rules to govern the proceedings before it in order to ensure due process, </w:t>
      </w:r>
      <w:bookmarkStart w:id="41" w:name="_LINE__25_f8781d9e_aca8_496e_981f_2e8707"/>
      <w:bookmarkEnd w:id="40"/>
      <w:r>
        <w:rPr>
          <w:rFonts w:ascii="Arial" w:eastAsia="Arial" w:hAnsi="Arial" w:cs="Arial"/>
        </w:rPr>
        <w:t>fundamental fairness and a thorough investigation;</w:t>
      </w:r>
      <w:bookmarkEnd w:id="41"/>
    </w:p>
    <w:p w:rsidR="00AB7159" w:rsidP="00AB7159">
      <w:pPr>
        <w:ind w:left="360" w:firstLine="360"/>
        <w:rPr>
          <w:rFonts w:ascii="Arial" w:eastAsia="Arial" w:hAnsi="Arial" w:cs="Arial"/>
        </w:rPr>
      </w:pPr>
      <w:bookmarkStart w:id="42" w:name="_PAR__8_8aafac9b_4fb0_4977_a987_77d0ba6b"/>
      <w:bookmarkStart w:id="43" w:name="_LINE__26_5e40ce8b_7d1e_485e_91d0_019b4d"/>
      <w:bookmarkEnd w:id="39"/>
      <w:r>
        <w:rPr>
          <w:rFonts w:ascii="Arial" w:eastAsia="Arial" w:hAnsi="Arial" w:cs="Arial"/>
        </w:rPr>
        <w:t xml:space="preserve">2. May administer oaths and compel the attendance and testimony of persons and the </w:t>
      </w:r>
      <w:bookmarkStart w:id="44" w:name="_LINE__27_540b8119_618e_4909_af52_85b307"/>
      <w:bookmarkEnd w:id="43"/>
      <w:r>
        <w:rPr>
          <w:rFonts w:ascii="Arial" w:eastAsia="Arial" w:hAnsi="Arial" w:cs="Arial"/>
        </w:rPr>
        <w:t xml:space="preserve">production of papers, documents and other evidence under oath, by subpoena, when the </w:t>
      </w:r>
      <w:bookmarkStart w:id="45" w:name="_LINE__28_d09bc4ab_620d_4b8f_9b73_37e650"/>
      <w:bookmarkEnd w:id="44"/>
      <w:r>
        <w:rPr>
          <w:rFonts w:ascii="Arial" w:eastAsia="Arial" w:hAnsi="Arial" w:cs="Arial"/>
        </w:rPr>
        <w:t xml:space="preserve">testimony, papers, documents or evidence is necessary for or incident to any inquiry </w:t>
      </w:r>
      <w:bookmarkStart w:id="46" w:name="_LINE__29_acc4e4cb_3abb_41f9_af0f_6cacad"/>
      <w:bookmarkEnd w:id="45"/>
      <w:r>
        <w:rPr>
          <w:rFonts w:ascii="Arial" w:eastAsia="Arial" w:hAnsi="Arial" w:cs="Arial"/>
        </w:rPr>
        <w:t xml:space="preserve">relevant to the business or purposes of the committee.  The committee may punish any </w:t>
      </w:r>
      <w:bookmarkStart w:id="47" w:name="_LINE__30_b240e88f_dd20_4a26_982f_e9b72c"/>
      <w:bookmarkEnd w:id="46"/>
      <w:r>
        <w:rPr>
          <w:rFonts w:ascii="Arial" w:eastAsia="Arial" w:hAnsi="Arial" w:cs="Arial"/>
        </w:rPr>
        <w:t xml:space="preserve">person for the neglect, refusal or failure to appear or to produce papers, documents or other </w:t>
      </w:r>
      <w:bookmarkStart w:id="48" w:name="_LINE__31_41af6cb8_773b_4d31_ba72_41f18c"/>
      <w:bookmarkEnd w:id="47"/>
      <w:r>
        <w:rPr>
          <w:rFonts w:ascii="Arial" w:eastAsia="Arial" w:hAnsi="Arial" w:cs="Arial"/>
        </w:rPr>
        <w:t xml:space="preserve">evidence commanded by subpoena and may punish any person who, upon appearance, </w:t>
      </w:r>
      <w:bookmarkStart w:id="49" w:name="_LINE__32_7f58727c_4a6a_46ff_93ff_80623c"/>
      <w:bookmarkEnd w:id="48"/>
      <w:r>
        <w:rPr>
          <w:rFonts w:ascii="Arial" w:eastAsia="Arial" w:hAnsi="Arial" w:cs="Arial"/>
        </w:rPr>
        <w:t xml:space="preserve">either with or without subpoena, refuses to be sworn or testify or produce papers, </w:t>
      </w:r>
      <w:bookmarkStart w:id="50" w:name="_LINE__33_1c3a56f6_3976_4c04_9ff5_bcf452"/>
      <w:bookmarkEnd w:id="49"/>
      <w:r>
        <w:rPr>
          <w:rFonts w:ascii="Arial" w:eastAsia="Arial" w:hAnsi="Arial" w:cs="Arial"/>
        </w:rPr>
        <w:t>documents or evidence demanded;</w:t>
      </w:r>
      <w:bookmarkEnd w:id="50"/>
    </w:p>
    <w:p w:rsidR="00AB7159" w:rsidP="00AB7159">
      <w:pPr>
        <w:ind w:left="360" w:firstLine="360"/>
        <w:rPr>
          <w:rFonts w:ascii="Arial" w:eastAsia="Arial" w:hAnsi="Arial" w:cs="Arial"/>
        </w:rPr>
      </w:pPr>
      <w:bookmarkStart w:id="51" w:name="_PAR__9_5b0bae4f_afa2_4136_98ae_02ed92d9"/>
      <w:bookmarkStart w:id="52" w:name="_LINE__34_3b711712_552f_4b7b_9631_633ce6"/>
      <w:bookmarkEnd w:id="42"/>
      <w:r>
        <w:rPr>
          <w:rFonts w:ascii="Arial" w:eastAsia="Arial" w:hAnsi="Arial" w:cs="Arial"/>
        </w:rPr>
        <w:t xml:space="preserve">3. May hire special counsel and such other personnel as may be necessary to carry out </w:t>
      </w:r>
      <w:bookmarkStart w:id="53" w:name="_LINE__35_0c2258c7_964a_44a4_86b8_b8a47a"/>
      <w:bookmarkEnd w:id="52"/>
      <w:r>
        <w:rPr>
          <w:rFonts w:ascii="Arial" w:eastAsia="Arial" w:hAnsi="Arial" w:cs="Arial"/>
        </w:rPr>
        <w:t>the committee's responsibilities; and</w:t>
      </w:r>
      <w:bookmarkEnd w:id="53"/>
    </w:p>
    <w:p w:rsidR="00000000" w:rsidP="00AB7159">
      <w:pPr>
        <w:keepNext/>
        <w:ind w:left="360" w:firstLine="360"/>
        <w:rPr>
          <w:rFonts w:ascii="Arial" w:eastAsia="Arial" w:hAnsi="Arial" w:cs="Arial"/>
        </w:rPr>
      </w:pPr>
      <w:bookmarkStart w:id="54" w:name="_PAR__10_eb59c358_0487_4e28_8dd3_6be4459"/>
      <w:bookmarkStart w:id="55" w:name="_LINE__36_bd0081e9_4825_4d24_af1d_35da1c"/>
      <w:bookmarkEnd w:id="51"/>
      <w:r>
        <w:rPr>
          <w:rFonts w:ascii="Arial" w:eastAsia="Arial" w:hAnsi="Arial" w:cs="Arial"/>
        </w:rPr>
        <w:t xml:space="preserve">4. Following its review and investigation of the facts and circumstances relating to the </w:t>
      </w:r>
      <w:bookmarkStart w:id="56" w:name="_LINE__37_7ca68274_e70a_4a31_9207_295236"/>
      <w:bookmarkEnd w:id="55"/>
      <w:r>
        <w:rPr>
          <w:rFonts w:ascii="Arial" w:eastAsia="Arial" w:hAnsi="Arial" w:cs="Arial"/>
        </w:rPr>
        <w:t xml:space="preserve">alleged misconduct of Secretary of State Shenna Bellows, shall submit to the House of </w:t>
      </w:r>
      <w:bookmarkStart w:id="57" w:name="_LINE__38_1511c194_71ba_4dcc_a93c_08d99f"/>
      <w:bookmarkEnd w:id="56"/>
      <w:r>
        <w:rPr>
          <w:rFonts w:ascii="Arial" w:eastAsia="Arial" w:hAnsi="Arial" w:cs="Arial"/>
        </w:rPr>
        <w:t xml:space="preserve">Representatives no later than January 31, 2024 its findings and recommendations in the </w:t>
      </w:r>
      <w:bookmarkStart w:id="58" w:name="_LINE__39_bafa6efc_aec1_4821_bc24_07ff5f"/>
      <w:bookmarkEnd w:id="57"/>
      <w:r>
        <w:rPr>
          <w:rFonts w:ascii="Arial" w:eastAsia="Arial" w:hAnsi="Arial" w:cs="Arial"/>
        </w:rPr>
        <w:t xml:space="preserve">form of a final report, including, if the committee concludes such action is warranted, </w:t>
      </w:r>
      <w:bookmarkStart w:id="59" w:name="_LINE__40_9ceba4f1_a074_4a87_b0a4_a58a48"/>
      <w:bookmarkEnd w:id="58"/>
      <w:r>
        <w:rPr>
          <w:rFonts w:ascii="Arial" w:eastAsia="Arial" w:hAnsi="Arial" w:cs="Arial"/>
        </w:rPr>
        <w:t xml:space="preserve">articles of impeachment describing the misdemeanor in office with which Secretary of </w:t>
      </w:r>
      <w:bookmarkStart w:id="60" w:name="_LINE__41_8d5e3b9c_f10b_466e_80f3_27d95d"/>
      <w:bookmarkEnd w:id="59"/>
      <w:r>
        <w:rPr>
          <w:rFonts w:ascii="Arial" w:eastAsia="Arial" w:hAnsi="Arial" w:cs="Arial"/>
        </w:rPr>
        <w:t xml:space="preserve">State Shenna Bellows is charged. The committee may request from the Speaker of the </w:t>
      </w:r>
      <w:bookmarkStart w:id="61" w:name="_LINE__42_8e192081_57c9_411e_bcf8_3d3de5"/>
      <w:bookmarkEnd w:id="60"/>
      <w:r>
        <w:rPr>
          <w:rFonts w:ascii="Arial" w:eastAsia="Arial" w:hAnsi="Arial" w:cs="Arial"/>
        </w:rPr>
        <w:t>House of Representatives or the Speaker's designee extensions of time to complete its work.</w:t>
      </w:r>
      <w:bookmarkEnd w:id="61"/>
      <w:bookmarkEnd w:id="1"/>
      <w:bookmarkEnd w:id="2"/>
      <w:bookmarkEnd w:id="3"/>
      <w:bookmarkEnd w:id="4"/>
      <w:bookmarkEnd w:id="36"/>
      <w:bookmarkEnd w:id="54"/>
    </w:p>
    <w:bookmarkStart w:id="62" w:name="_SPONSOR_BLOCK__fd1c0bc7_20e6_4c31_bf8d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(Representative ANDREWS, J.)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TOWN: Paris</w:t>
      </w:r>
    </w:p>
    <w:bookmarkEnd w:id="62"/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LR3016,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House Order, Establishing the House Special Investigative Committee to Determine Impeachment Proceedings Against Secretary of State Shenna Bellows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2FB5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B7159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141552</ItemId>
    <LRId>73153</LRId>
    <LRNumber>3016</LRNumber>
    <ItemNumber>1</ItemNumber>
    <Legislature>131</Legislature>
    <LegislatureDescription>131st Legislature</LegislatureDescription>
    <Session>R2</Session>
    <SessionDescription>Second Regular Session</SessionDescription>
    <RequestType>Order</RequestType>
    <RequestTypeId>5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House Order, Establishing the House Special Investigative Committee to Determine Impeachment Proceedings Against Secretary of State Shenna Bellows</LRTitle>
    <ItemTitle>House Order, Establishing the House Special Investigative Committee to Determine Impeachment Proceedings Against Secretary of State Shenna Bellows</ItemTitle>
    <SponsorFirstName>John</SponsorFirstName>
    <SponsorLastName>Andrews</SponsorLastName>
    <SponsorChamberPrefix>Rep.</SponsorChamberPrefix>
    <SponsorFrom>Paris</SponsorFrom>
    <DraftingCycleCount>1</DraftingCycleCount>
    <LatestDraftingActionId>137</LatestDraftingActionId>
    <LatestDraftingActionDate>2024-01-03T09:40:24</LatestDraftingActionDate>
    <LatestDrafterName>echarbonneau</LatestDrafterName>
    <LatestProoferName>smcsorley</LatestProoferName>
    <LatestTechName>rmiller</LatestTechName>
    <CurrentCustodyInitials>FILE</CurrentCustodyInitials>
    <AuthorityForIntroductionCode>OTH</AuthorityForIntroductionCode>
    <AuthorityForIntroductionDescription>Other-See Comments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w:rsidR="00AB7159" w:rsidRDefault="00AB7159" w:rsidP="00AB7159"&amp;gt;&amp;lt;w:pPr&amp;gt;&amp;lt;w:ind w:left="360" w:firstLine="360" /&amp;gt;&amp;lt;/w:pPr&amp;gt;&amp;lt;w:bookmarkStart w:id="0" w:name="_WHEREAS_CLAUSE__8405cfb8_1a4a_4498_893a" /&amp;gt;&amp;lt;w:bookmarkStart w:id="1" w:name="_DOC_BODY_CONTENT__4a2b54d4_95c5_4eb2_bf" /&amp;gt;&amp;lt;w:bookmarkStart w:id="2" w:name="_DOC_BODY__fead9763_42a6_40a2_8fa8_6fdde" /&amp;gt;&amp;lt;w:bookmarkStart w:id="3" w:name="_DOC_BODY_CONTAINER__658be9d8_f776_4f67_" /&amp;gt;&amp;lt;w:bookmarkStart w:id="4" w:name="_PAGE__1_5de1d6df_b189_429d_b66f_7430b35" /&amp;gt;&amp;lt;w:bookmarkStart w:id="5" w:name="_PAR__1_54832f3c_dece_4a35_905c_965bad2d" /&amp;gt;&amp;lt;w:bookmarkStart w:id="6" w:name="_LINE__1_2d372399_3f70_4bba_8c45_8e387df" /&amp;gt;&amp;lt;w:r&amp;gt;&amp;lt;w:rPr&amp;gt;&amp;lt;w:b /&amp;gt;&amp;lt;/w:rPr&amp;gt;&amp;lt;w:t xml:space="preserve"&amp;gt;WHEREAS, &amp;lt;/w:t&amp;gt;&amp;lt;/w:r&amp;gt;&amp;lt;w:r w:rsidRPr="00532FB5"&amp;gt;&amp;lt;w:t xml:space="preserve"&amp;gt;the Constitution of Maine, Article IX, Section 5 provides that every &amp;lt;/w:t&amp;gt;&amp;lt;/w:r&amp;gt;&amp;lt;w:bookmarkStart w:id="7" w:name="_LINE__2_f07c1031_5640_48a0_a79d_c84b944" /&amp;gt;&amp;lt;w:bookmarkEnd w:id="6" /&amp;gt;&amp;lt;w:r w:rsidRPr="00532FB5"&amp;gt;&amp;lt;w:t xml:space="preserve"&amp;gt;person holding any civil office under this State may be removed by impeachment for &amp;lt;/w:t&amp;gt;&amp;lt;/w:r&amp;gt;&amp;lt;w:bookmarkStart w:id="8" w:name="_LINE__3_33313c80_35ec_4b05_a9b4_d54bbfc" /&amp;gt;&amp;lt;w:bookmarkEnd w:id="7" /&amp;gt;&amp;lt;w:r w:rsidRPr="00532FB5"&amp;gt;&amp;lt;w:t&amp;gt;misdemeanor in office; and&amp;lt;/w:t&amp;gt;&amp;lt;/w:r&amp;gt;&amp;lt;w:bookmarkEnd w:id="8" /&amp;gt;&amp;lt;/w:p&amp;gt;&amp;lt;w:p w:rsidR="00AB7159" w:rsidRDefault="00AB7159" w:rsidP="00AB7159"&amp;gt;&amp;lt;w:pPr&amp;gt;&amp;lt;w:ind w:left="360" w:firstLine="360" /&amp;gt;&amp;lt;/w:pPr&amp;gt;&amp;lt;w:bookmarkStart w:id="9" w:name="_WHEREAS_CLAUSE__234bb041_51ae_4d35_af3b" /&amp;gt;&amp;lt;w:bookmarkStart w:id="10" w:name="_PAR__2_48a202c8_b4ca_4065_8617_4dcac477" /&amp;gt;&amp;lt;w:bookmarkStart w:id="11" w:name="_LINE__4_740644a8_f4be_40c8_9ed0_f703cf2" /&amp;gt;&amp;lt;w:bookmarkEnd w:id="0" /&amp;gt;&amp;lt;w:bookmarkEnd w:id="5" /&amp;gt;&amp;lt;w:r&amp;gt;&amp;lt;w:rPr&amp;gt;&amp;lt;w:b /&amp;gt;&amp;lt;/w:rPr&amp;gt;&amp;lt;w:t xml:space="preserve"&amp;gt;WHEREAS, &amp;lt;/w:t&amp;gt;&amp;lt;/w:r&amp;gt;&amp;lt;w:r w:rsidRPr="00532FB5"&amp;gt;&amp;lt;w:t xml:space="preserve"&amp;gt;the Constitution of Maine, Article IV, Part First, Section 8 vests in the &amp;lt;/w:t&amp;gt;&amp;lt;/w:r&amp;gt;&amp;lt;w:bookmarkStart w:id="12" w:name="_LINE__5_0b4d0cee_4f67_41ee_908c_a4c7617" /&amp;gt;&amp;lt;w:bookmarkEnd w:id="11" /&amp;gt;&amp;lt;w:r w:rsidRPr="00532FB5"&amp;gt;&amp;lt;w:t&amp;gt;House of Representatives the sole power of impeachment; and&amp;lt;/w:t&amp;gt;&amp;lt;/w:r&amp;gt;&amp;lt;w:bookmarkEnd w:id="12" /&amp;gt;&amp;lt;/w:p&amp;gt;&amp;lt;w:p w:rsidR="00AB7159" w:rsidRDefault="00AB7159" w:rsidP="00AB7159"&amp;gt;&amp;lt;w:pPr&amp;gt;&amp;lt;w:ind w:left="360" w:firstLine="360" /&amp;gt;&amp;lt;/w:pPr&amp;gt;&amp;lt;w:bookmarkStart w:id="13" w:name="_WHEREAS_CLAUSE__c2c0e238_141d_4bca_a02e" /&amp;gt;&amp;lt;w:bookmarkStart w:id="14" w:name="_PAR__3_2a45a2ad_91c4_4200_9775_b8e3b72c" /&amp;gt;&amp;lt;w:bookmarkStart w:id="15" w:name="_LINE__6_e6898429_0027_498e_b7d8_d6dd768" /&amp;gt;&amp;lt;w:bookmarkEnd w:id="9" /&amp;gt;&amp;lt;w:bookmarkEnd w:id="10" /&amp;gt;&amp;lt;w:r&amp;gt;&amp;lt;w:rPr&amp;gt;&amp;lt;w:b /&amp;gt;&amp;lt;/w:rPr&amp;gt;&amp;lt;w:t xml:space="preserve"&amp;gt;WHEREAS, &amp;lt;/w:t&amp;gt;&amp;lt;/w:r&amp;gt;&amp;lt;w:r w:rsidRPr="00532FB5"&amp;gt;&amp;lt;w:t xml:space="preserve"&amp;gt;grave and serious allegations have been raised regarding the conduct of &amp;lt;/w:t&amp;gt;&amp;lt;/w:r&amp;gt;&amp;lt;w:bookmarkStart w:id="16" w:name="_LINE__7_3c9f12fa_ece8_4024_85ee_eac438a" /&amp;gt;&amp;lt;w:bookmarkEnd w:id="15" /&amp;gt;&amp;lt;w:r w:rsidRPr="00532FB5"&amp;gt;&amp;lt;w:t&amp;gt;Secretary of State Shenna Bellows; now, therefore, be it&amp;lt;/w:t&amp;gt;&amp;lt;/w:r&amp;gt;&amp;lt;w:bookmarkEnd w:id="16" /&amp;gt;&amp;lt;/w:p&amp;gt;&amp;lt;w:p w:rsidR="00AB7159" w:rsidRDefault="00AB7159" w:rsidP="00AB7159"&amp;gt;&amp;lt;w:pPr&amp;gt;&amp;lt;w:ind w:left="360" w:firstLine="360" /&amp;gt;&amp;lt;/w:pPr&amp;gt;&amp;lt;w:bookmarkStart w:id="17" w:name="_ORD_PAR__673fda75_3b01_4fff_ba66_6f7ebf" /&amp;gt;&amp;lt;w:bookmarkStart w:id="18" w:name="_PAR__4_51c1247f_2beb_4201_b1f7_6949054d" /&amp;gt;&amp;lt;w:bookmarkStart w:id="19" w:name="_LINE__8_577382eb_c5ee_4b71_ad9b_ef60ae5" /&amp;gt;&amp;lt;w:bookmarkEnd w:id="13" /&amp;gt;&amp;lt;w:bookmarkEnd w:id="14" /&amp;gt;&amp;lt;w:r&amp;gt;&amp;lt;w:rPr&amp;gt;&amp;lt;w:b /&amp;gt;&amp;lt;/w:rPr&amp;gt;&amp;lt;w:t&amp;gt;ORDERED,&amp;lt;/w:t&amp;gt;&amp;lt;/w:r&amp;gt;&amp;lt;w:r&amp;gt;&amp;lt;w:t xml:space="preserve"&amp;gt; &amp;lt;/w:t&amp;gt;&amp;lt;/w:r&amp;gt;&amp;lt;w:r w:rsidRPr="00532FB5"&amp;gt;&amp;lt;w:t xml:space="preserve"&amp;gt;that the House Special Investigative Committee is established to &amp;lt;/w:t&amp;gt;&amp;lt;/w:r&amp;gt;&amp;lt;w:bookmarkStart w:id="20" w:name="_LINE__9_a1406d7e_85ee_455a_b479_c0da8f2" /&amp;gt;&amp;lt;w:bookmarkEnd w:id="19" /&amp;gt;&amp;lt;w:r w:rsidRPr="00532FB5"&amp;gt;&amp;lt;w:t xml:space="preserve"&amp;gt;investigate allegations of misfeasance, malfeasance, nonfeasance and other misconduct by &amp;lt;/w:t&amp;gt;&amp;lt;/w:r&amp;gt;&amp;lt;w:bookmarkStart w:id="21" w:name="_LINE__10_9b55d993_fb9d_45d8_9f7c_813b04" /&amp;gt;&amp;lt;w:bookmarkEnd w:id="20" /&amp;gt;&amp;lt;w:r w:rsidRPr="00532FB5"&amp;gt;&amp;lt;w:t xml:space="preserve"&amp;gt;Secretary of State Shenna Bellows and to &amp;lt;/w:t&amp;gt;&amp;lt;/w:r&amp;gt;&amp;lt;w:r&amp;gt;&amp;lt;w:t&amp;gt;submit its findings and&amp;lt;/w:t&amp;gt;&amp;lt;/w:r&amp;gt;&amp;lt;w:r w:rsidRPr="00532FB5"&amp;gt;&amp;lt;w:t xml:space="preserve"&amp;gt; recommendation&amp;lt;/w:t&amp;gt;&amp;lt;/w:r&amp;gt;&amp;lt;w:r&amp;gt;&amp;lt;w:t&amp;gt;s&amp;lt;/w:t&amp;gt;&amp;lt;/w:r&amp;gt;&amp;lt;w:r w:rsidRPr="00532FB5"&amp;gt;&amp;lt;w:t xml:space="preserve"&amp;gt; to the &amp;lt;/w:t&amp;gt;&amp;lt;/w:r&amp;gt;&amp;lt;w:bookmarkStart w:id="22" w:name="_LINE__11_a5ff59d3_b43b_4104_9cef_7b5750" /&amp;gt;&amp;lt;w:bookmarkEnd w:id="21" /&amp;gt;&amp;lt;w:r w:rsidRPr="00532FB5"&amp;gt;&amp;lt;w:t xml:space="preserve"&amp;gt;full House of Representatives as to whether cause exists for impeachment. The committee &amp;lt;/w:t&amp;gt;&amp;lt;/w:r&amp;gt;&amp;lt;w:bookmarkStart w:id="23" w:name="_LINE__12_03805033_a392_4cab_bbb9_8c2c14" /&amp;gt;&amp;lt;w:bookmarkEnd w:id="22" /&amp;gt;&amp;lt;w:r w:rsidRPr="00532FB5"&amp;gt;&amp;lt;w:t xml:space="preserve"&amp;gt;shall conduct a comprehensive review of allegations of misconduct by Secretary of State &amp;lt;/w:t&amp;gt;&amp;lt;/w:r&amp;gt;&amp;lt;w:bookmarkStart w:id="24" w:name="_LINE__13_e91d84b6_e01a_416c_8395_211ee8" /&amp;gt;&amp;lt;w:bookmarkEnd w:id="23" /&amp;gt;&amp;lt;w:r w:rsidRPr="00532FB5"&amp;gt;&amp;lt;w:t xml:space="preserve"&amp;gt;Shenna Bellows regarding her actions &amp;lt;/w:t&amp;gt;&amp;lt;/w:r&amp;gt;&amp;lt;w:r&amp;gt;&amp;lt;w:t xml:space="preserve"&amp;gt;in and after the adjudicatory proceeding &amp;lt;/w:t&amp;gt;&amp;lt;/w:r&amp;gt;&amp;lt;w:r w:rsidRPr="00532FB5"&amp;gt;&amp;lt;w:t xml:space="preserve"&amp;gt;in &amp;lt;/w:t&amp;gt;&amp;lt;/w:r&amp;gt;&amp;lt;w:bookmarkStart w:id="25" w:name="_LINE__14_99a6965a_ab08_48b7_addc_92b595" /&amp;gt;&amp;lt;w:bookmarkEnd w:id="24" /&amp;gt;&amp;lt;w:r w:rsidRPr="00532FB5"&amp;gt;&amp;lt;w:t&amp;gt;disqualifying Donald J. Trump from inclusion on the&amp;lt;/w:t&amp;gt;&amp;lt;/w:r&amp;gt;&amp;lt;w:r&amp;gt;&amp;lt;w:t xml:space="preserve"&amp;gt; State's&amp;lt;/w:t&amp;gt;&amp;lt;/w:r&amp;gt;&amp;lt;w:r w:rsidRPr="00532FB5"&amp;gt;&amp;lt;w:t xml:space="preserve"&amp;gt; primary election ballot&amp;lt;/w:t&amp;gt;&amp;lt;/w:r&amp;gt;&amp;lt;w:r&amp;gt;&amp;lt;w:t xml:space="preserve"&amp;gt;, &amp;lt;/w:t&amp;gt;&amp;lt;/w:r&amp;gt;&amp;lt;w:bookmarkStart w:id="26" w:name="_LINE__15_d2b2b87c_bd01_4ff5_930a_f3270f" /&amp;gt;&amp;lt;w:bookmarkEnd w:id="25" /&amp;gt;&amp;lt;w:r&amp;gt;&amp;lt;w:t xml:space="preserve"&amp;gt;including the failure to recuse herself for bias from that adjudicatory proceeding as required &amp;lt;/w:t&amp;gt;&amp;lt;/w:r&amp;gt;&amp;lt;w:bookmarkStart w:id="27" w:name="_LINE__16_a140a1e8_a67d_44c6_abd2_954693" /&amp;gt;&amp;lt;w:bookmarkEnd w:id="26" /&amp;gt;&amp;lt;w:r&amp;gt;&amp;lt;w:t xml:space="preserve"&amp;gt;by the Maine Administrative Procedure Act. This bias is evidenced by her serving as a &amp;lt;/w:t&amp;gt;&amp;lt;/w:r&amp;gt;&amp;lt;w:bookmarkStart w:id="28" w:name="_LINE__17_3cc14c66_bbcb_445a_92b3_14e3e1" /&amp;gt;&amp;lt;w:bookmarkEnd w:id="27" /&amp;gt;&amp;lt;w:r&amp;gt;&amp;lt;w:t&amp;gt;Maine presidential elector for Joseph R. Biden in the 2020 election&amp;lt;/w:t&amp;gt;&amp;lt;/w:r&amp;gt;&amp;lt;w:r w:rsidRPr="00532FB5"&amp;gt;&amp;lt;w:t&amp;gt;; and be it further&amp;lt;/w:t&amp;gt;&amp;lt;/w:r&amp;gt;&amp;lt;w:bookmarkEnd w:id="28" /&amp;gt;&amp;lt;/w:p&amp;gt;&amp;lt;w:p w:rsidR="00AB7159" w:rsidRDefault="00AB7159" w:rsidP="00AB7159"&amp;gt;&amp;lt;w:pPr&amp;gt;&amp;lt;w:ind w:left="360" w:firstLine="360" /&amp;gt;&amp;lt;/w:pPr&amp;gt;&amp;lt;w:bookmarkStart w:id="29" w:name="_ORD_PAR__f306067f_8bf0_4143_88de_31d256" /&amp;gt;&amp;lt;w:bookmarkStart w:id="30" w:name="_PAR__5_27dc07c4_f4a1_40da_a0b0_a0de15e3" /&amp;gt;&amp;lt;w:bookmarkStart w:id="31" w:name="_LINE__18_88e128dd_1c84_4743_93f8_01608c" /&amp;gt;&amp;lt;w:bookmarkEnd w:id="17" /&amp;gt;&amp;lt;w:bookmarkEnd w:id="18" /&amp;gt;&amp;lt;w:r&amp;gt;&amp;lt;w:rPr&amp;gt;&amp;lt;w:b /&amp;gt;&amp;lt;/w:rPr&amp;gt;&amp;lt;w:t&amp;gt;ORDERED,&amp;lt;/w:t&amp;gt;&amp;lt;/w:r&amp;gt;&amp;lt;w:r&amp;gt;&amp;lt;w:t xml:space="preserve"&amp;gt; &amp;lt;/w:t&amp;gt;&amp;lt;/w:r&amp;gt;&amp;lt;w:r w:rsidRPr="00532FB5"&amp;gt;&amp;lt;w:t xml:space="preserve"&amp;gt;that the House Special Investigative Committee consists of 13 members &amp;lt;/w:t&amp;gt;&amp;lt;/w:r&amp;gt;&amp;lt;w:bookmarkStart w:id="32" w:name="_LINE__19_4e5be937_a768_4c2a_a922_1b45a3" /&amp;gt;&amp;lt;w:bookmarkEnd w:id="31" /&amp;gt;&amp;lt;w:r w:rsidRPr="00532FB5"&amp;gt;&amp;lt;w:t xml:space="preserve"&amp;gt;appointed by the Speaker of the House of Representatives or the Speaker's designee, 6 of &amp;lt;/w:t&amp;gt;&amp;lt;/w:r&amp;gt;&amp;lt;w:bookmarkStart w:id="33" w:name="_LINE__20_c0375df4_d491_455d_99ad_b09325" /&amp;gt;&amp;lt;w:bookmarkEnd w:id="32" /&amp;gt;&amp;lt;w:r w:rsidRPr="00532FB5"&amp;gt;&amp;lt;w:t xml:space="preserve"&amp;gt;whom are appointed by the Speaker of the House of Representatives upon the &amp;lt;/w:t&amp;gt;&amp;lt;/w:r&amp;gt;&amp;lt;w:bookmarkStart w:id="34" w:name="_LINE__21_5c5d0244_ad59_4d06_9d71_7b38f4" /&amp;gt;&amp;lt;w:bookmarkEnd w:id="33" /&amp;gt;&amp;lt;w:r w:rsidRPr="00532FB5"&amp;gt;&amp;lt;w:t xml:space="preserve"&amp;gt;recommendation of the House Minority Leader, and that the first-named member is the &amp;lt;/w:t&amp;gt;&amp;lt;/w:r&amp;gt;&amp;lt;w:bookmarkStart w:id="35" w:name="_LINE__22_280d2607_9657_41ab_b464_56eeba" /&amp;gt;&amp;lt;w:bookmarkEnd w:id="34" /&amp;gt;&amp;lt;w:r w:rsidRPr="00532FB5"&amp;gt;&amp;lt;w:t&amp;gt;chair of the committee; and be it further&amp;lt;/w:t&amp;gt;&amp;lt;/w:r&amp;gt;&amp;lt;w:bookmarkEnd w:id="35" /&amp;gt;&amp;lt;/w:p&amp;gt;&amp;lt;w:p w:rsidR="00AB7159" w:rsidRDefault="00AB7159" w:rsidP="00AB7159"&amp;gt;&amp;lt;w:pPr&amp;gt;&amp;lt;w:ind w:left="360" w:firstLine="360" /&amp;gt;&amp;lt;/w:pPr&amp;gt;&amp;lt;w:bookmarkStart w:id="36" w:name="_ORD_PAR__cb62be31_7064_4f98_8dbb_f811bc" /&amp;gt;&amp;lt;w:bookmarkStart w:id="37" w:name="_PAR__6_5c0bd0cc_ebca_44d5_8b42_f00b14f0" /&amp;gt;&amp;lt;w:bookmarkStart w:id="38" w:name="_LINE__23_c143c152_0f3d_48bd_ad03_b2db01" /&amp;gt;&amp;lt;w:bookmarkEnd w:id="29" /&amp;gt;&amp;lt;w:bookmarkEnd w:id="30" /&amp;gt;&amp;lt;w:r&amp;gt;&amp;lt;w:rPr&amp;gt;&amp;lt;w:b /&amp;gt;&amp;lt;/w:rPr&amp;gt;&amp;lt;w:t&amp;gt;ORDERED,&amp;lt;/w:t&amp;gt;&amp;lt;/w:r&amp;gt;&amp;lt;w:r&amp;gt;&amp;lt;w:t xml:space="preserve"&amp;gt; that the House Special Investigative Committee:&amp;lt;/w:t&amp;gt;&amp;lt;/w:r&amp;gt;&amp;lt;w:bookmarkEnd w:id="38" /&amp;gt;&amp;lt;/w:p&amp;gt;&amp;lt;w:p w:rsidR="00AB7159" w:rsidRDefault="00AB7159" w:rsidP="00AB7159"&amp;gt;&amp;lt;w:pPr&amp;gt;&amp;lt;w:ind w:left="360" w:firstLine="360" /&amp;gt;&amp;lt;/w:pPr&amp;gt;&amp;lt;w:bookmarkStart w:id="39" w:name="_PAR__7_00543440_6537_4c47_b4e2_d7351309" /&amp;gt;&amp;lt;w:bookmarkStart w:id="40" w:name="_LINE__24_813d8db9_2342_4af2_8ad2_59be5a" /&amp;gt;&amp;lt;w:bookmarkEnd w:id="37" /&amp;gt;&amp;lt;w:r&amp;gt;&amp;lt;w:t xml:space="preserve"&amp;gt;1. Shall adopt rules to govern the proceedings before it in order to ensure due process, &amp;lt;/w:t&amp;gt;&amp;lt;/w:r&amp;gt;&amp;lt;w:bookmarkStart w:id="41" w:name="_LINE__25_f8781d9e_aca8_496e_981f_2e8707" /&amp;gt;&amp;lt;w:bookmarkEnd w:id="40" /&amp;gt;&amp;lt;w:r&amp;gt;&amp;lt;w:t&amp;gt;fundamental fairness and a thorough investigation;&amp;lt;/w:t&amp;gt;&amp;lt;/w:r&amp;gt;&amp;lt;w:bookmarkEnd w:id="41" /&amp;gt;&amp;lt;/w:p&amp;gt;&amp;lt;w:p w:rsidR="00AB7159" w:rsidRDefault="00AB7159" w:rsidP="00AB7159"&amp;gt;&amp;lt;w:pPr&amp;gt;&amp;lt;w:ind w:left="360" w:firstLine="360" /&amp;gt;&amp;lt;/w:pPr&amp;gt;&amp;lt;w:bookmarkStart w:id="42" w:name="_PAR__8_8aafac9b_4fb0_4977_a987_77d0ba6b" /&amp;gt;&amp;lt;w:bookmarkStart w:id="43" w:name="_LINE__26_5e40ce8b_7d1e_485e_91d0_019b4d" /&amp;gt;&amp;lt;w:bookmarkEnd w:id="39" /&amp;gt;&amp;lt;w:r&amp;gt;&amp;lt;w:t xml:space="preserve"&amp;gt;2. May administer oaths and compel the attendance and testimony of persons and the &amp;lt;/w:t&amp;gt;&amp;lt;/w:r&amp;gt;&amp;lt;w:bookmarkStart w:id="44" w:name="_LINE__27_540b8119_618e_4909_af52_85b307" /&amp;gt;&amp;lt;w:bookmarkEnd w:id="43" /&amp;gt;&amp;lt;w:r&amp;gt;&amp;lt;w:t xml:space="preserve"&amp;gt;production of papers, documents and other evidence under oath, by subpoena, when the &amp;lt;/w:t&amp;gt;&amp;lt;/w:r&amp;gt;&amp;lt;w:bookmarkStart w:id="45" w:name="_LINE__28_d09bc4ab_620d_4b8f_9b73_37e650" /&amp;gt;&amp;lt;w:bookmarkEnd w:id="44" /&amp;gt;&amp;lt;w:r&amp;gt;&amp;lt;w:t xml:space="preserve"&amp;gt;testimony, papers, documents or evidence is necessary for or incident to any inquiry &amp;lt;/w:t&amp;gt;&amp;lt;/w:r&amp;gt;&amp;lt;w:bookmarkStart w:id="46" w:name="_LINE__29_acc4e4cb_3abb_41f9_af0f_6cacad" /&amp;gt;&amp;lt;w:bookmarkEnd w:id="45" /&amp;gt;&amp;lt;w:r&amp;gt;&amp;lt;w:t xml:space="preserve"&amp;gt;relevant to the business or purposes of the committee.  The committee may punish any &amp;lt;/w:t&amp;gt;&amp;lt;/w:r&amp;gt;&amp;lt;w:bookmarkStart w:id="47" w:name="_LINE__30_b240e88f_dd20_4a26_982f_e9b72c" /&amp;gt;&amp;lt;w:bookmarkEnd w:id="46" /&amp;gt;&amp;lt;w:r&amp;gt;&amp;lt;w:t xml:space="preserve"&amp;gt;person for the neglect, refusal or failure to appear or to produce papers, documents or other &amp;lt;/w:t&amp;gt;&amp;lt;/w:r&amp;gt;&amp;lt;w:bookmarkStart w:id="48" w:name="_LINE__31_41af6cb8_773b_4d31_ba72_41f18c" /&amp;gt;&amp;lt;w:bookmarkEnd w:id="47" /&amp;gt;&amp;lt;w:r&amp;gt;&amp;lt;w:t xml:space="preserve"&amp;gt;evidence commanded by subpoena and may punish any person who, upon appearance, &amp;lt;/w:t&amp;gt;&amp;lt;/w:r&amp;gt;&amp;lt;w:bookmarkStart w:id="49" w:name="_LINE__32_7f58727c_4a6a_46ff_93ff_80623c" /&amp;gt;&amp;lt;w:bookmarkEnd w:id="48" /&amp;gt;&amp;lt;w:r&amp;gt;&amp;lt;w:t xml:space="preserve"&amp;gt;either with or without subpoena, refuses to be sworn or testify or produce papers, &amp;lt;/w:t&amp;gt;&amp;lt;/w:r&amp;gt;&amp;lt;w:bookmarkStart w:id="50" w:name="_LINE__33_1c3a56f6_3976_4c04_9ff5_bcf452" /&amp;gt;&amp;lt;w:bookmarkEnd w:id="49" /&amp;gt;&amp;lt;w:r&amp;gt;&amp;lt;w:t&amp;gt;documents or evidence demanded;&amp;lt;/w:t&amp;gt;&amp;lt;/w:r&amp;gt;&amp;lt;w:bookmarkEnd w:id="50" /&amp;gt;&amp;lt;/w:p&amp;gt;&amp;lt;w:p w:rsidR="00AB7159" w:rsidRDefault="00AB7159" w:rsidP="00AB7159"&amp;gt;&amp;lt;w:pPr&amp;gt;&amp;lt;w:ind w:left="360" w:firstLine="360" /&amp;gt;&amp;lt;/w:pPr&amp;gt;&amp;lt;w:bookmarkStart w:id="51" w:name="_PAR__9_5b0bae4f_afa2_4136_98ae_02ed92d9" /&amp;gt;&amp;lt;w:bookmarkStart w:id="52" w:name="_LINE__34_3b711712_552f_4b7b_9631_633ce6" /&amp;gt;&amp;lt;w:bookmarkEnd w:id="42" /&amp;gt;&amp;lt;w:r&amp;gt;&amp;lt;w:t xml:space="preserve"&amp;gt;3. May hire special counsel and such other personnel as may be necessary to carry out &amp;lt;/w:t&amp;gt;&amp;lt;/w:r&amp;gt;&amp;lt;w:bookmarkStart w:id="53" w:name="_LINE__35_0c2258c7_964a_44a4_86b8_b8a47a" /&amp;gt;&amp;lt;w:bookmarkEnd w:id="52" /&amp;gt;&amp;lt;w:r&amp;gt;&amp;lt;w:t&amp;gt;the committee's responsibilities; and&amp;lt;/w:t&amp;gt;&amp;lt;/w:r&amp;gt;&amp;lt;w:bookmarkEnd w:id="53" /&amp;gt;&amp;lt;/w:p&amp;gt;&amp;lt;w:p w:rsidR="00000000" w:rsidRDefault="00AB7159" w:rsidP="00AB7159"&amp;gt;&amp;lt;w:pPr&amp;gt;&amp;lt;w:keepNext /&amp;gt;&amp;lt;w:ind w:left="360" w:firstLine="360" /&amp;gt;&amp;lt;/w:pPr&amp;gt;&amp;lt;w:bookmarkStart w:id="54" w:name="_PAR__10_eb59c358_0487_4e28_8dd3_6be4459" /&amp;gt;&amp;lt;w:bookmarkStart w:id="55" w:name="_LINE__36_bd0081e9_4825_4d24_af1d_35da1c" /&amp;gt;&amp;lt;w:bookmarkEnd w:id="51" /&amp;gt;&amp;lt;w:r&amp;gt;&amp;lt;w:t xml:space="preserve"&amp;gt;4. Following its review and investigation of the facts and circumstances relating to the &amp;lt;/w:t&amp;gt;&amp;lt;/w:r&amp;gt;&amp;lt;w:bookmarkStart w:id="56" w:name="_LINE__37_7ca68274_e70a_4a31_9207_295236" /&amp;gt;&amp;lt;w:bookmarkEnd w:id="55" /&amp;gt;&amp;lt;w:r&amp;gt;&amp;lt;w:t xml:space="preserve"&amp;gt;alleged misconduct of Secretary of State Shenna Bellows, shall submit to the House of &amp;lt;/w:t&amp;gt;&amp;lt;/w:r&amp;gt;&amp;lt;w:bookmarkStart w:id="57" w:name="_LINE__38_1511c194_71ba_4dcc_a93c_08d99f" /&amp;gt;&amp;lt;w:bookmarkEnd w:id="56" /&amp;gt;&amp;lt;w:r&amp;gt;&amp;lt;w:t xml:space="preserve"&amp;gt;Representatives no later than January 31, 2024 its findings and recommendations in the &amp;lt;/w:t&amp;gt;&amp;lt;/w:r&amp;gt;&amp;lt;w:bookmarkStart w:id="58" w:name="_LINE__39_bafa6efc_aec1_4821_bc24_07ff5f" /&amp;gt;&amp;lt;w:bookmarkEnd w:id="57" /&amp;gt;&amp;lt;w:r&amp;gt;&amp;lt;w:t xml:space="preserve"&amp;gt;form of a final report, including, if the committee concludes such action is warranted, &amp;lt;/w:t&amp;gt;&amp;lt;/w:r&amp;gt;&amp;lt;w:bookmarkStart w:id="59" w:name="_LINE__40_9ceba4f1_a074_4a87_b0a4_a58a48" /&amp;gt;&amp;lt;w:bookmarkEnd w:id="58" /&amp;gt;&amp;lt;w:r&amp;gt;&amp;lt;w:t xml:space="preserve"&amp;gt;articles of impeachment describing the misdemeanor in office with which Secretary of &amp;lt;/w:t&amp;gt;&amp;lt;/w:r&amp;gt;&amp;lt;w:bookmarkStart w:id="60" w:name="_LINE__41_8d5e3b9c_f10b_466e_80f3_27d95d" /&amp;gt;&amp;lt;w:bookmarkEnd w:id="59" /&amp;gt;&amp;lt;w:r&amp;gt;&amp;lt;w:t xml:space="preserve"&amp;gt;State Shenna Bellows is charged. The committee may request from the Speaker of the &amp;lt;/w:t&amp;gt;&amp;lt;/w:r&amp;gt;&amp;lt;w:bookmarkStart w:id="61" w:name="_LINE__42_8e192081_57c9_411e_bcf8_3d3de5" /&amp;gt;&amp;lt;w:bookmarkEnd w:id="60" /&amp;gt;&amp;lt;w:r&amp;gt;&amp;lt;w:t&amp;gt;House of Representatives or the Speaker's designee extensions of time to complete its work.&amp;lt;/w:t&amp;gt;&amp;lt;/w:r&amp;gt;&amp;lt;w:bookmarkEnd w:id="61" /&amp;gt;&amp;lt;w:bookmarkEnd w:id="1" /&amp;gt;&amp;lt;w:bookmarkEnd w:id="2" /&amp;gt;&amp;lt;w:bookmarkEnd w:id="3" /&amp;gt;&amp;lt;w:bookmarkEnd w:id="4" /&amp;gt;&amp;lt;w:bookmarkEnd w:id="36" /&amp;gt;&amp;lt;w:bookmarkEnd w:id="54" /&amp;gt;&amp;lt;/w:p&amp;gt;&amp;lt;w:sectPr w:rsidR="00000000" w:rsidSect="00AB7159"&amp;gt;&amp;lt;w:footerReference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w:rsidR="001B4F79" w:rsidRDefault="00AB7159"&amp;gt;&amp;lt;w:pPr&amp;gt;&amp;lt;w:pStyle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/&amp;gt;&amp;lt;/w:rPr&amp;gt;&amp;lt;w:t&amp;gt;131LR3016(01)&amp;lt;/w:t&amp;gt;&amp;lt;/w:r&amp;gt;&amp;lt;/w:p&amp;gt;&amp;lt;/w:ftr&amp;gt;&amp;lt;/pkg:xmlData&amp;gt;&amp;lt;/pkg:part&amp;gt;&amp;lt;pkg:part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de1d6df_b189_429d_b66f_7430b35&lt;/BookmarkName&gt;&lt;Tables /&gt;&lt;/ProcessedCheckInPage&gt;&lt;/Pages&gt;&lt;Paragraphs&gt;&lt;CheckInParagraphs&gt;&lt;PageNumber&gt;1&lt;/PageNumber&gt;&lt;BookmarkName&gt;_PAR__1_54832f3c_dece_4a35_905c_965bad2d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48a202c8_b4ca_4065_8617_4dcac477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a45a2ad_91c4_4200_9775_b8e3b72c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51c1247f_2beb_4201_b1f7_6949054d&lt;/BookmarkName&gt;&lt;StartingLineNumber&gt;8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27dc07c4_f4a1_40da_a0b0_a0de15e3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c0bd0cc_ebca_44d5_8b42_f00b14f0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00543440_6537_4c47_b4e2_d7351309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aafac9b_4fb0_4977_a987_77d0ba6b&lt;/BookmarkName&gt;&lt;StartingLineNumber&gt;26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b0bae4f_afa2_4136_98ae_02ed92d9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b59c358_0487_4e28_8dd3_6be4459&lt;/BookmarkName&gt;&lt;StartingLineNumber&gt;36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