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4A66" w:rsidRDefault="000D3019" w:rsidP="000D3019">
      <w:pPr>
        <w:jc w:val="center"/>
        <w:rPr>
          <w:rFonts w:ascii="Arial" w:hAnsi="Arial" w:cs="Arial"/>
          <w:b/>
          <w:sz w:val="20"/>
        </w:rPr>
      </w:pPr>
      <w:r>
        <w:rPr>
          <w:rFonts w:ascii="Arial" w:hAnsi="Arial" w:cs="Arial"/>
          <w:b/>
          <w:sz w:val="20"/>
        </w:rPr>
        <w:t>129th MAINE LEGISLATURE</w:t>
      </w:r>
    </w:p>
    <w:p w:rsidR="000D3019" w:rsidRDefault="000D3019" w:rsidP="000D3019">
      <w:pPr>
        <w:jc w:val="center"/>
        <w:rPr>
          <w:rFonts w:ascii="Arial" w:hAnsi="Arial" w:cs="Arial"/>
          <w:b/>
          <w:sz w:val="20"/>
        </w:rPr>
      </w:pPr>
      <w:r>
        <w:rPr>
          <w:rFonts w:ascii="Arial" w:hAnsi="Arial" w:cs="Arial"/>
          <w:b/>
          <w:sz w:val="20"/>
        </w:rPr>
        <w:t>NOTICE OF CONFIRMATION HEARING</w:t>
      </w:r>
    </w:p>
    <w:p w:rsidR="000D3019" w:rsidRDefault="000D3019" w:rsidP="000D3019">
      <w:pPr>
        <w:rPr>
          <w:rFonts w:ascii="Arial" w:hAnsi="Arial" w:cs="Arial"/>
          <w:b/>
          <w:sz w:val="20"/>
        </w:rPr>
      </w:pPr>
    </w:p>
    <w:p w:rsidR="000D3019" w:rsidRDefault="000D3019" w:rsidP="000D3019">
      <w:pPr>
        <w:rPr>
          <w:rFonts w:ascii="Arial" w:hAnsi="Arial" w:cs="Arial"/>
          <w:b/>
          <w:sz w:val="20"/>
        </w:rPr>
      </w:pPr>
      <w:r>
        <w:rPr>
          <w:rFonts w:ascii="Arial" w:hAnsi="Arial" w:cs="Arial"/>
          <w:b/>
          <w:sz w:val="20"/>
        </w:rPr>
        <w:t>JOINT STANDING COMMITTEE ON EDUCATION AND CULTURAL AFFAIRS</w:t>
      </w:r>
    </w:p>
    <w:p w:rsidR="000D3019" w:rsidRDefault="000D3019" w:rsidP="000D3019">
      <w:pPr>
        <w:rPr>
          <w:rFonts w:ascii="Arial" w:hAnsi="Arial" w:cs="Arial"/>
          <w:b/>
          <w:sz w:val="20"/>
        </w:rPr>
      </w:pPr>
    </w:p>
    <w:p w:rsidR="000D3019" w:rsidRDefault="000D3019" w:rsidP="000D3019">
      <w:pPr>
        <w:rPr>
          <w:rFonts w:ascii="Arial" w:hAnsi="Arial" w:cs="Arial"/>
          <w:sz w:val="20"/>
        </w:rPr>
      </w:pPr>
      <w:r>
        <w:rPr>
          <w:rFonts w:ascii="Arial" w:hAnsi="Arial" w:cs="Arial"/>
          <w:sz w:val="20"/>
        </w:rPr>
        <w:t>Senator Rebecca Millett, Senate Chair</w:t>
      </w:r>
    </w:p>
    <w:p w:rsidR="000D3019" w:rsidRDefault="000D3019" w:rsidP="000D3019">
      <w:pPr>
        <w:rPr>
          <w:rFonts w:ascii="Arial" w:hAnsi="Arial" w:cs="Arial"/>
          <w:sz w:val="20"/>
        </w:rPr>
      </w:pPr>
      <w:r>
        <w:rPr>
          <w:rFonts w:ascii="Arial" w:hAnsi="Arial" w:cs="Arial"/>
          <w:sz w:val="20"/>
        </w:rPr>
        <w:t>Representative Victoria P. Kornfield, House Chair</w:t>
      </w:r>
    </w:p>
    <w:p w:rsidR="000D3019" w:rsidRDefault="000D3019" w:rsidP="000D3019">
      <w:pPr>
        <w:rPr>
          <w:rFonts w:ascii="Arial" w:hAnsi="Arial" w:cs="Arial"/>
          <w:sz w:val="20"/>
        </w:rPr>
      </w:pPr>
    </w:p>
    <w:p w:rsidR="000D3019" w:rsidRDefault="000D3019" w:rsidP="000D3019">
      <w:pPr>
        <w:rPr>
          <w:rFonts w:ascii="Arial" w:hAnsi="Arial" w:cs="Arial"/>
          <w:sz w:val="20"/>
        </w:rPr>
      </w:pPr>
    </w:p>
    <w:p w:rsidR="000D3019" w:rsidRDefault="000D3019" w:rsidP="000D3019">
      <w:pPr>
        <w:rPr>
          <w:rFonts w:ascii="Arial" w:hAnsi="Arial" w:cs="Arial"/>
          <w:b/>
          <w:sz w:val="20"/>
        </w:rPr>
      </w:pPr>
      <w:r>
        <w:rPr>
          <w:rFonts w:ascii="Arial" w:hAnsi="Arial" w:cs="Arial"/>
          <w:b/>
          <w:sz w:val="20"/>
        </w:rPr>
        <w:t xml:space="preserve">POSITION:  </w:t>
      </w:r>
      <w:r>
        <w:rPr>
          <w:rFonts w:ascii="Arial" w:hAnsi="Arial" w:cs="Arial"/>
          <w:sz w:val="20"/>
        </w:rPr>
        <w:t>Maine Public Broadcasting Corporation, Board of Trustees</w:t>
      </w:r>
    </w:p>
    <w:p w:rsidR="000D3019" w:rsidRDefault="000D3019" w:rsidP="000D3019">
      <w:pPr>
        <w:rPr>
          <w:rFonts w:ascii="Arial" w:hAnsi="Arial" w:cs="Arial"/>
          <w:sz w:val="20"/>
        </w:rPr>
      </w:pPr>
      <w:r>
        <w:rPr>
          <w:rFonts w:ascii="Arial" w:hAnsi="Arial" w:cs="Arial"/>
          <w:b/>
          <w:sz w:val="20"/>
        </w:rPr>
        <w:t xml:space="preserve">NOMINEE:  </w:t>
      </w:r>
      <w:r>
        <w:rPr>
          <w:rFonts w:ascii="Arial" w:hAnsi="Arial" w:cs="Arial"/>
          <w:sz w:val="20"/>
        </w:rPr>
        <w:t>Mr. Lucas St. Clair of Falmouth</w:t>
      </w:r>
    </w:p>
    <w:p w:rsidR="000D3019" w:rsidRDefault="000D3019" w:rsidP="000D3019">
      <w:pPr>
        <w:rPr>
          <w:rFonts w:ascii="Arial" w:hAnsi="Arial" w:cs="Arial"/>
          <w:sz w:val="20"/>
        </w:rPr>
      </w:pPr>
    </w:p>
    <w:p w:rsidR="000D3019" w:rsidRDefault="000D3019" w:rsidP="000D3019">
      <w:pPr>
        <w:rPr>
          <w:rFonts w:ascii="Arial" w:hAnsi="Arial" w:cs="Arial"/>
          <w:sz w:val="20"/>
        </w:rPr>
      </w:pPr>
      <w:r>
        <w:rPr>
          <w:rFonts w:ascii="Arial" w:hAnsi="Arial" w:cs="Arial"/>
          <w:b/>
          <w:sz w:val="20"/>
        </w:rPr>
        <w:t>PUBLIC HEARING:</w:t>
      </w:r>
      <w:r>
        <w:rPr>
          <w:rFonts w:ascii="Arial" w:hAnsi="Arial" w:cs="Arial"/>
          <w:sz w:val="20"/>
        </w:rPr>
        <w:t xml:space="preserve"> Monday, March 9, 2020, 10:00 AM, Cross Building, Room 208</w:t>
      </w:r>
    </w:p>
    <w:p w:rsidR="000D3019" w:rsidRDefault="000D3019" w:rsidP="000D3019">
      <w:pPr>
        <w:rPr>
          <w:rFonts w:ascii="Arial" w:hAnsi="Arial" w:cs="Arial"/>
          <w:sz w:val="20"/>
        </w:rPr>
      </w:pPr>
    </w:p>
    <w:p w:rsidR="000D3019" w:rsidRDefault="000D3019" w:rsidP="000D3019">
      <w:pPr>
        <w:rPr>
          <w:rFonts w:ascii="Arial" w:hAnsi="Arial" w:cs="Arial"/>
          <w:sz w:val="20"/>
        </w:rPr>
      </w:pPr>
    </w:p>
    <w:p w:rsidR="000D3019" w:rsidRDefault="000D3019" w:rsidP="000D3019">
      <w:pPr>
        <w:rPr>
          <w:rFonts w:ascii="Arial" w:hAnsi="Arial" w:cs="Arial"/>
          <w:sz w:val="20"/>
        </w:rPr>
      </w:pPr>
      <w:r>
        <w:rPr>
          <w:rFonts w:ascii="Arial" w:hAnsi="Arial" w:cs="Arial"/>
          <w:b/>
          <w:sz w:val="20"/>
        </w:rPr>
        <w:t>POSITION DESCRIPTION:</w:t>
      </w:r>
    </w:p>
    <w:p w:rsidR="000D3019" w:rsidRDefault="000D3019" w:rsidP="000D3019">
      <w:pPr>
        <w:rPr>
          <w:rFonts w:ascii="Arial" w:hAnsi="Arial" w:cs="Arial"/>
          <w:sz w:val="20"/>
        </w:rPr>
      </w:pPr>
    </w:p>
    <w:p w:rsidR="000D3019" w:rsidRDefault="000D3019" w:rsidP="000D3019">
      <w:pPr>
        <w:rPr>
          <w:rFonts w:ascii="Arial" w:hAnsi="Arial" w:cs="Arial"/>
          <w:sz w:val="20"/>
        </w:rPr>
      </w:pPr>
      <w:r>
        <w:rPr>
          <w:rFonts w:ascii="Arial" w:hAnsi="Arial" w:cs="Arial"/>
          <w:sz w:val="20"/>
        </w:rPr>
        <w:tab/>
        <w:t>The establishment of the Maine Public Broadcasting Corporation was approved by the 115th Legislature to develop, maintain and support a structure of public broadcasting that can ensure the most cohesive and efficient system possible for audiences throughout the State (P.L. 1991, Chapter 848).  The Corporation was created to unify the operations of the two educational broadcasting entities then in existence -- the Maine Public Broadcasting Network, or MPBN, operated by the University of Maine System and WCBB, operated by the Colby-Bates-Bowdoin Educational Telecasting Corporation -- into a nonprofit, nonstock, private corporation that provides public, noncommercial, radio and television programs.  The board of trustees must include on member representing the University of Maine System appointed by the Board of Trustees of the University of Maine System and one member must be appointed by the Governor, subject to review by the joint standing committee of the Legislature having jurisdiction over education and cultural affairs and to confirmation by the Senate (P.L. 2013, Chapter 367).</w:t>
      </w:r>
    </w:p>
    <w:p w:rsidR="000D3019" w:rsidRDefault="000D3019" w:rsidP="000D3019">
      <w:pPr>
        <w:rPr>
          <w:rFonts w:ascii="Arial" w:hAnsi="Arial" w:cs="Arial"/>
          <w:sz w:val="20"/>
        </w:rPr>
      </w:pPr>
      <w:r>
        <w:rPr>
          <w:rFonts w:ascii="Arial" w:hAnsi="Arial" w:cs="Arial"/>
          <w:sz w:val="20"/>
        </w:rPr>
        <w:tab/>
      </w:r>
    </w:p>
    <w:p w:rsidR="000D3019" w:rsidRDefault="000D3019" w:rsidP="000D3019">
      <w:pPr>
        <w:rPr>
          <w:rFonts w:ascii="Arial" w:hAnsi="Arial" w:cs="Arial"/>
          <w:sz w:val="20"/>
        </w:rPr>
      </w:pPr>
      <w:r>
        <w:rPr>
          <w:rFonts w:ascii="Arial" w:hAnsi="Arial" w:cs="Arial"/>
          <w:sz w:val="20"/>
        </w:rPr>
        <w:tab/>
      </w:r>
      <w:r>
        <w:rPr>
          <w:rFonts w:ascii="Arial" w:hAnsi="Arial" w:cs="Arial"/>
          <w:sz w:val="20"/>
        </w:rPr>
        <w:tab/>
        <w:t>The Board of Trustees is composed of not fewer than eighteen or more than twenty-two trustees, including:  the Chancellor of the University of Maine System; 3 members of the Board of Trustees of the University of Maine System; the President of Bates College; the President of Bowdoin College; the President of Colby College; not fewer than 8 nor more than 12 public trustees elected by the Board in the manner prescribed in the corporation's bylaws; and 2 additional public trustees appointed by the Governor and confirmed by the Legislature.  The President of the Maine Public Broadcasting Corporation is a nonvoting member of the  Board.  The public trustees serve four year terms; however, the initial terms of appointment will be staggered for the 2 gubernatorially-appointed, public trustees.</w:t>
      </w:r>
    </w:p>
    <w:p w:rsidR="000D3019" w:rsidRDefault="000D3019" w:rsidP="000D3019">
      <w:pPr>
        <w:rPr>
          <w:rFonts w:ascii="Arial" w:hAnsi="Arial" w:cs="Arial"/>
          <w:sz w:val="20"/>
        </w:rPr>
      </w:pPr>
      <w:r>
        <w:rPr>
          <w:rFonts w:ascii="Arial" w:hAnsi="Arial" w:cs="Arial"/>
          <w:sz w:val="20"/>
        </w:rPr>
        <w:tab/>
      </w:r>
    </w:p>
    <w:p w:rsidR="000D3019" w:rsidRDefault="000D3019" w:rsidP="000D3019">
      <w:pPr>
        <w:rPr>
          <w:rFonts w:ascii="Arial" w:hAnsi="Arial" w:cs="Arial"/>
          <w:sz w:val="20"/>
        </w:rPr>
      </w:pPr>
      <w:r>
        <w:rPr>
          <w:rFonts w:ascii="Arial" w:hAnsi="Arial" w:cs="Arial"/>
          <w:sz w:val="20"/>
        </w:rPr>
        <w:tab/>
      </w:r>
      <w:r>
        <w:rPr>
          <w:rFonts w:ascii="Arial" w:hAnsi="Arial" w:cs="Arial"/>
          <w:sz w:val="20"/>
        </w:rPr>
        <w:tab/>
        <w:t>The powers and duties of the Board of Trustees are prescribed in the bylaws of the Maine Public Broadcasting Corporation.  The corporate powers of the Maine Public Broadcasting Corporation are vested in the Board.  The Board may exercise such powers as it deems necessary for the conduct and management of the Corporation’s affairs.  The powers and duties of the Board of Trustees include the adoption and oversight of the Corporation’s annual budget, the election of certain public trustees, the engagement of the President of the Corporation and other duties as defined in the Corporation’s bylaws.</w:t>
      </w:r>
    </w:p>
    <w:p w:rsidR="000D3019" w:rsidRDefault="000D3019" w:rsidP="000D3019">
      <w:pPr>
        <w:rPr>
          <w:rFonts w:ascii="Arial" w:hAnsi="Arial" w:cs="Arial"/>
          <w:sz w:val="20"/>
        </w:rPr>
      </w:pPr>
    </w:p>
    <w:p w:rsidR="000D3019" w:rsidRDefault="000D3019" w:rsidP="000D3019">
      <w:pPr>
        <w:rPr>
          <w:rFonts w:ascii="Arial" w:hAnsi="Arial" w:cs="Arial"/>
          <w:sz w:val="20"/>
        </w:rPr>
      </w:pPr>
    </w:p>
    <w:p w:rsidR="000D3019" w:rsidRDefault="000D3019" w:rsidP="000D3019">
      <w:pPr>
        <w:rPr>
          <w:rFonts w:ascii="Arial" w:hAnsi="Arial" w:cs="Arial"/>
          <w:sz w:val="20"/>
        </w:rPr>
      </w:pPr>
      <w:r>
        <w:rPr>
          <w:rFonts w:ascii="Arial" w:hAnsi="Arial" w:cs="Arial"/>
          <w:sz w:val="20"/>
        </w:rPr>
        <w:t>DEADLINE FOR COMMENTS: Written comments relevant to qualifications of the nominee may be filed with the Legislative Information Office by 9 am on the day of the hearing.</w:t>
      </w:r>
    </w:p>
    <w:p w:rsidR="000D3019" w:rsidRDefault="000D3019" w:rsidP="000D3019">
      <w:pPr>
        <w:rPr>
          <w:rFonts w:ascii="Arial" w:hAnsi="Arial" w:cs="Arial"/>
          <w:sz w:val="20"/>
        </w:rPr>
      </w:pPr>
      <w:r>
        <w:rPr>
          <w:rFonts w:ascii="Arial" w:hAnsi="Arial" w:cs="Arial"/>
          <w:sz w:val="20"/>
        </w:rPr>
        <w:t>CONTACT PERSON: Casey Milligan, Legislative Information Office, 100 State House Station, Augusta, Maine 04333-0100; 207-287-1692</w:t>
      </w:r>
    </w:p>
    <w:p w:rsidR="000D3019" w:rsidRDefault="000D3019" w:rsidP="000D3019">
      <w:pPr>
        <w:rPr>
          <w:rFonts w:ascii="Arial" w:hAnsi="Arial" w:cs="Arial"/>
          <w:sz w:val="20"/>
        </w:rPr>
        <w:sectPr w:rsidR="000D3019" w:rsidSect="000D3019">
          <w:headerReference w:type="even" r:id="rId7"/>
          <w:headerReference w:type="default" r:id="rId8"/>
          <w:footerReference w:type="even" r:id="rId9"/>
          <w:footerReference w:type="default" r:id="rId10"/>
          <w:headerReference w:type="first" r:id="rId11"/>
          <w:footerReference w:type="first" r:id="rId12"/>
          <w:pgSz w:w="12240" w:h="15840"/>
          <w:pgMar w:top="864" w:right="1296" w:bottom="720" w:left="1296" w:header="720" w:footer="720" w:gutter="0"/>
          <w:cols w:space="720"/>
          <w:docGrid w:linePitch="360"/>
        </w:sectPr>
      </w:pPr>
    </w:p>
    <w:p w:rsidR="000D3019" w:rsidRDefault="000D3019" w:rsidP="00CF50E3">
      <w:pPr>
        <w:pStyle w:val="Date"/>
        <w:rPr>
          <w:sz w:val="22"/>
          <w:szCs w:val="22"/>
        </w:rPr>
      </w:pPr>
    </w:p>
    <w:p w:rsidR="000D3019" w:rsidRPr="000D3019" w:rsidRDefault="000D3019" w:rsidP="000D3019">
      <w:pPr>
        <w:rPr>
          <w:rFonts w:ascii="Arial" w:hAnsi="Arial" w:cs="Arial"/>
          <w:sz w:val="20"/>
        </w:rPr>
      </w:pPr>
      <w:bookmarkStart w:id="0" w:name="_GoBack"/>
      <w:bookmarkEnd w:id="0"/>
    </w:p>
    <w:sectPr w:rsidR="000D3019" w:rsidRPr="000D3019" w:rsidSect="008A0133">
      <w:headerReference w:type="default" r:id="rId13"/>
      <w:footerReference w:type="default" r:id="rId14"/>
      <w:pgSz w:w="12240" w:h="15840"/>
      <w:pgMar w:top="1440" w:right="1296" w:bottom="864"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3019" w:rsidRDefault="000D3019" w:rsidP="000D3019">
      <w:r>
        <w:separator/>
      </w:r>
    </w:p>
  </w:endnote>
  <w:endnote w:type="continuationSeparator" w:id="0">
    <w:p w:rsidR="000D3019" w:rsidRDefault="000D3019" w:rsidP="000D3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019" w:rsidRDefault="000D30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019" w:rsidRDefault="000D30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019" w:rsidRDefault="000D301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D3" w:rsidRDefault="00DB5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3019" w:rsidRDefault="000D3019" w:rsidP="000D3019">
      <w:r>
        <w:separator/>
      </w:r>
    </w:p>
  </w:footnote>
  <w:footnote w:type="continuationSeparator" w:id="0">
    <w:p w:rsidR="000D3019" w:rsidRDefault="000D3019" w:rsidP="000D30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019" w:rsidRDefault="000D30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019" w:rsidRDefault="000D30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3019" w:rsidRDefault="000D301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BD3" w:rsidRPr="004A245B" w:rsidRDefault="00DB5B52" w:rsidP="004A24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881AF684"/>
    <w:lvl w:ilvl="0">
      <w:start w:val="1"/>
      <w:numFmt w:val="decimal"/>
      <w:pStyle w:val="Heading1"/>
      <w:lvlText w:val="%1."/>
      <w:legacy w:legacy="1" w:legacySpace="0" w:legacyIndent="0"/>
      <w:lvlJc w:val="left"/>
      <w:pPr>
        <w:ind w:left="0" w:firstLine="0"/>
      </w:pPr>
    </w:lvl>
    <w:lvl w:ilvl="1">
      <w:start w:val="1"/>
      <w:numFmt w:val="upperLetter"/>
      <w:pStyle w:val="Heading2"/>
      <w:lvlText w:val="%2."/>
      <w:legacy w:legacy="1" w:legacySpace="0" w:legacyIndent="720"/>
      <w:lvlJc w:val="left"/>
      <w:pPr>
        <w:ind w:left="720" w:hanging="720"/>
      </w:pPr>
    </w:lvl>
    <w:lvl w:ilvl="2">
      <w:start w:val="1"/>
      <w:numFmt w:val="decimal"/>
      <w:pStyle w:val="Heading3"/>
      <w:lvlText w:val="%3."/>
      <w:legacy w:legacy="1" w:legacySpace="0" w:legacyIndent="720"/>
      <w:lvlJc w:val="left"/>
      <w:pPr>
        <w:ind w:left="1440" w:hanging="720"/>
      </w:pPr>
    </w:lvl>
    <w:lvl w:ilvl="3">
      <w:start w:val="1"/>
      <w:numFmt w:val="lowerLetter"/>
      <w:pStyle w:val="Heading4"/>
      <w:lvlText w:val="%4)"/>
      <w:legacy w:legacy="1" w:legacySpace="0" w:legacyIndent="720"/>
      <w:lvlJc w:val="left"/>
      <w:pPr>
        <w:ind w:left="2160" w:hanging="720"/>
      </w:pPr>
    </w:lvl>
    <w:lvl w:ilvl="4">
      <w:start w:val="1"/>
      <w:numFmt w:val="decimal"/>
      <w:pStyle w:val="Heading5"/>
      <w:lvlText w:val="(%5)"/>
      <w:legacy w:legacy="1" w:legacySpace="0" w:legacyIndent="720"/>
      <w:lvlJc w:val="left"/>
      <w:pPr>
        <w:ind w:left="2880" w:hanging="720"/>
      </w:pPr>
    </w:lvl>
    <w:lvl w:ilvl="5">
      <w:start w:val="1"/>
      <w:numFmt w:val="lowerLetter"/>
      <w:pStyle w:val="Heading6"/>
      <w:lvlText w:val="(%6)"/>
      <w:legacy w:legacy="1" w:legacySpace="0" w:legacyIndent="720"/>
      <w:lvlJc w:val="left"/>
      <w:pPr>
        <w:ind w:left="3600" w:hanging="720"/>
      </w:pPr>
    </w:lvl>
    <w:lvl w:ilvl="6">
      <w:start w:val="1"/>
      <w:numFmt w:val="lowerRoman"/>
      <w:pStyle w:val="Heading7"/>
      <w:lvlText w:val="(%7)"/>
      <w:legacy w:legacy="1" w:legacySpace="0" w:legacyIndent="720"/>
      <w:lvlJc w:val="left"/>
      <w:pPr>
        <w:ind w:left="4320" w:hanging="720"/>
      </w:pPr>
    </w:lvl>
    <w:lvl w:ilvl="7">
      <w:start w:val="1"/>
      <w:numFmt w:val="lowerLetter"/>
      <w:pStyle w:val="Heading8"/>
      <w:lvlText w:val="(%8)"/>
      <w:legacy w:legacy="1" w:legacySpace="0" w:legacyIndent="720"/>
      <w:lvlJc w:val="left"/>
      <w:pPr>
        <w:ind w:left="5040" w:hanging="720"/>
      </w:pPr>
    </w:lvl>
    <w:lvl w:ilvl="8">
      <w:start w:val="1"/>
      <w:numFmt w:val="lowerRoman"/>
      <w:pStyle w:val="Heading9"/>
      <w:lvlText w:val="(%9)"/>
      <w:legacy w:legacy="1" w:legacySpace="0" w:legacyIndent="720"/>
      <w:lvlJc w:val="left"/>
      <w:pPr>
        <w:ind w:left="5760" w:hanging="720"/>
      </w:pPr>
    </w:lvl>
  </w:abstractNum>
  <w:abstractNum w:abstractNumId="1" w15:restartNumberingAfterBreak="0">
    <w:nsid w:val="5AA7076C"/>
    <w:multiLevelType w:val="hybridMultilevel"/>
    <w:tmpl w:val="B51A4DD8"/>
    <w:lvl w:ilvl="0" w:tplc="B6F457EE">
      <w:start w:val="1"/>
      <w:numFmt w:val="bullet"/>
      <w:lvlText w:val=""/>
      <w:lvlJc w:val="left"/>
      <w:pPr>
        <w:tabs>
          <w:tab w:val="num" w:pos="1800"/>
        </w:tabs>
        <w:ind w:left="1800" w:hanging="360"/>
      </w:pPr>
      <w:rPr>
        <w:rFonts w:ascii="Symbol" w:hAnsi="Symbol" w:hint="default"/>
        <w:color w:val="00000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6A2A2BE5"/>
    <w:multiLevelType w:val="hybridMultilevel"/>
    <w:tmpl w:val="3B80F8BE"/>
    <w:lvl w:ilvl="0" w:tplc="B6F457EE">
      <w:start w:val="1"/>
      <w:numFmt w:val="bullet"/>
      <w:lvlText w:val=""/>
      <w:lvlJc w:val="left"/>
      <w:pPr>
        <w:tabs>
          <w:tab w:val="num" w:pos="1080"/>
        </w:tabs>
        <w:ind w:left="1080" w:hanging="360"/>
      </w:pPr>
      <w:rPr>
        <w:rFonts w:ascii="Symbol" w:hAnsi="Symbol" w:hint="default"/>
        <w:color w:val="00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019"/>
    <w:rsid w:val="000D3019"/>
    <w:rsid w:val="00D34A66"/>
    <w:rsid w:val="00DB5B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BBE1"/>
  <w15:chartTrackingRefBased/>
  <w15:docId w15:val="{6CF2B1E1-689C-4A4C-9589-0C92140B8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D3019"/>
    <w:pPr>
      <w:keepNext/>
      <w:numPr>
        <w:numId w:val="1"/>
      </w:numPr>
      <w:overflowPunct w:val="0"/>
      <w:autoSpaceDE w:val="0"/>
      <w:autoSpaceDN w:val="0"/>
      <w:adjustRightInd w:val="0"/>
      <w:spacing w:before="240" w:after="240"/>
      <w:ind w:hanging="360"/>
      <w:textAlignment w:val="baseline"/>
      <w:outlineLvl w:val="0"/>
    </w:pPr>
    <w:rPr>
      <w:rFonts w:ascii="Times New Roman" w:eastAsia="Times New Roman" w:hAnsi="Times New Roman" w:cs="Times New Roman"/>
      <w:caps/>
      <w:kern w:val="28"/>
      <w:sz w:val="24"/>
      <w:szCs w:val="20"/>
    </w:rPr>
  </w:style>
  <w:style w:type="paragraph" w:styleId="Heading2">
    <w:name w:val="heading 2"/>
    <w:basedOn w:val="Normal"/>
    <w:next w:val="Normal"/>
    <w:link w:val="Heading2Char"/>
    <w:qFormat/>
    <w:rsid w:val="000D3019"/>
    <w:pPr>
      <w:keepNext/>
      <w:numPr>
        <w:ilvl w:val="1"/>
        <w:numId w:val="1"/>
      </w:numPr>
      <w:overflowPunct w:val="0"/>
      <w:autoSpaceDE w:val="0"/>
      <w:autoSpaceDN w:val="0"/>
      <w:adjustRightInd w:val="0"/>
      <w:spacing w:before="240" w:after="60"/>
      <w:textAlignment w:val="baseline"/>
      <w:outlineLvl w:val="1"/>
    </w:pPr>
    <w:rPr>
      <w:rFonts w:ascii="Arial" w:eastAsia="Times New Roman" w:hAnsi="Arial" w:cs="Times New Roman"/>
      <w:b/>
      <w:i/>
      <w:sz w:val="24"/>
      <w:szCs w:val="20"/>
    </w:rPr>
  </w:style>
  <w:style w:type="paragraph" w:styleId="Heading3">
    <w:name w:val="heading 3"/>
    <w:basedOn w:val="Normal"/>
    <w:next w:val="Normal"/>
    <w:link w:val="Heading3Char"/>
    <w:qFormat/>
    <w:rsid w:val="000D3019"/>
    <w:pPr>
      <w:keepNext/>
      <w:numPr>
        <w:ilvl w:val="2"/>
        <w:numId w:val="1"/>
      </w:numPr>
      <w:overflowPunct w:val="0"/>
      <w:autoSpaceDE w:val="0"/>
      <w:autoSpaceDN w:val="0"/>
      <w:adjustRightInd w:val="0"/>
      <w:spacing w:before="240" w:after="60"/>
      <w:textAlignment w:val="baseline"/>
      <w:outlineLvl w:val="2"/>
    </w:pPr>
    <w:rPr>
      <w:rFonts w:ascii="Times New Roman" w:eastAsia="Times New Roman" w:hAnsi="Times New Roman" w:cs="Times New Roman"/>
      <w:b/>
      <w:sz w:val="24"/>
      <w:szCs w:val="20"/>
    </w:rPr>
  </w:style>
  <w:style w:type="paragraph" w:styleId="Heading4">
    <w:name w:val="heading 4"/>
    <w:basedOn w:val="Normal"/>
    <w:next w:val="Normal"/>
    <w:link w:val="Heading4Char"/>
    <w:qFormat/>
    <w:rsid w:val="000D3019"/>
    <w:pPr>
      <w:keepNext/>
      <w:numPr>
        <w:ilvl w:val="3"/>
        <w:numId w:val="1"/>
      </w:numPr>
      <w:overflowPunct w:val="0"/>
      <w:autoSpaceDE w:val="0"/>
      <w:autoSpaceDN w:val="0"/>
      <w:adjustRightInd w:val="0"/>
      <w:spacing w:before="240" w:after="60"/>
      <w:textAlignment w:val="baseline"/>
      <w:outlineLvl w:val="3"/>
    </w:pPr>
    <w:rPr>
      <w:rFonts w:ascii="Times New Roman" w:eastAsia="Times New Roman" w:hAnsi="Times New Roman" w:cs="Times New Roman"/>
      <w:b/>
      <w:i/>
      <w:sz w:val="24"/>
      <w:szCs w:val="20"/>
    </w:rPr>
  </w:style>
  <w:style w:type="paragraph" w:styleId="Heading5">
    <w:name w:val="heading 5"/>
    <w:basedOn w:val="Normal"/>
    <w:next w:val="Normal"/>
    <w:link w:val="Heading5Char"/>
    <w:qFormat/>
    <w:rsid w:val="000D3019"/>
    <w:pPr>
      <w:numPr>
        <w:ilvl w:val="4"/>
        <w:numId w:val="1"/>
      </w:numPr>
      <w:overflowPunct w:val="0"/>
      <w:autoSpaceDE w:val="0"/>
      <w:autoSpaceDN w:val="0"/>
      <w:adjustRightInd w:val="0"/>
      <w:spacing w:before="240" w:after="60"/>
      <w:textAlignment w:val="baseline"/>
      <w:outlineLvl w:val="4"/>
    </w:pPr>
    <w:rPr>
      <w:rFonts w:ascii="Arial" w:eastAsia="Times New Roman" w:hAnsi="Arial" w:cs="Times New Roman"/>
      <w:szCs w:val="20"/>
    </w:rPr>
  </w:style>
  <w:style w:type="paragraph" w:styleId="Heading6">
    <w:name w:val="heading 6"/>
    <w:basedOn w:val="Normal"/>
    <w:next w:val="Normal"/>
    <w:link w:val="Heading6Char"/>
    <w:qFormat/>
    <w:rsid w:val="000D3019"/>
    <w:pPr>
      <w:numPr>
        <w:ilvl w:val="5"/>
        <w:numId w:val="1"/>
      </w:numPr>
      <w:overflowPunct w:val="0"/>
      <w:autoSpaceDE w:val="0"/>
      <w:autoSpaceDN w:val="0"/>
      <w:adjustRightInd w:val="0"/>
      <w:spacing w:before="240" w:after="60"/>
      <w:textAlignment w:val="baseline"/>
      <w:outlineLvl w:val="5"/>
    </w:pPr>
    <w:rPr>
      <w:rFonts w:ascii="Arial" w:eastAsia="Times New Roman" w:hAnsi="Arial" w:cs="Times New Roman"/>
      <w:i/>
      <w:szCs w:val="20"/>
    </w:rPr>
  </w:style>
  <w:style w:type="paragraph" w:styleId="Heading7">
    <w:name w:val="heading 7"/>
    <w:basedOn w:val="Normal"/>
    <w:next w:val="Normal"/>
    <w:link w:val="Heading7Char"/>
    <w:qFormat/>
    <w:rsid w:val="000D3019"/>
    <w:pPr>
      <w:numPr>
        <w:ilvl w:val="6"/>
        <w:numId w:val="1"/>
      </w:numPr>
      <w:overflowPunct w:val="0"/>
      <w:autoSpaceDE w:val="0"/>
      <w:autoSpaceDN w:val="0"/>
      <w:adjustRightInd w:val="0"/>
      <w:spacing w:before="240" w:after="60"/>
      <w:textAlignment w:val="baseline"/>
      <w:outlineLvl w:val="6"/>
    </w:pPr>
    <w:rPr>
      <w:rFonts w:ascii="Arial" w:eastAsia="Times New Roman" w:hAnsi="Arial" w:cs="Times New Roman"/>
      <w:sz w:val="24"/>
      <w:szCs w:val="20"/>
    </w:rPr>
  </w:style>
  <w:style w:type="paragraph" w:styleId="Heading8">
    <w:name w:val="heading 8"/>
    <w:basedOn w:val="Normal"/>
    <w:next w:val="Normal"/>
    <w:link w:val="Heading8Char"/>
    <w:qFormat/>
    <w:rsid w:val="000D3019"/>
    <w:pPr>
      <w:numPr>
        <w:ilvl w:val="7"/>
        <w:numId w:val="1"/>
      </w:numPr>
      <w:overflowPunct w:val="0"/>
      <w:autoSpaceDE w:val="0"/>
      <w:autoSpaceDN w:val="0"/>
      <w:adjustRightInd w:val="0"/>
      <w:spacing w:before="240" w:after="60"/>
      <w:textAlignment w:val="baseline"/>
      <w:outlineLvl w:val="7"/>
    </w:pPr>
    <w:rPr>
      <w:rFonts w:ascii="Arial" w:eastAsia="Times New Roman" w:hAnsi="Arial" w:cs="Times New Roman"/>
      <w:i/>
      <w:sz w:val="24"/>
      <w:szCs w:val="20"/>
    </w:rPr>
  </w:style>
  <w:style w:type="paragraph" w:styleId="Heading9">
    <w:name w:val="heading 9"/>
    <w:basedOn w:val="Normal"/>
    <w:next w:val="Normal"/>
    <w:link w:val="Heading9Char"/>
    <w:qFormat/>
    <w:rsid w:val="000D3019"/>
    <w:pPr>
      <w:numPr>
        <w:ilvl w:val="8"/>
        <w:numId w:val="1"/>
      </w:numPr>
      <w:overflowPunct w:val="0"/>
      <w:autoSpaceDE w:val="0"/>
      <w:autoSpaceDN w:val="0"/>
      <w:adjustRightInd w:val="0"/>
      <w:spacing w:before="240" w:after="60"/>
      <w:textAlignment w:val="baseline"/>
      <w:outlineLvl w:val="8"/>
    </w:pPr>
    <w:rPr>
      <w:rFonts w:ascii="Arial" w:eastAsia="Times New Roman" w:hAnsi="Arial" w:cs="Times New Roman"/>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link w:val="DateChar"/>
    <w:rsid w:val="000D3019"/>
    <w:pPr>
      <w:tabs>
        <w:tab w:val="left" w:pos="6120"/>
      </w:tabs>
      <w:overflowPunct w:val="0"/>
      <w:autoSpaceDE w:val="0"/>
      <w:autoSpaceDN w:val="0"/>
      <w:adjustRightInd w:val="0"/>
      <w:textAlignment w:val="baseline"/>
    </w:pPr>
    <w:rPr>
      <w:rFonts w:ascii="Arial" w:eastAsia="Times New Roman" w:hAnsi="Arial" w:cs="Times New Roman"/>
      <w:noProof/>
      <w:sz w:val="24"/>
      <w:szCs w:val="20"/>
    </w:rPr>
  </w:style>
  <w:style w:type="character" w:customStyle="1" w:styleId="DateChar">
    <w:name w:val="Date Char"/>
    <w:basedOn w:val="DefaultParagraphFont"/>
    <w:link w:val="Date"/>
    <w:rsid w:val="000D3019"/>
    <w:rPr>
      <w:rFonts w:ascii="Arial" w:eastAsia="Times New Roman" w:hAnsi="Arial" w:cs="Times New Roman"/>
      <w:noProof/>
      <w:sz w:val="24"/>
      <w:szCs w:val="20"/>
    </w:rPr>
  </w:style>
  <w:style w:type="paragraph" w:customStyle="1" w:styleId="Address">
    <w:name w:val="Address"/>
    <w:rsid w:val="000D3019"/>
    <w:pPr>
      <w:overflowPunct w:val="0"/>
      <w:autoSpaceDE w:val="0"/>
      <w:autoSpaceDN w:val="0"/>
      <w:adjustRightInd w:val="0"/>
      <w:textAlignment w:val="baseline"/>
    </w:pPr>
    <w:rPr>
      <w:rFonts w:ascii="Arial" w:eastAsia="Times New Roman" w:hAnsi="Arial" w:cs="Times New Roman"/>
      <w:noProof/>
      <w:sz w:val="24"/>
      <w:szCs w:val="20"/>
    </w:rPr>
  </w:style>
  <w:style w:type="paragraph" w:customStyle="1" w:styleId="Center">
    <w:name w:val="Center"/>
    <w:rsid w:val="000D3019"/>
    <w:pPr>
      <w:overflowPunct w:val="0"/>
      <w:autoSpaceDE w:val="0"/>
      <w:autoSpaceDN w:val="0"/>
      <w:adjustRightInd w:val="0"/>
      <w:jc w:val="center"/>
      <w:textAlignment w:val="baseline"/>
    </w:pPr>
    <w:rPr>
      <w:rFonts w:ascii="Arial" w:eastAsia="Times New Roman" w:hAnsi="Arial" w:cs="Times New Roman"/>
      <w:noProof/>
      <w:sz w:val="24"/>
      <w:szCs w:val="20"/>
    </w:rPr>
  </w:style>
  <w:style w:type="paragraph" w:customStyle="1" w:styleId="Body">
    <w:name w:val="Body"/>
    <w:rsid w:val="000D3019"/>
    <w:pPr>
      <w:overflowPunct w:val="0"/>
      <w:autoSpaceDE w:val="0"/>
      <w:autoSpaceDN w:val="0"/>
      <w:adjustRightInd w:val="0"/>
      <w:textAlignment w:val="baseline"/>
    </w:pPr>
    <w:rPr>
      <w:rFonts w:ascii="Arial" w:eastAsia="Times New Roman" w:hAnsi="Arial" w:cs="Times New Roman"/>
      <w:noProof/>
      <w:sz w:val="24"/>
      <w:szCs w:val="20"/>
    </w:rPr>
  </w:style>
  <w:style w:type="paragraph" w:customStyle="1" w:styleId="Close">
    <w:name w:val="Close"/>
    <w:rsid w:val="000D3019"/>
    <w:pPr>
      <w:tabs>
        <w:tab w:val="left" w:pos="7560"/>
      </w:tabs>
      <w:overflowPunct w:val="0"/>
      <w:autoSpaceDE w:val="0"/>
      <w:autoSpaceDN w:val="0"/>
      <w:adjustRightInd w:val="0"/>
      <w:textAlignment w:val="baseline"/>
    </w:pPr>
    <w:rPr>
      <w:rFonts w:ascii="Arial" w:eastAsia="Times New Roman" w:hAnsi="Arial" w:cs="Times New Roman"/>
      <w:noProof/>
      <w:sz w:val="24"/>
      <w:szCs w:val="20"/>
    </w:rPr>
  </w:style>
  <w:style w:type="paragraph" w:customStyle="1" w:styleId="TextInsert">
    <w:name w:val="Text Insert"/>
    <w:rsid w:val="000D3019"/>
    <w:pPr>
      <w:overflowPunct w:val="0"/>
      <w:autoSpaceDE w:val="0"/>
      <w:autoSpaceDN w:val="0"/>
      <w:adjustRightInd w:val="0"/>
      <w:spacing w:after="240"/>
      <w:ind w:firstLine="634"/>
      <w:textAlignment w:val="baseline"/>
    </w:pPr>
    <w:rPr>
      <w:rFonts w:ascii="Arial" w:eastAsia="Times New Roman" w:hAnsi="Arial" w:cs="Times New Roman"/>
      <w:noProof/>
      <w:sz w:val="24"/>
      <w:szCs w:val="20"/>
    </w:rPr>
  </w:style>
  <w:style w:type="paragraph" w:customStyle="1" w:styleId="BodyBigAfter">
    <w:name w:val="BodyBigAfter"/>
    <w:rsid w:val="000D3019"/>
    <w:pPr>
      <w:overflowPunct w:val="0"/>
      <w:autoSpaceDE w:val="0"/>
      <w:autoSpaceDN w:val="0"/>
      <w:adjustRightInd w:val="0"/>
      <w:spacing w:after="120"/>
      <w:textAlignment w:val="baseline"/>
    </w:pPr>
    <w:rPr>
      <w:rFonts w:ascii="Arial" w:eastAsia="Times New Roman" w:hAnsi="Arial" w:cs="Times New Roman"/>
      <w:noProof/>
      <w:sz w:val="24"/>
      <w:szCs w:val="20"/>
    </w:rPr>
  </w:style>
  <w:style w:type="table" w:styleId="TableGrid">
    <w:name w:val="Table Grid"/>
    <w:basedOn w:val="TableNormal"/>
    <w:rsid w:val="000D3019"/>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0D3019"/>
    <w:pPr>
      <w:tabs>
        <w:tab w:val="center" w:pos="4320"/>
        <w:tab w:val="right" w:pos="8640"/>
      </w:tabs>
    </w:pPr>
    <w:rPr>
      <w:rFonts w:ascii="Book Antiqua" w:eastAsia="Times New Roman" w:hAnsi="Book Antiqua" w:cs="Times New Roman"/>
      <w:sz w:val="20"/>
      <w:szCs w:val="20"/>
    </w:rPr>
  </w:style>
  <w:style w:type="character" w:customStyle="1" w:styleId="HeaderChar">
    <w:name w:val="Header Char"/>
    <w:basedOn w:val="DefaultParagraphFont"/>
    <w:link w:val="Header"/>
    <w:rsid w:val="000D3019"/>
    <w:rPr>
      <w:rFonts w:ascii="Book Antiqua" w:eastAsia="Times New Roman" w:hAnsi="Book Antiqua" w:cs="Times New Roman"/>
      <w:sz w:val="20"/>
      <w:szCs w:val="20"/>
    </w:rPr>
  </w:style>
  <w:style w:type="paragraph" w:styleId="Footer">
    <w:name w:val="footer"/>
    <w:basedOn w:val="Normal"/>
    <w:link w:val="FooterChar"/>
    <w:rsid w:val="000D3019"/>
    <w:pPr>
      <w:tabs>
        <w:tab w:val="center" w:pos="4320"/>
        <w:tab w:val="right" w:pos="8640"/>
      </w:tabs>
    </w:pPr>
    <w:rPr>
      <w:rFonts w:ascii="Book Antiqua" w:eastAsia="Times New Roman" w:hAnsi="Book Antiqua" w:cs="Times New Roman"/>
      <w:sz w:val="20"/>
      <w:szCs w:val="20"/>
    </w:rPr>
  </w:style>
  <w:style w:type="character" w:customStyle="1" w:styleId="FooterChar">
    <w:name w:val="Footer Char"/>
    <w:basedOn w:val="DefaultParagraphFont"/>
    <w:link w:val="Footer"/>
    <w:rsid w:val="000D3019"/>
    <w:rPr>
      <w:rFonts w:ascii="Book Antiqua" w:eastAsia="Times New Roman" w:hAnsi="Book Antiqua" w:cs="Times New Roman"/>
      <w:sz w:val="20"/>
      <w:szCs w:val="20"/>
    </w:rPr>
  </w:style>
  <w:style w:type="character" w:customStyle="1" w:styleId="Heading1Char">
    <w:name w:val="Heading 1 Char"/>
    <w:basedOn w:val="DefaultParagraphFont"/>
    <w:link w:val="Heading1"/>
    <w:rsid w:val="000D3019"/>
    <w:rPr>
      <w:rFonts w:ascii="Times New Roman" w:eastAsia="Times New Roman" w:hAnsi="Times New Roman" w:cs="Times New Roman"/>
      <w:caps/>
      <w:kern w:val="28"/>
      <w:sz w:val="24"/>
      <w:szCs w:val="20"/>
    </w:rPr>
  </w:style>
  <w:style w:type="character" w:customStyle="1" w:styleId="Heading2Char">
    <w:name w:val="Heading 2 Char"/>
    <w:basedOn w:val="DefaultParagraphFont"/>
    <w:link w:val="Heading2"/>
    <w:rsid w:val="000D3019"/>
    <w:rPr>
      <w:rFonts w:ascii="Arial" w:eastAsia="Times New Roman" w:hAnsi="Arial" w:cs="Times New Roman"/>
      <w:b/>
      <w:i/>
      <w:sz w:val="24"/>
      <w:szCs w:val="20"/>
    </w:rPr>
  </w:style>
  <w:style w:type="character" w:customStyle="1" w:styleId="Heading3Char">
    <w:name w:val="Heading 3 Char"/>
    <w:basedOn w:val="DefaultParagraphFont"/>
    <w:link w:val="Heading3"/>
    <w:rsid w:val="000D3019"/>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0D3019"/>
    <w:rPr>
      <w:rFonts w:ascii="Times New Roman" w:eastAsia="Times New Roman" w:hAnsi="Times New Roman" w:cs="Times New Roman"/>
      <w:b/>
      <w:i/>
      <w:sz w:val="24"/>
      <w:szCs w:val="20"/>
    </w:rPr>
  </w:style>
  <w:style w:type="character" w:customStyle="1" w:styleId="Heading5Char">
    <w:name w:val="Heading 5 Char"/>
    <w:basedOn w:val="DefaultParagraphFont"/>
    <w:link w:val="Heading5"/>
    <w:rsid w:val="000D3019"/>
    <w:rPr>
      <w:rFonts w:ascii="Arial" w:eastAsia="Times New Roman" w:hAnsi="Arial" w:cs="Times New Roman"/>
      <w:szCs w:val="20"/>
    </w:rPr>
  </w:style>
  <w:style w:type="character" w:customStyle="1" w:styleId="Heading6Char">
    <w:name w:val="Heading 6 Char"/>
    <w:basedOn w:val="DefaultParagraphFont"/>
    <w:link w:val="Heading6"/>
    <w:rsid w:val="000D3019"/>
    <w:rPr>
      <w:rFonts w:ascii="Arial" w:eastAsia="Times New Roman" w:hAnsi="Arial" w:cs="Times New Roman"/>
      <w:i/>
      <w:szCs w:val="20"/>
    </w:rPr>
  </w:style>
  <w:style w:type="character" w:customStyle="1" w:styleId="Heading7Char">
    <w:name w:val="Heading 7 Char"/>
    <w:basedOn w:val="DefaultParagraphFont"/>
    <w:link w:val="Heading7"/>
    <w:rsid w:val="000D3019"/>
    <w:rPr>
      <w:rFonts w:ascii="Arial" w:eastAsia="Times New Roman" w:hAnsi="Arial" w:cs="Times New Roman"/>
      <w:sz w:val="24"/>
      <w:szCs w:val="20"/>
    </w:rPr>
  </w:style>
  <w:style w:type="character" w:customStyle="1" w:styleId="Heading8Char">
    <w:name w:val="Heading 8 Char"/>
    <w:basedOn w:val="DefaultParagraphFont"/>
    <w:link w:val="Heading8"/>
    <w:rsid w:val="000D3019"/>
    <w:rPr>
      <w:rFonts w:ascii="Arial" w:eastAsia="Times New Roman" w:hAnsi="Arial" w:cs="Times New Roman"/>
      <w:i/>
      <w:sz w:val="24"/>
      <w:szCs w:val="20"/>
    </w:rPr>
  </w:style>
  <w:style w:type="character" w:customStyle="1" w:styleId="Heading9Char">
    <w:name w:val="Heading 9 Char"/>
    <w:basedOn w:val="DefaultParagraphFont"/>
    <w:link w:val="Heading9"/>
    <w:rsid w:val="000D3019"/>
    <w:rPr>
      <w:rFonts w:ascii="Arial" w:eastAsia="Times New Roman" w:hAnsi="Arial" w:cs="Times New Roman"/>
      <w:i/>
      <w:sz w:val="18"/>
      <w:szCs w:val="20"/>
    </w:rPr>
  </w:style>
  <w:style w:type="paragraph" w:customStyle="1" w:styleId="TextBody">
    <w:name w:val="Text Body"/>
    <w:basedOn w:val="Normal"/>
    <w:rsid w:val="000D3019"/>
    <w:pPr>
      <w:overflowPunct w:val="0"/>
      <w:autoSpaceDE w:val="0"/>
      <w:autoSpaceDN w:val="0"/>
      <w:adjustRightInd w:val="0"/>
      <w:spacing w:after="240"/>
      <w:textAlignment w:val="baseline"/>
    </w:pPr>
    <w:rPr>
      <w:rFonts w:ascii="Times New Roman" w:eastAsia="Times New Roman" w:hAnsi="Times New Roman" w:cs="Times New Roman"/>
      <w:sz w:val="24"/>
      <w:szCs w:val="20"/>
    </w:rPr>
  </w:style>
  <w:style w:type="character" w:customStyle="1" w:styleId="BoldMe">
    <w:name w:val="BoldMe"/>
    <w:rsid w:val="000D3019"/>
    <w:rPr>
      <w:b/>
    </w:rPr>
  </w:style>
  <w:style w:type="paragraph" w:customStyle="1" w:styleId="BodyIndent2">
    <w:name w:val="BodyIndent2"/>
    <w:rsid w:val="000D3019"/>
    <w:pPr>
      <w:overflowPunct w:val="0"/>
      <w:autoSpaceDE w:val="0"/>
      <w:autoSpaceDN w:val="0"/>
      <w:adjustRightInd w:val="0"/>
      <w:spacing w:after="240"/>
      <w:ind w:left="1440" w:hanging="360"/>
      <w:textAlignment w:val="baseline"/>
    </w:pPr>
    <w:rPr>
      <w:rFonts w:ascii="Times New Roman" w:eastAsia="Times New Roman" w:hAnsi="Times New Roman" w:cs="Times New Roman"/>
      <w:noProof/>
      <w:sz w:val="24"/>
      <w:szCs w:val="20"/>
    </w:rPr>
  </w:style>
  <w:style w:type="paragraph" w:customStyle="1" w:styleId="BodyIndent">
    <w:name w:val="BodyIndent"/>
    <w:rsid w:val="000D3019"/>
    <w:pPr>
      <w:overflowPunct w:val="0"/>
      <w:autoSpaceDE w:val="0"/>
      <w:autoSpaceDN w:val="0"/>
      <w:adjustRightInd w:val="0"/>
      <w:spacing w:after="240"/>
      <w:ind w:left="720" w:hanging="360"/>
      <w:textAlignment w:val="baseline"/>
    </w:pPr>
    <w:rPr>
      <w:rFonts w:ascii="Times New Roman" w:eastAsia="Times New Roman" w:hAnsi="Times New Roman" w:cs="Times New Roman"/>
      <w:noProof/>
      <w:sz w:val="24"/>
      <w:szCs w:val="20"/>
    </w:rPr>
  </w:style>
  <w:style w:type="paragraph" w:customStyle="1" w:styleId="BodyIndent3">
    <w:name w:val="BodyIndent3"/>
    <w:rsid w:val="000D3019"/>
    <w:pPr>
      <w:overflowPunct w:val="0"/>
      <w:autoSpaceDE w:val="0"/>
      <w:autoSpaceDN w:val="0"/>
      <w:adjustRightInd w:val="0"/>
      <w:spacing w:after="240"/>
      <w:ind w:left="1800" w:hanging="360"/>
      <w:textAlignment w:val="baseline"/>
    </w:pPr>
    <w:rPr>
      <w:rFonts w:ascii="Times New Roman" w:eastAsia="Times New Roman" w:hAnsi="Times New Roman" w:cs="Times New Roman"/>
      <w:noProof/>
      <w:sz w:val="24"/>
      <w:szCs w:val="20"/>
    </w:rPr>
  </w:style>
  <w:style w:type="paragraph" w:customStyle="1" w:styleId="BodyIndentFix">
    <w:name w:val="BodyIndentFix"/>
    <w:rsid w:val="000D3019"/>
    <w:pPr>
      <w:overflowPunct w:val="0"/>
      <w:autoSpaceDE w:val="0"/>
      <w:autoSpaceDN w:val="0"/>
      <w:adjustRightInd w:val="0"/>
      <w:spacing w:after="240"/>
      <w:ind w:left="720" w:hanging="450"/>
      <w:textAlignment w:val="baseline"/>
    </w:pPr>
    <w:rPr>
      <w:rFonts w:ascii="Times New Roman" w:eastAsia="Times New Roman" w:hAnsi="Times New Roman" w:cs="Times New Roman"/>
      <w:noProof/>
      <w:sz w:val="24"/>
      <w:szCs w:val="20"/>
    </w:rPr>
  </w:style>
  <w:style w:type="paragraph" w:customStyle="1" w:styleId="BodyIndentBullet">
    <w:name w:val="BodyIndentBullet"/>
    <w:rsid w:val="000D3019"/>
    <w:pPr>
      <w:overflowPunct w:val="0"/>
      <w:autoSpaceDE w:val="0"/>
      <w:autoSpaceDN w:val="0"/>
      <w:adjustRightInd w:val="0"/>
      <w:spacing w:after="240"/>
      <w:ind w:left="1080" w:hanging="360"/>
      <w:textAlignment w:val="baseline"/>
    </w:pPr>
    <w:rPr>
      <w:rFonts w:ascii="Times New Roman" w:eastAsia="Times New Roman" w:hAnsi="Times New Roman" w:cs="Times New Roman"/>
      <w:noProof/>
      <w:sz w:val="24"/>
      <w:szCs w:val="20"/>
    </w:rPr>
  </w:style>
  <w:style w:type="paragraph" w:customStyle="1" w:styleId="TextBodyIndent">
    <w:name w:val="TextBodyIndent"/>
    <w:rsid w:val="000D3019"/>
    <w:pPr>
      <w:overflowPunct w:val="0"/>
      <w:autoSpaceDE w:val="0"/>
      <w:autoSpaceDN w:val="0"/>
      <w:adjustRightInd w:val="0"/>
      <w:ind w:left="360"/>
      <w:textAlignment w:val="baseline"/>
    </w:pPr>
    <w:rPr>
      <w:rFonts w:ascii="Times New Roman" w:eastAsia="Times New Roman" w:hAnsi="Times New Roman" w:cs="Times New Roman"/>
      <w:noProof/>
      <w:sz w:val="24"/>
      <w:szCs w:val="20"/>
    </w:rPr>
  </w:style>
  <w:style w:type="paragraph" w:customStyle="1" w:styleId="TextBodyBefore">
    <w:name w:val="TextBodyBefore"/>
    <w:basedOn w:val="TextBody"/>
    <w:rsid w:val="000D3019"/>
    <w:pPr>
      <w:spacing w:before="240" w:after="0"/>
    </w:pPr>
  </w:style>
  <w:style w:type="paragraph" w:customStyle="1" w:styleId="TextBodyNoSpace">
    <w:name w:val="TextBodyNoSpace"/>
    <w:rsid w:val="000D3019"/>
    <w:pPr>
      <w:overflowPunct w:val="0"/>
      <w:autoSpaceDE w:val="0"/>
      <w:autoSpaceDN w:val="0"/>
      <w:adjustRightInd w:val="0"/>
      <w:textAlignment w:val="baseline"/>
    </w:pPr>
    <w:rPr>
      <w:rFonts w:ascii="Times New Roman" w:eastAsia="Times New Roman" w:hAnsi="Times New Roman" w:cs="Times New Roman"/>
      <w:noProo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481</Words>
  <Characters>2746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Maine State Legislature</Company>
  <LinksUpToDate>false</LinksUpToDate>
  <CharactersWithSpaces>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Buckman, Annie-Laurie</dc:creator>
  <cp:keywords/>
  <dc:description/>
  <cp:lastModifiedBy>Buckman, Annie-Laurie</cp:lastModifiedBy>
  <cp:revision>2</cp:revision>
  <dcterms:created xsi:type="dcterms:W3CDTF">2020-02-19T19:42:00Z</dcterms:created>
  <dcterms:modified xsi:type="dcterms:W3CDTF">2020-02-19T19:42:00Z</dcterms:modified>
</cp:coreProperties>
</file>