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w:t>
        <w:t xml:space="preserve">.  </w:t>
      </w:r>
      <w:r>
        <w:rPr>
          <w:b/>
        </w:rPr>
        <w:t xml:space="preserve">Stockhoders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§35 (AMD). PL 1997, c. 398, §C13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 Stockhoders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 Stockhoders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§315. STOCKHODERS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