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Notice to riders</w:t>
      </w:r>
    </w:p>
    <w:p>
      <w:pPr>
        <w:jc w:val="both"/>
        <w:spacing w:before="100" w:after="100"/>
        <w:ind w:start="360"/>
        <w:ind w:firstLine="360"/>
      </w:pPr>
      <w:r>
        <w:rPr>
          <w:b/>
        </w:rPr>
        <w:t>1</w:t>
        <w:t xml:space="preserve">.  </w:t>
      </w:r>
      <w:r>
        <w:rPr>
          <w:b/>
        </w:rPr>
        <w:t xml:space="preserve">General signs.</w:t>
        <w:t xml:space="preserve"> </w:t>
      </w:r>
      <w:r>
        <w:t xml:space="preserve"> </w:t>
      </w:r>
      <w:r>
        <w:t xml:space="preserve">An amusement owner shall display signs indicating the applicable safety responsibilities of riders set forth in </w:t>
      </w:r>
      <w:r>
        <w:t>section 803</w:t>
      </w:r>
      <w:r>
        <w:t xml:space="preserve"> and the location of stations to report injuries.  The signs must be located at:</w:t>
      </w:r>
    </w:p>
    <w:p>
      <w:pPr>
        <w:jc w:val="both"/>
        <w:spacing w:before="100" w:after="0"/>
        <w:ind w:start="720"/>
      </w:pPr>
      <w:r>
        <w:rPr/>
        <w:t>A</w:t>
        <w:t xml:space="preserve">.  </w:t>
      </w:r>
      <w:r>
        <w:rPr/>
      </w:r>
      <w:r>
        <w:t xml:space="preserve">Each station for reporting an injury;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Each first aid station;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Either:</w:t>
      </w:r>
    </w:p>
    <w:p>
      <w:pPr>
        <w:jc w:val="both"/>
        <w:spacing w:before="100" w:after="0"/>
        <w:ind w:start="1080"/>
      </w:pPr>
      <w:r>
        <w:rPr/>
        <w:t>(</w:t>
        <w:t>1</w:t>
        <w:t xml:space="preserve">)  </w:t>
      </w:r>
      <w:r>
        <w:rPr/>
      </w:r>
      <w:r>
        <w:t xml:space="preserve">At least 4 other locations on the premises, including each premises entrance and exit, if there are no more than 4 entrances or exits for riders;</w:t>
      </w:r>
    </w:p>
    <w:p>
      <w:pPr>
        <w:jc w:val="both"/>
        <w:spacing w:before="100" w:after="0"/>
        <w:ind w:start="1080"/>
      </w:pPr>
      <w:r>
        <w:rPr/>
        <w:t>(</w:t>
        <w:t>2</w:t>
        <w:t xml:space="preserve">)  </w:t>
      </w:r>
      <w:r>
        <w:rPr/>
      </w:r>
      <w:r>
        <w:t xml:space="preserve">At least 4 other locations on the premises, including the 4 premises entrances and exits most commonly used by riders, if there are more than 4 entrances and exits for riders; or</w:t>
      </w:r>
    </w:p>
    <w:p>
      <w:pPr>
        <w:jc w:val="both"/>
        <w:spacing w:before="100" w:after="0"/>
        <w:ind w:start="1080"/>
      </w:pPr>
      <w:r>
        <w:rPr/>
        <w:t>(</w:t>
        <w:t>3</w:t>
        <w:t xml:space="preserve">)  </w:t>
      </w:r>
      <w:r>
        <w:rPr/>
      </w:r>
      <w:r>
        <w:t xml:space="preserve">Each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2</w:t>
        <w:t xml:space="preserve">.  </w:t>
      </w:r>
      <w:r>
        <w:rPr>
          <w:b/>
        </w:rPr>
        <w:t xml:space="preserve">Individual amusement ride signs.</w:t>
        <w:t xml:space="preserve"> </w:t>
      </w:r>
      <w:r>
        <w:t xml:space="preserve"> </w:t>
      </w:r>
      <w:r>
        <w:t xml:space="preserve">An amusement owner shall post a sign at each amusement ride that includes:</w:t>
      </w:r>
    </w:p>
    <w:p>
      <w:pPr>
        <w:jc w:val="both"/>
        <w:spacing w:before="100" w:after="0"/>
        <w:ind w:start="720"/>
      </w:pPr>
      <w:r>
        <w:rPr/>
        <w:t>A</w:t>
        <w:t xml:space="preserve">.  </w:t>
      </w:r>
      <w:r>
        <w:rPr/>
      </w:r>
      <w:r>
        <w:t xml:space="preserve">Operational instructions, if any;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Safety guidelines for riders, if any;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Restrictions on the use of the amusement ride, if any;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Behavior or activities that are prohibited, if any;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E</w:t>
        <w:t xml:space="preserve">.  </w:t>
      </w:r>
      <w:r>
        <w:rPr/>
      </w:r>
      <w:r>
        <w:t xml:space="preserve">A legend providing that "State law requires riders to obey all warnings and directions for this ride and behave in a manner that will not cause or contribute to injuring themselves or others.  Riders must report injuries before leaving.  Failure to comply is punishable by fine and imprisonment."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r>
      <w:r>
        <w:rPr/>
      </w:r>
      <w:r>
        <w:t xml:space="preserve">Any sign required by this section must be prominently displayed at a conspicuous location, clearly visible to the public and bold and legible in design.</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§804. Notice to riders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Notice to riders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§804. NOTICE TO RIDERS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