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Sales above fixed price; unlincensed sale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8. Sales above fixed price; unlincensed sales;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Sales above fixed price; unlincensed sales;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8. SALES ABOVE FIXED PRICE; UNLINCENSED SALES;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