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shall be known and be cited as the "Maine Fair Packaging and Labeling Act."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