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Farmers' Market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 §1 (NEW). PL 2003, c. 689, §B7 (REV). PL 2005, c. 382, §C4 (AMD). PL 2005, c. 614,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 Farmers' Market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Farmers' Market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§471. FARMERS' MARKET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