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1977, c. 120 (AMD). PL 1977, c. 696, §105 (RPR).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§3457.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