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State Planning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1969, c. 382, §1 (AMD). PL 1973, c. 721 (AMD). PL 1973, c. 788, §25 (AMD). PL 1975, c. 481, §2 (AMD). PL 1979, c. 127, §37 (AMD). PL 1979, c. 672, §§A4-6 (AMD). PL 1981, c. 702, §§Y,3 (AMD). PL 1983, c. 477, Pt. E,Subpt.26, §§1 (AMD). PL 1985, c. 466 (AMD). PL 1985, c. 765, §§1,2 (AMD). PL 1987, c. 534, §§A8-A12,A19 (AMD). PL 1987, c. 737, §§C8,C106 (AMD). PL 1987, c. 816, §P3 (AMD). PL 1989, c. 6 (AMD). PL 1989, c. 9, §2 (AMD). PL 1989, c. 104, §§C8,C10 (AMD). PL 1989, c. 501, §§DD8-12,P18 (AMD). PL 1989, c. 502, §A21 (AMD). PL 1991, c. 528, §E7 (AMD). PL 1991, c. 528, §RRR (AFF). PL 1991, c. 591, §E7 (AMD). PL 1991, c. 780, §DDD21 (AMD). PL 1995, c. 345, §§1-3 (AMD). PL 1995, c. 395, §§D1-4 (AMD). PL 1995, c. 465, §§B1-3 (AMD). PL 1995, c. 465, §C2 (AFF). PL 1995, c. 625, §§A6-10 (AMD). PL 1995, c. 656, §A1 (AMD). PL 1997, c. 393, §§B3,4 (AMD). PL 1999, c. 336, §1 (AMD). PL 2003, c. 605, §1 (AMD). PL 2009, c. 213, Pt. M, §1 (AMD).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§3305. State Planning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State Planning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§3305. STATE PLANNING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