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18501</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"disabled" means mentally or physically incapacitated: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Permanent.</w:t>
        <w:t xml:space="preserve"> </w:t>
      </w:r>
      <w:r>
        <w:t xml:space="preserve"> </w:t>
      </w:r>
      <w:r>
        <w:t xml:space="preserve">To the extent that it is impossible to perform the duties of his employment position and the incapacity can be expected to be permanent;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Revealed by examination.</w:t>
        <w:t xml:space="preserve"> </w:t>
      </w:r>
      <w:r>
        <w:t xml:space="preserve"> </w:t>
      </w:r>
      <w:r>
        <w:t xml:space="preserve">Such that the incapacity will be revealed by medical examination or tests conducted in accordance with </w:t>
      </w:r>
      <w:r>
        <w:t>section 18503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